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35" w:rsidRPr="00876835" w:rsidRDefault="00876835" w:rsidP="00876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76835">
        <w:rPr>
          <w:rFonts w:ascii="Times New Roman" w:eastAsia="Times New Roman" w:hAnsi="Times New Roman" w:cs="Times New Roman"/>
          <w:bCs/>
          <w:sz w:val="27"/>
          <w:szCs w:val="27"/>
        </w:rPr>
        <w:t xml:space="preserve">SECTION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–</w:t>
      </w:r>
      <w:r w:rsidRPr="00876835">
        <w:rPr>
          <w:rFonts w:ascii="Times New Roman" w:eastAsia="Times New Roman" w:hAnsi="Times New Roman" w:cs="Times New Roman"/>
          <w:bCs/>
          <w:sz w:val="27"/>
          <w:szCs w:val="27"/>
        </w:rPr>
        <w:t xml:space="preserve"> A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                                                       </w:t>
      </w:r>
      <w:r w:rsidRPr="00876835">
        <w:rPr>
          <w:rFonts w:ascii="Times New Roman" w:eastAsia="Times New Roman" w:hAnsi="Times New Roman" w:cs="Times New Roman"/>
          <w:bCs/>
          <w:sz w:val="27"/>
          <w:szCs w:val="27"/>
        </w:rPr>
        <w:t xml:space="preserve"> (10*1=10 MARKS)</w:t>
      </w:r>
    </w:p>
    <w:p w:rsidR="00876835" w:rsidRPr="00876835" w:rsidRDefault="00876835" w:rsidP="00876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ANSWER ANY TEN QUESTIONS</w:t>
      </w:r>
    </w:p>
    <w:p w:rsidR="00876835" w:rsidRPr="00876835" w:rsidRDefault="00876835" w:rsidP="00876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What are the factors that affect normal blood sugar levels?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Dietary factors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Physical activity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Medications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levels.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Stress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Hormones</w:t>
      </w:r>
      <w:proofErr w:type="gramStart"/>
      <w:r w:rsidRPr="00876835">
        <w:rPr>
          <w:rFonts w:ascii="Times New Roman" w:eastAsia="Times New Roman" w:hAnsi="Times New Roman" w:cs="Times New Roman"/>
          <w:sz w:val="24"/>
          <w:szCs w:val="24"/>
        </w:rPr>
        <w:t>:.</w:t>
      </w:r>
      <w:proofErr w:type="gramEnd"/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Health conditions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76835" w:rsidRPr="00876835" w:rsidRDefault="00876835" w:rsidP="00876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List two dietary recommendations for managing peptic ulcers.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sz w:val="24"/>
          <w:szCs w:val="24"/>
        </w:rPr>
        <w:t>Avoid spicy foods, caffeine, and alcohol which can irritate the stomach lining.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sz w:val="24"/>
          <w:szCs w:val="24"/>
        </w:rPr>
        <w:t>Include foods that are easy on the stomach, such as bananas, cooked vegetables, and whole grains.</w:t>
      </w:r>
    </w:p>
    <w:p w:rsidR="00876835" w:rsidRPr="00876835" w:rsidRDefault="00876835" w:rsidP="00876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Mention two complications of kidney transplant patients.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Rejection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The body’s immune system may reject the transplanted kidney.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Infection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Immunosuppressive drugs increase susceptibility to infections.</w:t>
      </w:r>
    </w:p>
    <w:p w:rsidR="00876835" w:rsidRPr="00876835" w:rsidRDefault="00876835" w:rsidP="00876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What dietary modification is recommended for angina pectoris?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low-fat, low-sodium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diet to reduce the risk of further cardiovascular issues.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Increase intake of fruits, vegetables, and whole grains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for heart health.</w:t>
      </w:r>
    </w:p>
    <w:p w:rsidR="00876835" w:rsidRPr="00876835" w:rsidRDefault="00876835" w:rsidP="00876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What is chemotherapy?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Chemotherapy is a cancer treatment that uses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drugs to kill or slow down the growth of cancer cells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 It may also affect healthy cells and cause side effects.</w:t>
      </w:r>
    </w:p>
    <w:p w:rsidR="00876835" w:rsidRPr="00876835" w:rsidRDefault="00876835" w:rsidP="00876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What is the classification of diabetes mellitus?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Type 1 diabetes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Type 2 diabetes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Gestational diabetes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Maturity-onset diabetes of the young (MODY)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76835" w:rsidRPr="00876835" w:rsidRDefault="00876835" w:rsidP="00876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Name two symptoms of </w:t>
      </w:r>
      <w:proofErr w:type="spellStart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diverticular</w:t>
      </w:r>
      <w:proofErr w:type="spellEnd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 disease.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Abdominal pain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(often on the left side).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Changes in bowel habits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(diarrhea or constipation).</w:t>
      </w:r>
    </w:p>
    <w:p w:rsidR="00876835" w:rsidRPr="00876835" w:rsidRDefault="00876835" w:rsidP="00876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Define </w:t>
      </w:r>
      <w:proofErr w:type="spellStart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glomerular</w:t>
      </w:r>
      <w:proofErr w:type="spellEnd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 nephritis.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835">
        <w:rPr>
          <w:rFonts w:ascii="Times New Roman" w:eastAsia="Times New Roman" w:hAnsi="Times New Roman" w:cs="Times New Roman"/>
          <w:sz w:val="24"/>
          <w:szCs w:val="24"/>
        </w:rPr>
        <w:t>Glomerular</w:t>
      </w:r>
      <w:proofErr w:type="spellEnd"/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nephritis is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inflammation of the </w:t>
      </w:r>
      <w:proofErr w:type="spellStart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glomeruli</w:t>
      </w:r>
      <w:proofErr w:type="spellEnd"/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(filtering units of the kidneys), which can lead to kidney damage and impaired filtration of waste.</w:t>
      </w:r>
    </w:p>
    <w:p w:rsidR="00876835" w:rsidRPr="00876835" w:rsidRDefault="00876835" w:rsidP="00876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List the risk factors for atherosclerosis.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High cholesterol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(especially LDL).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High blood pressure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Smoking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Diabetes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Obesity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Sedentary lifestyle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Family history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What is the main symptom of epilepsy?</w:t>
      </w:r>
    </w:p>
    <w:p w:rsidR="00876835" w:rsidRPr="00876835" w:rsidRDefault="00876835" w:rsidP="00876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Seizures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These can vary in intensity and frequency, ranging from mild jerking to loss of consciousness.</w:t>
      </w:r>
    </w:p>
    <w:p w:rsidR="00876835" w:rsidRPr="00876835" w:rsidRDefault="00876835" w:rsidP="00876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Spell the two causes of hepatitis.</w:t>
      </w:r>
    </w:p>
    <w:p w:rsidR="00876835" w:rsidRPr="00876835" w:rsidRDefault="00876835" w:rsidP="008768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Hepatitis A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Hepatitis B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What are the key symptoms of irritable bowel syndrome (IBS)?</w:t>
      </w:r>
    </w:p>
    <w:p w:rsidR="00876835" w:rsidRPr="00876835" w:rsidRDefault="00876835" w:rsidP="008768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Abdominal pain or cramping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, often relieved by bowel movements.</w:t>
      </w:r>
    </w:p>
    <w:p w:rsidR="00876835" w:rsidRPr="00876835" w:rsidRDefault="00876835" w:rsidP="008768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Diarrhea or constipation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or alternating between the two.</w:t>
      </w:r>
    </w:p>
    <w:p w:rsidR="00876835" w:rsidRPr="00876835" w:rsidRDefault="00876835" w:rsidP="00876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76835">
        <w:rPr>
          <w:rFonts w:ascii="Times New Roman" w:eastAsia="Times New Roman" w:hAnsi="Times New Roman" w:cs="Times New Roman"/>
          <w:bCs/>
          <w:sz w:val="27"/>
          <w:szCs w:val="27"/>
        </w:rPr>
        <w:t xml:space="preserve">SECTION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–</w:t>
      </w:r>
      <w:r w:rsidRPr="00876835">
        <w:rPr>
          <w:rFonts w:ascii="Times New Roman" w:eastAsia="Times New Roman" w:hAnsi="Times New Roman" w:cs="Times New Roman"/>
          <w:bCs/>
          <w:sz w:val="27"/>
          <w:szCs w:val="27"/>
        </w:rPr>
        <w:t xml:space="preserve"> B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                                                   </w:t>
      </w:r>
      <w:r w:rsidRPr="00876835">
        <w:rPr>
          <w:rFonts w:ascii="Times New Roman" w:eastAsia="Times New Roman" w:hAnsi="Times New Roman" w:cs="Times New Roman"/>
          <w:bCs/>
          <w:sz w:val="27"/>
          <w:szCs w:val="27"/>
        </w:rPr>
        <w:t xml:space="preserve"> (5*5=25 MARKS)</w:t>
      </w:r>
    </w:p>
    <w:p w:rsidR="00876835" w:rsidRPr="00876835" w:rsidRDefault="00876835" w:rsidP="00876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ANSWER ANY FIVE QUESTIONS</w:t>
      </w:r>
    </w:p>
    <w:p w:rsidR="00876835" w:rsidRPr="00876835" w:rsidRDefault="00876835" w:rsidP="008768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Explain the dietary management of hypoglycemia.</w:t>
      </w:r>
    </w:p>
    <w:p w:rsidR="00876835" w:rsidRPr="00876835" w:rsidRDefault="00876835" w:rsidP="008768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Immediate treatment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Consume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15–20 grams of fast-acting carbohydrates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, such as fruit juice or glucose tablets.</w:t>
      </w:r>
    </w:p>
    <w:p w:rsidR="00876835" w:rsidRPr="00876835" w:rsidRDefault="00876835" w:rsidP="008768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Long-term management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Consume balanced meals with a focus on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complex carbohydrates, lean proteins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healthy fats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to stabilize blood sugar levels.</w:t>
      </w:r>
    </w:p>
    <w:p w:rsidR="00876835" w:rsidRPr="00876835" w:rsidRDefault="00876835" w:rsidP="008768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Frequent smaller meals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Prevent large drops in blood sugar by eating smaller meals every few hours.</w:t>
      </w:r>
    </w:p>
    <w:p w:rsidR="00876835" w:rsidRPr="00876835" w:rsidRDefault="00876835" w:rsidP="008768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Avoid sugary snacks and refined </w:t>
      </w:r>
      <w:proofErr w:type="spellStart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carbs</w:t>
      </w:r>
      <w:proofErr w:type="spellEnd"/>
      <w:r w:rsidRPr="00876835">
        <w:rPr>
          <w:rFonts w:ascii="Times New Roman" w:eastAsia="Times New Roman" w:hAnsi="Times New Roman" w:cs="Times New Roman"/>
          <w:sz w:val="24"/>
          <w:szCs w:val="24"/>
        </w:rPr>
        <w:t>, as they can cause blood sugar to spike and then rapidly drop.</w:t>
      </w:r>
    </w:p>
    <w:p w:rsidR="00876835" w:rsidRPr="00876835" w:rsidRDefault="00876835" w:rsidP="008768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Describe the complications of </w:t>
      </w:r>
      <w:proofErr w:type="spellStart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esophagitis</w:t>
      </w:r>
      <w:proofErr w:type="spellEnd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dumping syndrome.</w:t>
      </w:r>
    </w:p>
    <w:p w:rsidR="00876835" w:rsidRPr="00876835" w:rsidRDefault="00876835" w:rsidP="008768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Esophagitis</w:t>
      </w:r>
      <w:proofErr w:type="spellEnd"/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Inflammation of the esophagus often caused by acid reflux. It can lead to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difficulty swallowing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chest pain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heartburn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Dietary management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Small, frequent meals, avoiding spicy and acidic foods, and not lying down immediately after eating.</w:t>
      </w:r>
    </w:p>
    <w:p w:rsidR="00876835" w:rsidRPr="00876835" w:rsidRDefault="00876835" w:rsidP="008768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Dumping syndrome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Rapid gastric emptying causing symptoms like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diarrhea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nausea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abdominal cramps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after meals. It can be managed by eating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small meals high in protein and fiber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, and avoiding sugary and high-fat foods.</w:t>
      </w:r>
    </w:p>
    <w:p w:rsidR="00876835" w:rsidRPr="00876835" w:rsidRDefault="00876835" w:rsidP="008768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Investigate the role of nutrition in managing acute pancreatitis.</w:t>
      </w:r>
    </w:p>
    <w:p w:rsidR="00876835" w:rsidRPr="00876835" w:rsidRDefault="00876835" w:rsidP="008768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Initial phase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Patients are kept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NPO (nothing by mouth)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to rest the pancreas.</w:t>
      </w:r>
    </w:p>
    <w:p w:rsidR="00876835" w:rsidRPr="00876835" w:rsidRDefault="00876835" w:rsidP="008768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Refeeding</w:t>
      </w:r>
      <w:proofErr w:type="spellEnd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 phase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Gradual introduction of a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low-fat diet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, with small, frequent meals.</w:t>
      </w:r>
    </w:p>
    <w:p w:rsidR="00876835" w:rsidRPr="00876835" w:rsidRDefault="00876835" w:rsidP="008768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Nutritional support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In severe cases, </w:t>
      </w:r>
      <w:proofErr w:type="spellStart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enteral</w:t>
      </w:r>
      <w:proofErr w:type="spellEnd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 nutrition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may be required to maintain hydration and electrolytes.</w:t>
      </w:r>
    </w:p>
    <w:p w:rsidR="00876835" w:rsidRPr="00876835" w:rsidRDefault="00876835" w:rsidP="008768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Avoid alcohol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spicy foods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as they can irritate the pancreas.</w:t>
      </w:r>
    </w:p>
    <w:p w:rsidR="00876835" w:rsidRPr="00876835" w:rsidRDefault="00876835" w:rsidP="008768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Analyze the role of a low-sodium diet in managing hypertension.</w:t>
      </w:r>
    </w:p>
    <w:p w:rsidR="00876835" w:rsidRPr="00876835" w:rsidRDefault="00876835" w:rsidP="008768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Lowering blood pressure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Reduces the fluid retention in the body, easing the burden on the heart and reducing blood pressure.</w:t>
      </w:r>
    </w:p>
    <w:p w:rsidR="00876835" w:rsidRPr="00876835" w:rsidRDefault="00876835" w:rsidP="008768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Sources of sodium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Avoid processed foods, canned soups, fast foods, and salty snacks.</w:t>
      </w:r>
    </w:p>
    <w:p w:rsidR="00876835" w:rsidRPr="00876835" w:rsidRDefault="00876835" w:rsidP="008768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Recommended foods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Focus on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fresh fruits, vegetables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lean meats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whole grains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for a heart-healthy diet.</w:t>
      </w:r>
    </w:p>
    <w:p w:rsidR="00876835" w:rsidRPr="00876835" w:rsidRDefault="00876835" w:rsidP="008768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Classify the different types of </w:t>
      </w:r>
      <w:proofErr w:type="spellStart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enteral</w:t>
      </w:r>
      <w:proofErr w:type="spellEnd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 feeding formulas and their specific uses.</w:t>
      </w:r>
    </w:p>
    <w:p w:rsidR="00876835" w:rsidRPr="00876835" w:rsidRDefault="00876835" w:rsidP="008768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Polymeric formulas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Contain intact proteins, fats, and carbohydrates. Used in patients with a functioning gastrointestinal tract.</w:t>
      </w:r>
    </w:p>
    <w:p w:rsidR="00876835" w:rsidRPr="00876835" w:rsidRDefault="00876835" w:rsidP="008768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Elemental formulas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Contain predigested nutrients, ideal for patients with impaired digestion or absorption.</w:t>
      </w:r>
    </w:p>
    <w:p w:rsidR="00876835" w:rsidRPr="00876835" w:rsidRDefault="00876835" w:rsidP="008768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Semi-elemental formulas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Contain partially broken down nutrients for those with some </w:t>
      </w:r>
      <w:proofErr w:type="spellStart"/>
      <w:r w:rsidRPr="00876835">
        <w:rPr>
          <w:rFonts w:ascii="Times New Roman" w:eastAsia="Times New Roman" w:hAnsi="Times New Roman" w:cs="Times New Roman"/>
          <w:sz w:val="24"/>
          <w:szCs w:val="24"/>
        </w:rPr>
        <w:t>malabsorption</w:t>
      </w:r>
      <w:proofErr w:type="spellEnd"/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issues.</w:t>
      </w:r>
    </w:p>
    <w:p w:rsidR="00876835" w:rsidRPr="00876835" w:rsidRDefault="00876835" w:rsidP="008768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Disease-specific formulas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Designed for specific conditions, such as renal or diabetic formulas.</w:t>
      </w:r>
    </w:p>
    <w:p w:rsidR="00876835" w:rsidRPr="00876835" w:rsidRDefault="00876835" w:rsidP="008768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Analyze the nutritional requirements of kidney transplant patients and plan a diet for the same.</w:t>
      </w:r>
    </w:p>
    <w:p w:rsidR="00876835" w:rsidRPr="00876835" w:rsidRDefault="00876835" w:rsidP="008768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Post-transplant goals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Maintain proper kidney function, prevent infection, and avoid complications like weight gain and hypertension.</w:t>
      </w:r>
    </w:p>
    <w:p w:rsidR="00876835" w:rsidRPr="00876835" w:rsidRDefault="00876835" w:rsidP="008768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Dietary recommendations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6835" w:rsidRPr="00876835" w:rsidRDefault="00876835" w:rsidP="0087683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Protein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Moderate protein intake to support tissue repair.</w:t>
      </w:r>
    </w:p>
    <w:p w:rsidR="00876835" w:rsidRPr="00876835" w:rsidRDefault="00876835" w:rsidP="0087683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Low-sodium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To prevent hypertension.</w:t>
      </w:r>
    </w:p>
    <w:p w:rsidR="00876835" w:rsidRPr="00876835" w:rsidRDefault="00876835" w:rsidP="0087683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Adequate fluid intake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To support kidney function.</w:t>
      </w:r>
    </w:p>
    <w:p w:rsidR="00876835" w:rsidRPr="00876835" w:rsidRDefault="00876835" w:rsidP="0087683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Monitor electrolytes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Focus on potassium, phosphorus, and calcium levels.</w:t>
      </w:r>
    </w:p>
    <w:p w:rsidR="00876835" w:rsidRPr="00876835" w:rsidRDefault="00876835" w:rsidP="0087683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Limiting fats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To reduce cardiovascular risk.</w:t>
      </w:r>
    </w:p>
    <w:p w:rsidR="00876835" w:rsidRPr="00876835" w:rsidRDefault="00876835" w:rsidP="008768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Explain the differences between </w:t>
      </w:r>
      <w:proofErr w:type="gramStart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Celiac</w:t>
      </w:r>
      <w:proofErr w:type="gramEnd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sprue</w:t>
      </w:r>
      <w:proofErr w:type="spellEnd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Tropical </w:t>
      </w:r>
      <w:proofErr w:type="spellStart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sprue</w:t>
      </w:r>
      <w:proofErr w:type="spellEnd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76835" w:rsidRPr="00876835" w:rsidRDefault="00876835" w:rsidP="008768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Celiac </w:t>
      </w:r>
      <w:proofErr w:type="spellStart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Sprue</w:t>
      </w:r>
      <w:proofErr w:type="spellEnd"/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An autoimmune condition where gluten causes damage to the small intestine. It is managed with a lifelong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gluten-free diet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 xml:space="preserve">Tropical </w:t>
      </w:r>
      <w:proofErr w:type="spellStart"/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Sprue</w:t>
      </w:r>
      <w:proofErr w:type="spellEnd"/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proofErr w:type="spellStart"/>
      <w:r w:rsidRPr="00876835">
        <w:rPr>
          <w:rFonts w:ascii="Times New Roman" w:eastAsia="Times New Roman" w:hAnsi="Times New Roman" w:cs="Times New Roman"/>
          <w:sz w:val="24"/>
          <w:szCs w:val="24"/>
        </w:rPr>
        <w:t>malabsorption</w:t>
      </w:r>
      <w:proofErr w:type="spellEnd"/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disorder that occurs in tropical regions, likely caused by chronic infection. Treatment typically involves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antibiotics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folic acid supplementation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76835">
        <w:rPr>
          <w:rFonts w:ascii="Times New Roman" w:eastAsia="Times New Roman" w:hAnsi="Times New Roman" w:cs="Times New Roman"/>
          <w:bCs/>
          <w:sz w:val="27"/>
          <w:szCs w:val="27"/>
        </w:rPr>
        <w:t xml:space="preserve">SECTION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–</w:t>
      </w:r>
      <w:r w:rsidRPr="00876835">
        <w:rPr>
          <w:rFonts w:ascii="Times New Roman" w:eastAsia="Times New Roman" w:hAnsi="Times New Roman" w:cs="Times New Roman"/>
          <w:bCs/>
          <w:sz w:val="27"/>
          <w:szCs w:val="27"/>
        </w:rPr>
        <w:t xml:space="preserve"> C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                                             </w:t>
      </w:r>
      <w:r w:rsidRPr="00876835">
        <w:rPr>
          <w:rFonts w:ascii="Times New Roman" w:eastAsia="Times New Roman" w:hAnsi="Times New Roman" w:cs="Times New Roman"/>
          <w:bCs/>
          <w:sz w:val="27"/>
          <w:szCs w:val="27"/>
        </w:rPr>
        <w:t xml:space="preserve"> (4*10=40 MARKS)</w:t>
      </w:r>
    </w:p>
    <w:p w:rsidR="00876835" w:rsidRPr="00876835" w:rsidRDefault="00876835" w:rsidP="00876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ANSWER ANY FOUR QUESTIONS</w:t>
      </w:r>
    </w:p>
    <w:p w:rsidR="00876835" w:rsidRPr="00876835" w:rsidRDefault="00876835" w:rsidP="008768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Explain the etiology and modifications of diet in obesity.</w:t>
      </w:r>
    </w:p>
    <w:p w:rsidR="00876835" w:rsidRPr="00876835" w:rsidRDefault="00876835" w:rsidP="0087683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Etiology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Obesity is caused by an imbalance between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caloric intake and expenditure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 Contributing factors include poor dietary habits, lack of physical activity, and genetic predisposition.</w:t>
      </w:r>
    </w:p>
    <w:p w:rsidR="00876835" w:rsidRPr="00876835" w:rsidRDefault="00876835" w:rsidP="0087683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Dietary modifications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6835" w:rsidRPr="00876835" w:rsidRDefault="00876835" w:rsidP="0087683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Calorie control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Focus on portion control and reducing intake of high-calorie foods.</w:t>
      </w:r>
    </w:p>
    <w:p w:rsidR="00876835" w:rsidRPr="00876835" w:rsidRDefault="00876835" w:rsidP="0087683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Increase fiber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Include fruits, vegetables, and whole grains to promote satiety.</w:t>
      </w:r>
    </w:p>
    <w:p w:rsidR="00876835" w:rsidRPr="00876835" w:rsidRDefault="00876835" w:rsidP="0087683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Limit processed foods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Avoid sugary snacks, fried foods, and high-fat meals.</w:t>
      </w:r>
    </w:p>
    <w:p w:rsidR="00876835" w:rsidRPr="00876835" w:rsidRDefault="00876835" w:rsidP="0087683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Regular meals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Eat smaller meals more frequently to regulate metabolism.</w:t>
      </w:r>
    </w:p>
    <w:p w:rsidR="00876835" w:rsidRPr="00876835" w:rsidRDefault="00876835" w:rsidP="008768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Describe the causes, symptoms, and dietary management strategies for peptic ulcers.</w:t>
      </w:r>
    </w:p>
    <w:p w:rsidR="00876835" w:rsidRPr="00876835" w:rsidRDefault="00876835" w:rsidP="0087683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Causes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H. pylori infection, excessive use of NSAIDs, and excessive alcohol or smoking.</w:t>
      </w:r>
    </w:p>
    <w:p w:rsidR="00876835" w:rsidRPr="00876835" w:rsidRDefault="00876835" w:rsidP="0087683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Symptoms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Abdominal pain, bloating, nausea, and indigestion.</w:t>
      </w:r>
    </w:p>
    <w:p w:rsidR="00876835" w:rsidRPr="00876835" w:rsidRDefault="00876835" w:rsidP="0087683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Dietary management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6835" w:rsidRPr="00876835" w:rsidRDefault="00876835" w:rsidP="0087683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sz w:val="24"/>
          <w:szCs w:val="24"/>
        </w:rPr>
        <w:t>Avoid spicy, acidic, and fatty foods.</w:t>
      </w:r>
    </w:p>
    <w:p w:rsidR="00876835" w:rsidRPr="00876835" w:rsidRDefault="00876835" w:rsidP="0087683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High-fiber foods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Such as fruits and vegetables.</w:t>
      </w:r>
    </w:p>
    <w:p w:rsidR="00876835" w:rsidRPr="00876835" w:rsidRDefault="00876835" w:rsidP="0087683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Avoid alcohol and caffeine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which can irritate the stomach lining.</w:t>
      </w:r>
    </w:p>
    <w:p w:rsidR="00876835" w:rsidRPr="00876835" w:rsidRDefault="00876835" w:rsidP="0087683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Smaller, more frequent meals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to reduce gastric acid secretion.</w:t>
      </w:r>
    </w:p>
    <w:p w:rsidR="00876835" w:rsidRPr="00876835" w:rsidRDefault="00876835" w:rsidP="0087683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Analyze the etiology and diet recommended in cirrhosis.</w:t>
      </w:r>
    </w:p>
    <w:p w:rsidR="00876835" w:rsidRPr="00876835" w:rsidRDefault="00876835" w:rsidP="0087683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Etiology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Cirrhosis is primarily caused by chronic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alcohol abuse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hepatitis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non-alcoholic fatty liver disease (NAFLD)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Dietary management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6835" w:rsidRPr="00876835" w:rsidRDefault="00876835" w:rsidP="0087683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Protein management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Moderate protein intake to reduce the strain on the liver but ensure enough to maintain muscle mass.</w:t>
      </w:r>
    </w:p>
    <w:p w:rsidR="00876835" w:rsidRPr="00876835" w:rsidRDefault="00876835" w:rsidP="0087683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Sodium restriction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To prevent fluid retention and </w:t>
      </w:r>
      <w:proofErr w:type="spellStart"/>
      <w:r w:rsidRPr="00876835">
        <w:rPr>
          <w:rFonts w:ascii="Times New Roman" w:eastAsia="Times New Roman" w:hAnsi="Times New Roman" w:cs="Times New Roman"/>
          <w:sz w:val="24"/>
          <w:szCs w:val="24"/>
        </w:rPr>
        <w:t>ascites</w:t>
      </w:r>
      <w:proofErr w:type="spellEnd"/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Vitamin supplementation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Particularly vitamins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A, D, E, K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B12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, as they may be deficient.</w:t>
      </w:r>
    </w:p>
    <w:p w:rsidR="00876835" w:rsidRPr="00876835" w:rsidRDefault="00876835" w:rsidP="0087683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High-calorie diet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To prevent malnutrition and muscle wasting.</w:t>
      </w:r>
    </w:p>
    <w:p w:rsidR="00876835" w:rsidRPr="00876835" w:rsidRDefault="00876835" w:rsidP="0087683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Discuss in detail the prevalence and modifications of diet in Atherosclerosis.</w:t>
      </w:r>
    </w:p>
    <w:p w:rsidR="00876835" w:rsidRPr="00876835" w:rsidRDefault="00876835" w:rsidP="0087683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Prevalence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Atherosclerosis is a leading cause of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heart disease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stroke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Dietary modifications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6835" w:rsidRPr="00876835" w:rsidRDefault="00876835" w:rsidP="00876835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Reduce saturated fats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Focus on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healthy fats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like those found in olive oil, nuts, and avocados.</w:t>
      </w:r>
    </w:p>
    <w:p w:rsidR="00876835" w:rsidRPr="00876835" w:rsidRDefault="00876835" w:rsidP="00876835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Increase omega-3 fatty acids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Found in fish, flaxseeds, and walnuts to reduce inflammation and cholesterol levels.</w:t>
      </w:r>
    </w:p>
    <w:p w:rsidR="00876835" w:rsidRPr="00876835" w:rsidRDefault="00876835" w:rsidP="00876835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Limit processed and high-sodium foods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Increase fiber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intake from whole grains, fruits, and vegetables.</w:t>
      </w:r>
    </w:p>
    <w:p w:rsidR="00876835" w:rsidRPr="00876835" w:rsidRDefault="00876835" w:rsidP="0087683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Design the dietary modification for a cancer patient undergoing chemotherapy and justify the same.</w:t>
      </w:r>
    </w:p>
    <w:p w:rsidR="00876835" w:rsidRPr="00876835" w:rsidRDefault="00876835" w:rsidP="008768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Nutritional goals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To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prevent malnutrition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maintain weight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reduce treatment side effects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Dietary modifications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6835" w:rsidRPr="00876835" w:rsidRDefault="00876835" w:rsidP="00876835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Small, frequent meals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to combat loss of appetite.</w:t>
      </w:r>
    </w:p>
    <w:p w:rsidR="00876835" w:rsidRPr="00876835" w:rsidRDefault="00876835" w:rsidP="00876835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High-protein foods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to repair tissues and support immune function.</w:t>
      </w:r>
    </w:p>
    <w:p w:rsidR="00876835" w:rsidRPr="00876835" w:rsidRDefault="00876835" w:rsidP="00876835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Hydration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to prevent dehydration, especially if experiencing vomiting or diarrhea.</w:t>
      </w:r>
    </w:p>
    <w:p w:rsidR="00876835" w:rsidRPr="00876835" w:rsidRDefault="00876835" w:rsidP="00876835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Avoid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spicy, greasy, or strong-smelling foods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that may trigger nausea.</w:t>
      </w:r>
    </w:p>
    <w:p w:rsidR="00876835" w:rsidRPr="00876835" w:rsidRDefault="00876835" w:rsidP="0087683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Explain the different classifications of diabetes mellitus and their management.</w:t>
      </w:r>
    </w:p>
    <w:p w:rsidR="00876835" w:rsidRPr="00876835" w:rsidRDefault="00876835" w:rsidP="0087683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Type 1 Diabetes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: Insulin-dependent due to autoimmune destruction of insulin-producing cells. Managed by insulin therapy, diet, and exercise.</w:t>
      </w:r>
    </w:p>
    <w:p w:rsidR="00876835" w:rsidRPr="00876835" w:rsidRDefault="00876835" w:rsidP="0087683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Type 2 Diabetes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Often related to lifestyle factors and insulin resistance. Managed by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dietary modifications, exercise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oral medications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Gestational Diabetes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Occurs during pregnancy and is managed by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diet control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 and sometimes </w:t>
      </w: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insulin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35" w:rsidRPr="00876835" w:rsidRDefault="00876835" w:rsidP="0087683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835">
        <w:rPr>
          <w:rFonts w:ascii="Times New Roman" w:eastAsia="Times New Roman" w:hAnsi="Times New Roman" w:cs="Times New Roman"/>
          <w:bCs/>
          <w:sz w:val="24"/>
          <w:szCs w:val="24"/>
        </w:rPr>
        <w:t>MODY</w:t>
      </w:r>
      <w:r w:rsidRPr="00876835">
        <w:rPr>
          <w:rFonts w:ascii="Times New Roman" w:eastAsia="Times New Roman" w:hAnsi="Times New Roman" w:cs="Times New Roman"/>
          <w:sz w:val="24"/>
          <w:szCs w:val="24"/>
        </w:rPr>
        <w:t xml:space="preserve">: Caused by genetic mutations; managed with oral </w:t>
      </w:r>
      <w:proofErr w:type="spellStart"/>
      <w:r w:rsidRPr="00876835">
        <w:rPr>
          <w:rFonts w:ascii="Times New Roman" w:eastAsia="Times New Roman" w:hAnsi="Times New Roman" w:cs="Times New Roman"/>
          <w:sz w:val="24"/>
          <w:szCs w:val="24"/>
        </w:rPr>
        <w:t>hypoglycemics</w:t>
      </w:r>
      <w:proofErr w:type="spellEnd"/>
      <w:r w:rsidRPr="00876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4531" w:rsidRPr="00876835" w:rsidRDefault="00524531"/>
    <w:sectPr w:rsidR="00524531" w:rsidRPr="00876835" w:rsidSect="00524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5D2E"/>
    <w:multiLevelType w:val="multilevel"/>
    <w:tmpl w:val="CA5E14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B5742"/>
    <w:multiLevelType w:val="multilevel"/>
    <w:tmpl w:val="6B7036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63679"/>
    <w:multiLevelType w:val="multilevel"/>
    <w:tmpl w:val="0F52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0F7E73"/>
    <w:multiLevelType w:val="multilevel"/>
    <w:tmpl w:val="86BA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4647A5"/>
    <w:multiLevelType w:val="multilevel"/>
    <w:tmpl w:val="7A1051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9B7EC0"/>
    <w:multiLevelType w:val="multilevel"/>
    <w:tmpl w:val="D64C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F860D8"/>
    <w:multiLevelType w:val="multilevel"/>
    <w:tmpl w:val="0030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CE1897"/>
    <w:multiLevelType w:val="multilevel"/>
    <w:tmpl w:val="31B42F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FB56FB"/>
    <w:multiLevelType w:val="multilevel"/>
    <w:tmpl w:val="2C401A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893649"/>
    <w:multiLevelType w:val="multilevel"/>
    <w:tmpl w:val="B52E5C2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72507"/>
    <w:multiLevelType w:val="multilevel"/>
    <w:tmpl w:val="7646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093BBB"/>
    <w:multiLevelType w:val="multilevel"/>
    <w:tmpl w:val="83F0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A1CB8"/>
    <w:multiLevelType w:val="multilevel"/>
    <w:tmpl w:val="C990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E91565"/>
    <w:multiLevelType w:val="multilevel"/>
    <w:tmpl w:val="026654D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9F7B43"/>
    <w:multiLevelType w:val="multilevel"/>
    <w:tmpl w:val="2460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F16727"/>
    <w:multiLevelType w:val="multilevel"/>
    <w:tmpl w:val="3E80436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061361"/>
    <w:multiLevelType w:val="multilevel"/>
    <w:tmpl w:val="4CF6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624FBB"/>
    <w:multiLevelType w:val="multilevel"/>
    <w:tmpl w:val="0D6083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8C346B"/>
    <w:multiLevelType w:val="multilevel"/>
    <w:tmpl w:val="6830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B24020"/>
    <w:multiLevelType w:val="multilevel"/>
    <w:tmpl w:val="8A76467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50074B"/>
    <w:multiLevelType w:val="multilevel"/>
    <w:tmpl w:val="DD9E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480148"/>
    <w:multiLevelType w:val="multilevel"/>
    <w:tmpl w:val="9F0C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6550DF"/>
    <w:multiLevelType w:val="multilevel"/>
    <w:tmpl w:val="7A0C99D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B85814"/>
    <w:multiLevelType w:val="multilevel"/>
    <w:tmpl w:val="831A09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E52162"/>
    <w:multiLevelType w:val="multilevel"/>
    <w:tmpl w:val="D6E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D17471"/>
    <w:multiLevelType w:val="multilevel"/>
    <w:tmpl w:val="E014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9A26CB"/>
    <w:multiLevelType w:val="multilevel"/>
    <w:tmpl w:val="EA1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257A84"/>
    <w:multiLevelType w:val="multilevel"/>
    <w:tmpl w:val="CEC0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036655"/>
    <w:multiLevelType w:val="multilevel"/>
    <w:tmpl w:val="366E729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563B4B"/>
    <w:multiLevelType w:val="multilevel"/>
    <w:tmpl w:val="C3507D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FE35EE"/>
    <w:multiLevelType w:val="multilevel"/>
    <w:tmpl w:val="5F6E73D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F24434"/>
    <w:multiLevelType w:val="multilevel"/>
    <w:tmpl w:val="62C8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29"/>
  </w:num>
  <w:num w:numId="4">
    <w:abstractNumId w:val="25"/>
  </w:num>
  <w:num w:numId="5">
    <w:abstractNumId w:val="17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31"/>
  </w:num>
  <w:num w:numId="13">
    <w:abstractNumId w:val="8"/>
  </w:num>
  <w:num w:numId="14">
    <w:abstractNumId w:val="21"/>
  </w:num>
  <w:num w:numId="15">
    <w:abstractNumId w:val="0"/>
  </w:num>
  <w:num w:numId="16">
    <w:abstractNumId w:val="26"/>
  </w:num>
  <w:num w:numId="17">
    <w:abstractNumId w:val="30"/>
  </w:num>
  <w:num w:numId="18">
    <w:abstractNumId w:val="27"/>
  </w:num>
  <w:num w:numId="19">
    <w:abstractNumId w:val="13"/>
  </w:num>
  <w:num w:numId="20">
    <w:abstractNumId w:val="11"/>
  </w:num>
  <w:num w:numId="21">
    <w:abstractNumId w:val="28"/>
  </w:num>
  <w:num w:numId="22">
    <w:abstractNumId w:val="5"/>
  </w:num>
  <w:num w:numId="23">
    <w:abstractNumId w:val="23"/>
  </w:num>
  <w:num w:numId="24">
    <w:abstractNumId w:val="16"/>
  </w:num>
  <w:num w:numId="25">
    <w:abstractNumId w:val="19"/>
  </w:num>
  <w:num w:numId="26">
    <w:abstractNumId w:val="18"/>
  </w:num>
  <w:num w:numId="27">
    <w:abstractNumId w:val="15"/>
  </w:num>
  <w:num w:numId="28">
    <w:abstractNumId w:val="24"/>
  </w:num>
  <w:num w:numId="29">
    <w:abstractNumId w:val="9"/>
  </w:num>
  <w:num w:numId="30">
    <w:abstractNumId w:val="14"/>
  </w:num>
  <w:num w:numId="31">
    <w:abstractNumId w:val="22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6835"/>
    <w:rsid w:val="00524531"/>
    <w:rsid w:val="0087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531"/>
  </w:style>
  <w:style w:type="paragraph" w:styleId="Heading3">
    <w:name w:val="heading 3"/>
    <w:basedOn w:val="Normal"/>
    <w:link w:val="Heading3Char"/>
    <w:uiPriority w:val="9"/>
    <w:qFormat/>
    <w:rsid w:val="008768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683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768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7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1303</Words>
  <Characters>7432</Characters>
  <Application>Microsoft Office Word</Application>
  <DocSecurity>0</DocSecurity>
  <Lines>61</Lines>
  <Paragraphs>17</Paragraphs>
  <ScaleCrop>false</ScaleCrop>
  <Company/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1</cp:revision>
  <dcterms:created xsi:type="dcterms:W3CDTF">2025-02-18T15:45:00Z</dcterms:created>
  <dcterms:modified xsi:type="dcterms:W3CDTF">2025-02-18T15:50:00Z</dcterms:modified>
</cp:coreProperties>
</file>