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3"/>
        <w:ind w:right="8302"/>
        <w:jc w:val="center"/>
      </w:pPr>
      <w:r>
        <w:rPr/>
        <w:t>Answer</w:t>
      </w:r>
      <w:r>
        <w:rPr>
          <w:spacing w:val="-5"/>
        </w:rPr>
        <w:t> </w:t>
      </w:r>
      <w:r>
        <w:rPr>
          <w:spacing w:val="-4"/>
        </w:rPr>
        <w:t>Key:</w:t>
      </w:r>
    </w:p>
    <w:p>
      <w:pPr>
        <w:spacing w:before="44"/>
        <w:ind w:left="0" w:right="1" w:firstLine="0"/>
        <w:jc w:val="center"/>
        <w:rPr>
          <w:b/>
          <w:sz w:val="24"/>
        </w:rPr>
      </w:pPr>
      <w:r>
        <w:rPr>
          <w:b/>
          <w:sz w:val="24"/>
          <w:u w:val="single"/>
        </w:rPr>
        <w:t>SECTION</w:t>
      </w:r>
      <w:r>
        <w:rPr>
          <w:b/>
          <w:spacing w:val="-2"/>
          <w:sz w:val="24"/>
          <w:u w:val="single"/>
        </w:rPr>
        <w:t> </w:t>
      </w:r>
      <w:r>
        <w:rPr>
          <w:b/>
          <w:sz w:val="24"/>
          <w:u w:val="single"/>
        </w:rPr>
        <w:t>–</w:t>
      </w:r>
      <w:r>
        <w:rPr>
          <w:b/>
          <w:spacing w:val="-15"/>
          <w:sz w:val="24"/>
          <w:u w:val="single"/>
        </w:rPr>
        <w:t> </w:t>
      </w:r>
      <w:r>
        <w:rPr>
          <w:b/>
          <w:sz w:val="24"/>
          <w:u w:val="single"/>
        </w:rPr>
        <w:t>A</w:t>
      </w:r>
      <w:r>
        <w:rPr>
          <w:b/>
          <w:spacing w:val="-13"/>
          <w:sz w:val="24"/>
          <w:u w:val="single"/>
        </w:rPr>
        <w:t> </w:t>
      </w:r>
      <w:r>
        <w:rPr>
          <w:b/>
          <w:sz w:val="24"/>
          <w:u w:val="single"/>
        </w:rPr>
        <w:t>(10x2=20 Marks)</w:t>
      </w:r>
      <w:r>
        <w:rPr>
          <w:b/>
          <w:spacing w:val="-15"/>
          <w:sz w:val="24"/>
          <w:u w:val="single"/>
        </w:rPr>
        <w:t> </w:t>
      </w:r>
      <w:r>
        <w:rPr>
          <w:b/>
          <w:sz w:val="24"/>
          <w:u w:val="single"/>
        </w:rPr>
        <w:t>Answer</w:t>
      </w:r>
      <w:r>
        <w:rPr>
          <w:b/>
          <w:spacing w:val="-5"/>
          <w:sz w:val="24"/>
          <w:u w:val="single"/>
        </w:rPr>
        <w:t> </w:t>
      </w:r>
      <w:r>
        <w:rPr>
          <w:b/>
          <w:sz w:val="24"/>
          <w:u w:val="single"/>
        </w:rPr>
        <w:t>any 10 </w:t>
      </w:r>
      <w:r>
        <w:rPr>
          <w:b/>
          <w:spacing w:val="-2"/>
          <w:sz w:val="24"/>
          <w:u w:val="single"/>
        </w:rPr>
        <w:t>questions.</w:t>
      </w:r>
    </w:p>
    <w:p>
      <w:pPr>
        <w:pStyle w:val="BodyText"/>
        <w:spacing w:before="81"/>
        <w:ind w:left="0"/>
        <w:rPr>
          <w:b/>
        </w:rPr>
      </w:pPr>
    </w:p>
    <w:p>
      <w:pPr>
        <w:pStyle w:val="ListParagraph"/>
        <w:numPr>
          <w:ilvl w:val="0"/>
          <w:numId w:val="1"/>
        </w:numPr>
        <w:tabs>
          <w:tab w:pos="861" w:val="left" w:leader="none"/>
        </w:tabs>
        <w:spacing w:line="276" w:lineRule="auto" w:before="1" w:after="0"/>
        <w:ind w:left="861" w:right="139" w:hanging="360"/>
        <w:jc w:val="both"/>
        <w:rPr>
          <w:sz w:val="24"/>
        </w:rPr>
      </w:pPr>
      <w:r>
        <w:rPr>
          <w:sz w:val="24"/>
        </w:rPr>
        <w:t>Random</w:t>
      </w:r>
      <w:r>
        <w:rPr>
          <w:spacing w:val="-8"/>
          <w:sz w:val="24"/>
        </w:rPr>
        <w:t> </w:t>
      </w:r>
      <w:r>
        <w:rPr>
          <w:sz w:val="24"/>
        </w:rPr>
        <w:t>sampling</w:t>
      </w:r>
      <w:r>
        <w:rPr>
          <w:spacing w:val="-8"/>
          <w:sz w:val="24"/>
        </w:rPr>
        <w:t> </w:t>
      </w:r>
      <w:r>
        <w:rPr>
          <w:sz w:val="24"/>
        </w:rPr>
        <w:t>is</w:t>
      </w:r>
      <w:r>
        <w:rPr>
          <w:spacing w:val="-10"/>
          <w:sz w:val="24"/>
        </w:rPr>
        <w:t> </w:t>
      </w:r>
      <w:r>
        <w:rPr>
          <w:sz w:val="24"/>
        </w:rPr>
        <w:t>a</w:t>
      </w:r>
      <w:r>
        <w:rPr>
          <w:spacing w:val="-9"/>
          <w:sz w:val="24"/>
        </w:rPr>
        <w:t> </w:t>
      </w:r>
      <w:r>
        <w:rPr>
          <w:sz w:val="24"/>
        </w:rPr>
        <w:t>fundamental</w:t>
      </w:r>
      <w:r>
        <w:rPr>
          <w:spacing w:val="-8"/>
          <w:sz w:val="24"/>
        </w:rPr>
        <w:t> </w:t>
      </w:r>
      <w:r>
        <w:rPr>
          <w:sz w:val="24"/>
        </w:rPr>
        <w:t>technique</w:t>
      </w:r>
      <w:r>
        <w:rPr>
          <w:spacing w:val="-9"/>
          <w:sz w:val="24"/>
        </w:rPr>
        <w:t> </w:t>
      </w:r>
      <w:r>
        <w:rPr>
          <w:sz w:val="24"/>
        </w:rPr>
        <w:t>in</w:t>
      </w:r>
      <w:r>
        <w:rPr>
          <w:spacing w:val="-8"/>
          <w:sz w:val="24"/>
        </w:rPr>
        <w:t> </w:t>
      </w:r>
      <w:r>
        <w:rPr>
          <w:sz w:val="24"/>
        </w:rPr>
        <w:t>statistics</w:t>
      </w:r>
      <w:r>
        <w:rPr>
          <w:spacing w:val="-8"/>
          <w:sz w:val="24"/>
        </w:rPr>
        <w:t> </w:t>
      </w:r>
      <w:r>
        <w:rPr>
          <w:sz w:val="24"/>
        </w:rPr>
        <w:t>used</w:t>
      </w:r>
      <w:r>
        <w:rPr>
          <w:spacing w:val="-8"/>
          <w:sz w:val="24"/>
        </w:rPr>
        <w:t> </w:t>
      </w:r>
      <w:r>
        <w:rPr>
          <w:sz w:val="24"/>
        </w:rPr>
        <w:t>to</w:t>
      </w:r>
      <w:r>
        <w:rPr>
          <w:spacing w:val="-8"/>
          <w:sz w:val="24"/>
        </w:rPr>
        <w:t> </w:t>
      </w:r>
      <w:r>
        <w:rPr>
          <w:sz w:val="24"/>
        </w:rPr>
        <w:t>select</w:t>
      </w:r>
      <w:r>
        <w:rPr>
          <w:spacing w:val="-8"/>
          <w:sz w:val="24"/>
        </w:rPr>
        <w:t> </w:t>
      </w:r>
      <w:r>
        <w:rPr>
          <w:sz w:val="24"/>
        </w:rPr>
        <w:t>a</w:t>
      </w:r>
      <w:r>
        <w:rPr>
          <w:spacing w:val="-9"/>
          <w:sz w:val="24"/>
        </w:rPr>
        <w:t> </w:t>
      </w:r>
      <w:r>
        <w:rPr>
          <w:sz w:val="24"/>
        </w:rPr>
        <w:t>subset</w:t>
      </w:r>
      <w:r>
        <w:rPr>
          <w:spacing w:val="-8"/>
          <w:sz w:val="24"/>
        </w:rPr>
        <w:t> </w:t>
      </w:r>
      <w:r>
        <w:rPr>
          <w:sz w:val="24"/>
        </w:rPr>
        <w:t>of</w:t>
      </w:r>
      <w:r>
        <w:rPr>
          <w:spacing w:val="-9"/>
          <w:sz w:val="24"/>
        </w:rPr>
        <w:t> </w:t>
      </w:r>
      <w:r>
        <w:rPr>
          <w:sz w:val="24"/>
        </w:rPr>
        <w:t>individual or items from a larger population. This method ensures that each member of the population has an equal and independence chance of being included in the sample.</w:t>
      </w:r>
    </w:p>
    <w:p>
      <w:pPr>
        <w:pStyle w:val="ListParagraph"/>
        <w:numPr>
          <w:ilvl w:val="0"/>
          <w:numId w:val="1"/>
        </w:numPr>
        <w:tabs>
          <w:tab w:pos="861" w:val="left" w:leader="none"/>
        </w:tabs>
        <w:spacing w:line="276" w:lineRule="auto" w:before="0" w:after="0"/>
        <w:ind w:left="861" w:right="144" w:hanging="360"/>
        <w:jc w:val="both"/>
        <w:rPr>
          <w:sz w:val="24"/>
        </w:rPr>
      </w:pPr>
      <w:r>
        <w:rPr>
          <w:sz w:val="24"/>
        </w:rPr>
        <w:t>The</w:t>
      </w:r>
      <w:r>
        <w:rPr>
          <w:spacing w:val="-7"/>
          <w:sz w:val="24"/>
        </w:rPr>
        <w:t> </w:t>
      </w:r>
      <w:r>
        <w:rPr>
          <w:sz w:val="24"/>
        </w:rPr>
        <w:t>characteristics</w:t>
      </w:r>
      <w:r>
        <w:rPr>
          <w:spacing w:val="-6"/>
          <w:sz w:val="24"/>
        </w:rPr>
        <w:t> </w:t>
      </w:r>
      <w:r>
        <w:rPr>
          <w:sz w:val="24"/>
        </w:rPr>
        <w:t>of</w:t>
      </w:r>
      <w:r>
        <w:rPr>
          <w:spacing w:val="-7"/>
          <w:sz w:val="24"/>
        </w:rPr>
        <w:t> </w:t>
      </w:r>
      <w:r>
        <w:rPr>
          <w:sz w:val="24"/>
        </w:rPr>
        <w:t>statistical</w:t>
      </w:r>
      <w:r>
        <w:rPr>
          <w:spacing w:val="-5"/>
          <w:sz w:val="24"/>
        </w:rPr>
        <w:t> </w:t>
      </w:r>
      <w:r>
        <w:rPr>
          <w:sz w:val="24"/>
        </w:rPr>
        <w:t>distributions</w:t>
      </w:r>
      <w:r>
        <w:rPr>
          <w:spacing w:val="-8"/>
          <w:sz w:val="24"/>
        </w:rPr>
        <w:t> </w:t>
      </w:r>
      <w:r>
        <w:rPr>
          <w:sz w:val="24"/>
        </w:rPr>
        <w:t>are</w:t>
      </w:r>
      <w:r>
        <w:rPr>
          <w:spacing w:val="-8"/>
          <w:sz w:val="24"/>
        </w:rPr>
        <w:t> </w:t>
      </w:r>
      <w:r>
        <w:rPr>
          <w:sz w:val="24"/>
        </w:rPr>
        <w:t>called</w:t>
      </w:r>
      <w:r>
        <w:rPr>
          <w:spacing w:val="-6"/>
          <w:sz w:val="24"/>
        </w:rPr>
        <w:t> </w:t>
      </w:r>
      <w:r>
        <w:rPr>
          <w:sz w:val="24"/>
        </w:rPr>
        <w:t>parameters</w:t>
      </w:r>
      <w:r>
        <w:rPr>
          <w:spacing w:val="-6"/>
          <w:sz w:val="24"/>
        </w:rPr>
        <w:t> </w:t>
      </w:r>
      <w:r>
        <w:rPr>
          <w:sz w:val="24"/>
        </w:rPr>
        <w:t>if</w:t>
      </w:r>
      <w:r>
        <w:rPr>
          <w:spacing w:val="-6"/>
          <w:sz w:val="24"/>
        </w:rPr>
        <w:t> </w:t>
      </w:r>
      <w:r>
        <w:rPr>
          <w:sz w:val="24"/>
        </w:rPr>
        <w:t>they</w:t>
      </w:r>
      <w:r>
        <w:rPr>
          <w:spacing w:val="-6"/>
          <w:sz w:val="24"/>
        </w:rPr>
        <w:t> </w:t>
      </w:r>
      <w:r>
        <w:rPr>
          <w:sz w:val="24"/>
        </w:rPr>
        <w:t>are</w:t>
      </w:r>
      <w:r>
        <w:rPr>
          <w:spacing w:val="-7"/>
          <w:sz w:val="24"/>
        </w:rPr>
        <w:t> </w:t>
      </w:r>
      <w:r>
        <w:rPr>
          <w:sz w:val="24"/>
        </w:rPr>
        <w:t>calculated</w:t>
      </w:r>
      <w:r>
        <w:rPr>
          <w:spacing w:val="-6"/>
          <w:sz w:val="24"/>
        </w:rPr>
        <w:t> </w:t>
      </w:r>
      <w:r>
        <w:rPr>
          <w:sz w:val="24"/>
        </w:rPr>
        <w:t>for</w:t>
      </w:r>
      <w:r>
        <w:rPr>
          <w:spacing w:val="-7"/>
          <w:sz w:val="24"/>
        </w:rPr>
        <w:t> </w:t>
      </w:r>
      <w:r>
        <w:rPr>
          <w:sz w:val="24"/>
        </w:rPr>
        <w:t>a population whereas if they are calculated for a sample, it is called statistic.</w:t>
      </w:r>
    </w:p>
    <w:p>
      <w:pPr>
        <w:pStyle w:val="ListParagraph"/>
        <w:numPr>
          <w:ilvl w:val="0"/>
          <w:numId w:val="1"/>
        </w:numPr>
        <w:tabs>
          <w:tab w:pos="861" w:val="left" w:leader="none"/>
        </w:tabs>
        <w:spacing w:line="276" w:lineRule="auto" w:before="0" w:after="0"/>
        <w:ind w:left="861" w:right="148" w:hanging="360"/>
        <w:jc w:val="both"/>
        <w:rPr>
          <w:sz w:val="24"/>
        </w:rPr>
      </w:pPr>
      <w:r>
        <w:rPr>
          <w:sz w:val="24"/>
        </w:rPr>
        <w:t>Two variables are said to be positively correlated that is the two variables change in same direction. On the other hand, two variables are said to be negatively correlated that is two variables change in opposite direction for example price and demand.</w:t>
      </w:r>
    </w:p>
    <w:p>
      <w:pPr>
        <w:pStyle w:val="ListParagraph"/>
        <w:numPr>
          <w:ilvl w:val="0"/>
          <w:numId w:val="1"/>
        </w:numPr>
        <w:tabs>
          <w:tab w:pos="861" w:val="left" w:leader="none"/>
        </w:tabs>
        <w:spacing w:line="276" w:lineRule="auto" w:before="0" w:after="0"/>
        <w:ind w:left="861" w:right="145" w:hanging="360"/>
        <w:jc w:val="both"/>
        <w:rPr>
          <w:sz w:val="24"/>
        </w:rPr>
      </w:pPr>
      <w:r>
        <w:rPr>
          <w:sz w:val="24"/>
        </w:rPr>
        <w:t>Properties</w:t>
      </w:r>
      <w:r>
        <w:rPr>
          <w:spacing w:val="-2"/>
          <w:sz w:val="24"/>
        </w:rPr>
        <w:t> </w:t>
      </w:r>
      <w:r>
        <w:rPr>
          <w:sz w:val="24"/>
        </w:rPr>
        <w:t>of</w:t>
      </w:r>
      <w:r>
        <w:rPr>
          <w:spacing w:val="-1"/>
          <w:sz w:val="24"/>
        </w:rPr>
        <w:t> </w:t>
      </w:r>
      <w:r>
        <w:rPr>
          <w:sz w:val="24"/>
        </w:rPr>
        <w:t>correlation coefficient</w:t>
      </w:r>
      <w:r>
        <w:rPr>
          <w:spacing w:val="-2"/>
          <w:sz w:val="24"/>
        </w:rPr>
        <w:t> </w:t>
      </w:r>
      <w:r>
        <w:rPr>
          <w:sz w:val="24"/>
        </w:rPr>
        <w:t>(1)</w:t>
      </w:r>
      <w:r>
        <w:rPr>
          <w:spacing w:val="-3"/>
          <w:sz w:val="24"/>
        </w:rPr>
        <w:t> </w:t>
      </w:r>
      <w:r>
        <w:rPr>
          <w:sz w:val="24"/>
        </w:rPr>
        <w:t>the</w:t>
      </w:r>
      <w:r>
        <w:rPr>
          <w:spacing w:val="-1"/>
          <w:sz w:val="24"/>
        </w:rPr>
        <w:t> </w:t>
      </w:r>
      <w:r>
        <w:rPr>
          <w:sz w:val="24"/>
        </w:rPr>
        <w:t>correlation</w:t>
      </w:r>
      <w:r>
        <w:rPr>
          <w:spacing w:val="-2"/>
          <w:sz w:val="24"/>
        </w:rPr>
        <w:t> </w:t>
      </w:r>
      <w:r>
        <w:rPr>
          <w:sz w:val="24"/>
        </w:rPr>
        <w:t>coefficient</w:t>
      </w:r>
      <w:r>
        <w:rPr>
          <w:spacing w:val="-2"/>
          <w:sz w:val="24"/>
        </w:rPr>
        <w:t> </w:t>
      </w:r>
      <w:r>
        <w:rPr>
          <w:sz w:val="24"/>
        </w:rPr>
        <w:t>is</w:t>
      </w:r>
      <w:r>
        <w:rPr>
          <w:spacing w:val="-2"/>
          <w:sz w:val="24"/>
        </w:rPr>
        <w:t> </w:t>
      </w:r>
      <w:r>
        <w:rPr>
          <w:sz w:val="24"/>
        </w:rPr>
        <w:t>unaffected</w:t>
      </w:r>
      <w:r>
        <w:rPr>
          <w:spacing w:val="-3"/>
          <w:sz w:val="24"/>
        </w:rPr>
        <w:t> </w:t>
      </w:r>
      <w:r>
        <w:rPr>
          <w:sz w:val="24"/>
        </w:rPr>
        <w:t>by change</w:t>
      </w:r>
      <w:r>
        <w:rPr>
          <w:spacing w:val="-3"/>
          <w:sz w:val="24"/>
        </w:rPr>
        <w:t> </w:t>
      </w:r>
      <w:r>
        <w:rPr>
          <w:sz w:val="24"/>
        </w:rPr>
        <w:t>of origin of reference and scale of reference and (2) the value of correlation coefficient lies between -1 and +1. (</w:t>
      </w:r>
      <w:r>
        <w:rPr>
          <w:rFonts w:ascii="Cambria Math" w:hAnsi="Cambria Math" w:eastAsia="Cambria Math"/>
          <w:sz w:val="24"/>
        </w:rPr>
        <w:t>−1 ≤ 𝑟 ≤ +1</w:t>
      </w:r>
      <w:r>
        <w:rPr>
          <w:sz w:val="24"/>
        </w:rPr>
        <w:t>)</w:t>
      </w:r>
    </w:p>
    <w:p>
      <w:pPr>
        <w:pStyle w:val="ListParagraph"/>
        <w:numPr>
          <w:ilvl w:val="0"/>
          <w:numId w:val="1"/>
        </w:numPr>
        <w:tabs>
          <w:tab w:pos="861" w:val="left" w:leader="none"/>
        </w:tabs>
        <w:spacing w:line="280" w:lineRule="exact" w:before="0" w:after="0"/>
        <w:ind w:left="861" w:right="0" w:hanging="360"/>
        <w:jc w:val="left"/>
        <w:rPr>
          <w:rFonts w:ascii="Cambria Math" w:hAnsi="Cambria Math" w:eastAsia="Cambria Math"/>
          <w:position w:val="1"/>
          <w:sz w:val="24"/>
        </w:rPr>
      </w:pPr>
      <w:r>
        <w:rPr>
          <w:sz w:val="24"/>
        </w:rPr>
        <w:t>The</w:t>
      </w:r>
      <w:r>
        <w:rPr>
          <w:spacing w:val="-2"/>
          <w:sz w:val="24"/>
        </w:rPr>
        <w:t> </w:t>
      </w:r>
      <w:r>
        <w:rPr>
          <w:sz w:val="24"/>
        </w:rPr>
        <w:t>equation</w:t>
      </w:r>
      <w:r>
        <w:rPr>
          <w:spacing w:val="1"/>
          <w:sz w:val="24"/>
        </w:rPr>
        <w:t> </w:t>
      </w:r>
      <w:r>
        <w:rPr>
          <w:sz w:val="24"/>
        </w:rPr>
        <w:t>of regression line of</w:t>
      </w:r>
      <w:r>
        <w:rPr>
          <w:spacing w:val="-10"/>
          <w:sz w:val="24"/>
        </w:rPr>
        <w:t> </w:t>
      </w:r>
      <w:r>
        <w:rPr>
          <w:sz w:val="24"/>
        </w:rPr>
        <w:t>Y</w:t>
      </w:r>
      <w:r>
        <w:rPr>
          <w:spacing w:val="-8"/>
          <w:sz w:val="24"/>
        </w:rPr>
        <w:t> </w:t>
      </w:r>
      <w:r>
        <w:rPr>
          <w:sz w:val="24"/>
        </w:rPr>
        <w:t>on</w:t>
      </w:r>
      <w:r>
        <w:rPr>
          <w:spacing w:val="1"/>
          <w:sz w:val="24"/>
        </w:rPr>
        <w:t> </w:t>
      </w:r>
      <w:r>
        <w:rPr>
          <w:sz w:val="24"/>
        </w:rPr>
        <w:t>X is given by</w:t>
      </w:r>
      <w:r>
        <w:rPr>
          <w:spacing w:val="3"/>
          <w:sz w:val="24"/>
        </w:rPr>
        <w:t> </w:t>
      </w:r>
      <w:r>
        <w:rPr>
          <w:rFonts w:ascii="Cambria Math" w:hAnsi="Cambria Math" w:eastAsia="Cambria Math"/>
          <w:sz w:val="24"/>
        </w:rPr>
        <w:t>𝑌</w:t>
      </w:r>
      <w:r>
        <w:rPr>
          <w:rFonts w:ascii="Cambria Math" w:hAnsi="Cambria Math" w:eastAsia="Cambria Math"/>
          <w:spacing w:val="7"/>
          <w:sz w:val="24"/>
        </w:rPr>
        <w:t> </w:t>
      </w:r>
      <w:r>
        <w:rPr>
          <w:rFonts w:ascii="Cambria Math" w:hAnsi="Cambria Math" w:eastAsia="Cambria Math"/>
          <w:sz w:val="24"/>
        </w:rPr>
        <w:t>− 𝑌</w:t>
      </w:r>
      <w:r>
        <w:rPr>
          <w:rFonts w:ascii="Cambria Math" w:hAnsi="Cambria Math" w:eastAsia="Cambria Math"/>
          <w:spacing w:val="21"/>
          <w:sz w:val="24"/>
        </w:rPr>
        <w:t> </w:t>
      </w:r>
      <w:r>
        <w:rPr>
          <w:rFonts w:ascii="Cambria Math" w:hAnsi="Cambria Math" w:eastAsia="Cambria Math"/>
          <w:sz w:val="24"/>
        </w:rPr>
        <w:t>=</w:t>
      </w:r>
      <w:r>
        <w:rPr>
          <w:rFonts w:ascii="Cambria Math" w:hAnsi="Cambria Math" w:eastAsia="Cambria Math"/>
          <w:spacing w:val="13"/>
          <w:sz w:val="24"/>
        </w:rPr>
        <w:t> </w:t>
      </w:r>
      <w:r>
        <w:rPr>
          <w:rFonts w:ascii="Cambria Math" w:hAnsi="Cambria Math" w:eastAsia="Cambria Math"/>
          <w:sz w:val="24"/>
        </w:rPr>
        <w:t>𝛾</w:t>
      </w:r>
      <w:r>
        <w:rPr>
          <w:rFonts w:ascii="Cambria Math" w:hAnsi="Cambria Math" w:eastAsia="Cambria Math"/>
          <w:spacing w:val="-1"/>
          <w:sz w:val="24"/>
        </w:rPr>
        <w:t> </w:t>
      </w:r>
      <w:r>
        <w:rPr>
          <w:rFonts w:ascii="Cambria Math" w:hAnsi="Cambria Math" w:eastAsia="Cambria Math"/>
          <w:position w:val="16"/>
          <w:sz w:val="17"/>
        </w:rPr>
        <w:t>𝜎</w:t>
      </w:r>
      <w:r>
        <w:rPr>
          <w:rFonts w:ascii="Cambria Math" w:hAnsi="Cambria Math" w:eastAsia="Cambria Math"/>
          <w:position w:val="12"/>
          <w:sz w:val="14"/>
          <w:u w:val="single"/>
        </w:rPr>
        <w:t>𝑦</w:t>
      </w:r>
      <w:r>
        <w:rPr>
          <w:rFonts w:ascii="Cambria Math" w:hAnsi="Cambria Math" w:eastAsia="Cambria Math"/>
          <w:spacing w:val="21"/>
          <w:position w:val="12"/>
          <w:sz w:val="14"/>
        </w:rPr>
        <w:t> </w:t>
      </w:r>
      <w:r>
        <w:rPr>
          <w:rFonts w:ascii="Cambria Math" w:hAnsi="Cambria Math" w:eastAsia="Cambria Math"/>
          <w:position w:val="1"/>
          <w:sz w:val="24"/>
        </w:rPr>
        <w:t>(</w:t>
      </w:r>
      <w:r>
        <w:rPr>
          <w:rFonts w:ascii="Cambria Math" w:hAnsi="Cambria Math" w:eastAsia="Cambria Math"/>
          <w:sz w:val="24"/>
        </w:rPr>
        <w:t>𝑋</w:t>
      </w:r>
      <w:r>
        <w:rPr>
          <w:rFonts w:ascii="Cambria Math" w:hAnsi="Cambria Math" w:eastAsia="Cambria Math"/>
          <w:spacing w:val="6"/>
          <w:sz w:val="24"/>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pacing w:val="-5"/>
          <w:sz w:val="24"/>
        </w:rPr>
        <w:t>𝑋</w:t>
      </w:r>
      <w:r>
        <w:rPr>
          <w:rFonts w:ascii="Cambria Math" w:hAnsi="Cambria Math" w:eastAsia="Cambria Math"/>
          <w:spacing w:val="-5"/>
          <w:position w:val="1"/>
          <w:sz w:val="24"/>
        </w:rPr>
        <w:t>)</w:t>
      </w:r>
    </w:p>
    <w:p>
      <w:pPr>
        <w:spacing w:line="135" w:lineRule="exact" w:before="0"/>
        <w:ind w:left="7102" w:right="0" w:firstLine="0"/>
        <w:jc w:val="left"/>
        <w:rPr>
          <w:rFonts w:ascii="Cambria Math" w:eastAsia="Cambria Math"/>
          <w:sz w:val="17"/>
        </w:rPr>
      </w:pPr>
      <w:r>
        <w:rPr>
          <w:rFonts w:ascii="Cambria Math" w:eastAsia="Cambria Math"/>
          <w:spacing w:val="-5"/>
          <w:w w:val="110"/>
          <w:sz w:val="17"/>
        </w:rPr>
        <w:t>𝜎𝑥</w:t>
      </w:r>
    </w:p>
    <w:p>
      <w:pPr>
        <w:pStyle w:val="ListParagraph"/>
        <w:numPr>
          <w:ilvl w:val="0"/>
          <w:numId w:val="1"/>
        </w:numPr>
        <w:tabs>
          <w:tab w:pos="861" w:val="left" w:leader="none"/>
        </w:tabs>
        <w:spacing w:line="290" w:lineRule="exact" w:before="0" w:after="0"/>
        <w:ind w:left="861" w:right="0" w:hanging="360"/>
        <w:jc w:val="left"/>
        <w:rPr>
          <w:rFonts w:ascii="Cambria Math" w:hAnsi="Cambria Math" w:eastAsia="Cambria Math"/>
          <w:position w:val="1"/>
          <w:sz w:val="24"/>
        </w:rPr>
      </w:pPr>
      <w:r>
        <w:rPr>
          <w:sz w:val="24"/>
        </w:rPr>
        <w:t>The</w:t>
      </w:r>
      <w:r>
        <w:rPr>
          <w:spacing w:val="-2"/>
          <w:sz w:val="24"/>
        </w:rPr>
        <w:t> </w:t>
      </w:r>
      <w:r>
        <w:rPr>
          <w:sz w:val="24"/>
        </w:rPr>
        <w:t>equation</w:t>
      </w:r>
      <w:r>
        <w:rPr>
          <w:spacing w:val="1"/>
          <w:sz w:val="24"/>
        </w:rPr>
        <w:t> </w:t>
      </w:r>
      <w:r>
        <w:rPr>
          <w:sz w:val="24"/>
        </w:rPr>
        <w:t>of</w:t>
      </w:r>
      <w:r>
        <w:rPr>
          <w:spacing w:val="-1"/>
          <w:sz w:val="24"/>
        </w:rPr>
        <w:t> </w:t>
      </w:r>
      <w:r>
        <w:rPr>
          <w:sz w:val="24"/>
        </w:rPr>
        <w:t>regression</w:t>
      </w:r>
      <w:r>
        <w:rPr>
          <w:spacing w:val="1"/>
          <w:sz w:val="24"/>
        </w:rPr>
        <w:t> </w:t>
      </w:r>
      <w:r>
        <w:rPr>
          <w:sz w:val="24"/>
        </w:rPr>
        <w:t>line</w:t>
      </w:r>
      <w:r>
        <w:rPr>
          <w:spacing w:val="-1"/>
          <w:sz w:val="24"/>
        </w:rPr>
        <w:t> </w:t>
      </w:r>
      <w:r>
        <w:rPr>
          <w:sz w:val="24"/>
        </w:rPr>
        <w:t>of</w:t>
      </w:r>
      <w:r>
        <w:rPr>
          <w:spacing w:val="1"/>
          <w:sz w:val="24"/>
        </w:rPr>
        <w:t> </w:t>
      </w:r>
      <w:r>
        <w:rPr>
          <w:sz w:val="24"/>
        </w:rPr>
        <w:t>X</w:t>
      </w:r>
      <w:r>
        <w:rPr>
          <w:spacing w:val="-1"/>
          <w:sz w:val="24"/>
        </w:rPr>
        <w:t> </w:t>
      </w:r>
      <w:r>
        <w:rPr>
          <w:sz w:val="24"/>
        </w:rPr>
        <w:t>on</w:t>
      </w:r>
      <w:r>
        <w:rPr>
          <w:spacing w:val="-10"/>
          <w:sz w:val="24"/>
        </w:rPr>
        <w:t> </w:t>
      </w:r>
      <w:r>
        <w:rPr>
          <w:sz w:val="24"/>
        </w:rPr>
        <w:t>Y</w:t>
      </w:r>
      <w:r>
        <w:rPr>
          <w:spacing w:val="-7"/>
          <w:sz w:val="24"/>
        </w:rPr>
        <w:t> </w:t>
      </w:r>
      <w:r>
        <w:rPr>
          <w:sz w:val="24"/>
        </w:rPr>
        <w:t>is</w:t>
      </w:r>
      <w:r>
        <w:rPr>
          <w:spacing w:val="-1"/>
          <w:sz w:val="24"/>
        </w:rPr>
        <w:t> </w:t>
      </w:r>
      <w:r>
        <w:rPr>
          <w:sz w:val="24"/>
        </w:rPr>
        <w:t>given</w:t>
      </w:r>
      <w:r>
        <w:rPr>
          <w:spacing w:val="1"/>
          <w:sz w:val="24"/>
        </w:rPr>
        <w:t> </w:t>
      </w:r>
      <w:r>
        <w:rPr>
          <w:sz w:val="24"/>
        </w:rPr>
        <w:t>by</w:t>
      </w:r>
      <w:r>
        <w:rPr>
          <w:spacing w:val="2"/>
          <w:sz w:val="24"/>
        </w:rPr>
        <w:t> </w:t>
      </w:r>
      <w:r>
        <w:rPr>
          <w:rFonts w:ascii="Cambria Math" w:hAnsi="Cambria Math" w:eastAsia="Cambria Math"/>
          <w:sz w:val="24"/>
        </w:rPr>
        <w:t>𝑋</w:t>
      </w:r>
      <w:r>
        <w:rPr>
          <w:rFonts w:ascii="Cambria Math" w:hAnsi="Cambria Math" w:eastAsia="Cambria Math"/>
          <w:spacing w:val="6"/>
          <w:sz w:val="24"/>
        </w:rPr>
        <w:t> </w:t>
      </w:r>
      <w:r>
        <w:rPr>
          <w:rFonts w:ascii="Cambria Math" w:hAnsi="Cambria Math" w:eastAsia="Cambria Math"/>
          <w:sz w:val="24"/>
        </w:rPr>
        <w:t>− 𝑋</w:t>
      </w:r>
      <w:r>
        <w:rPr>
          <w:rFonts w:ascii="Cambria Math" w:hAnsi="Cambria Math" w:eastAsia="Cambria Math"/>
          <w:spacing w:val="21"/>
          <w:sz w:val="24"/>
        </w:rPr>
        <w:t> </w:t>
      </w:r>
      <w:r>
        <w:rPr>
          <w:rFonts w:ascii="Cambria Math" w:hAnsi="Cambria Math" w:eastAsia="Cambria Math"/>
          <w:sz w:val="24"/>
        </w:rPr>
        <w:t>=</w:t>
      </w:r>
      <w:r>
        <w:rPr>
          <w:rFonts w:ascii="Cambria Math" w:hAnsi="Cambria Math" w:eastAsia="Cambria Math"/>
          <w:spacing w:val="16"/>
          <w:sz w:val="24"/>
        </w:rPr>
        <w:t> </w:t>
      </w:r>
      <w:r>
        <w:rPr>
          <w:rFonts w:ascii="Cambria Math" w:hAnsi="Cambria Math" w:eastAsia="Cambria Math"/>
          <w:sz w:val="24"/>
        </w:rPr>
        <w:t>𝛾</w:t>
      </w:r>
      <w:r>
        <w:rPr>
          <w:rFonts w:ascii="Cambria Math" w:hAnsi="Cambria Math" w:eastAsia="Cambria Math"/>
          <w:spacing w:val="-9"/>
          <w:sz w:val="24"/>
        </w:rPr>
        <w:t> </w:t>
      </w:r>
      <w:r>
        <w:rPr>
          <w:rFonts w:ascii="Cambria Math" w:hAnsi="Cambria Math" w:eastAsia="Cambria Math"/>
          <w:spacing w:val="-29"/>
          <w:position w:val="14"/>
          <w:sz w:val="17"/>
          <w:u w:val="single"/>
        </w:rPr>
        <w:t> </w:t>
      </w:r>
      <w:r>
        <w:rPr>
          <w:rFonts w:ascii="Cambria Math" w:hAnsi="Cambria Math" w:eastAsia="Cambria Math"/>
          <w:position w:val="14"/>
          <w:sz w:val="17"/>
        </w:rPr>
        <w:t>𝜎</w:t>
      </w:r>
      <w:r>
        <w:rPr>
          <w:rFonts w:ascii="Cambria Math" w:hAnsi="Cambria Math" w:eastAsia="Cambria Math"/>
          <w:position w:val="11"/>
          <w:sz w:val="14"/>
          <w:u w:val="single"/>
        </w:rPr>
        <w:t>𝑥</w:t>
      </w:r>
      <w:r>
        <w:rPr>
          <w:rFonts w:ascii="Cambria Math" w:hAnsi="Cambria Math" w:eastAsia="Cambria Math"/>
          <w:spacing w:val="29"/>
          <w:position w:val="11"/>
          <w:sz w:val="14"/>
        </w:rPr>
        <w:t> </w:t>
      </w:r>
      <w:r>
        <w:rPr>
          <w:rFonts w:ascii="Cambria Math" w:hAnsi="Cambria Math" w:eastAsia="Cambria Math"/>
          <w:position w:val="1"/>
          <w:sz w:val="24"/>
        </w:rPr>
        <w:t>(</w:t>
      </w:r>
      <w:r>
        <w:rPr>
          <w:rFonts w:ascii="Cambria Math" w:hAnsi="Cambria Math" w:eastAsia="Cambria Math"/>
          <w:sz w:val="24"/>
        </w:rPr>
        <w:t>𝑌</w:t>
      </w:r>
      <w:r>
        <w:rPr>
          <w:rFonts w:ascii="Cambria Math" w:hAnsi="Cambria Math" w:eastAsia="Cambria Math"/>
          <w:spacing w:val="4"/>
          <w:sz w:val="24"/>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pacing w:val="-5"/>
          <w:sz w:val="24"/>
        </w:rPr>
        <w:t>𝑌</w:t>
      </w:r>
      <w:r>
        <w:rPr>
          <w:rFonts w:ascii="Cambria Math" w:hAnsi="Cambria Math" w:eastAsia="Cambria Math"/>
          <w:spacing w:val="-5"/>
          <w:position w:val="1"/>
          <w:sz w:val="24"/>
        </w:rPr>
        <w:t>)</w:t>
      </w:r>
    </w:p>
    <w:p>
      <w:pPr>
        <w:spacing w:line="152" w:lineRule="exact" w:before="0"/>
        <w:ind w:left="7121" w:right="0" w:firstLine="0"/>
        <w:jc w:val="left"/>
        <w:rPr>
          <w:rFonts w:ascii="Cambria Math" w:eastAsia="Cambria Math"/>
          <w:sz w:val="17"/>
        </w:rPr>
      </w:pPr>
      <w:r>
        <w:rPr>
          <w:rFonts w:ascii="Cambria Math" w:eastAsia="Cambria Math"/>
          <w:spacing w:val="-5"/>
          <w:w w:val="110"/>
          <w:sz w:val="17"/>
        </w:rPr>
        <w:t>𝜎𝑦</w:t>
      </w:r>
    </w:p>
    <w:p>
      <w:pPr>
        <w:pStyle w:val="ListParagraph"/>
        <w:numPr>
          <w:ilvl w:val="0"/>
          <w:numId w:val="1"/>
        </w:numPr>
        <w:tabs>
          <w:tab w:pos="861" w:val="left" w:leader="none"/>
        </w:tabs>
        <w:spacing w:line="276" w:lineRule="auto" w:before="38" w:after="0"/>
        <w:ind w:left="861" w:right="141" w:hanging="360"/>
        <w:jc w:val="both"/>
        <w:rPr>
          <w:sz w:val="24"/>
        </w:rPr>
      </w:pPr>
      <w:r>
        <w:rPr>
          <w:sz w:val="24"/>
        </w:rPr>
        <w:t>Index numbers are widely used in connection with decision making and analysis in business and</w:t>
      </w:r>
      <w:r>
        <w:rPr>
          <w:spacing w:val="-10"/>
          <w:sz w:val="24"/>
        </w:rPr>
        <w:t> </w:t>
      </w:r>
      <w:r>
        <w:rPr>
          <w:sz w:val="24"/>
        </w:rPr>
        <w:t>government.</w:t>
      </w:r>
      <w:r>
        <w:rPr>
          <w:spacing w:val="-8"/>
          <w:sz w:val="24"/>
        </w:rPr>
        <w:t> </w:t>
      </w:r>
      <w:r>
        <w:rPr>
          <w:sz w:val="24"/>
        </w:rPr>
        <w:t>Industries</w:t>
      </w:r>
      <w:r>
        <w:rPr>
          <w:spacing w:val="-10"/>
          <w:sz w:val="24"/>
        </w:rPr>
        <w:t> </w:t>
      </w:r>
      <w:r>
        <w:rPr>
          <w:sz w:val="24"/>
        </w:rPr>
        <w:t>use</w:t>
      </w:r>
      <w:r>
        <w:rPr>
          <w:spacing w:val="-10"/>
          <w:sz w:val="24"/>
        </w:rPr>
        <w:t> </w:t>
      </w:r>
      <w:r>
        <w:rPr>
          <w:sz w:val="24"/>
        </w:rPr>
        <w:t>the</w:t>
      </w:r>
      <w:r>
        <w:rPr>
          <w:spacing w:val="-10"/>
          <w:sz w:val="24"/>
        </w:rPr>
        <w:t> </w:t>
      </w:r>
      <w:r>
        <w:rPr>
          <w:sz w:val="24"/>
        </w:rPr>
        <w:t>indices</w:t>
      </w:r>
      <w:r>
        <w:rPr>
          <w:spacing w:val="-9"/>
          <w:sz w:val="24"/>
        </w:rPr>
        <w:t> </w:t>
      </w:r>
      <w:r>
        <w:rPr>
          <w:sz w:val="24"/>
        </w:rPr>
        <w:t>of</w:t>
      </w:r>
      <w:r>
        <w:rPr>
          <w:spacing w:val="-10"/>
          <w:sz w:val="24"/>
        </w:rPr>
        <w:t> </w:t>
      </w:r>
      <w:r>
        <w:rPr>
          <w:sz w:val="24"/>
        </w:rPr>
        <w:t>prices</w:t>
      </w:r>
      <w:r>
        <w:rPr>
          <w:spacing w:val="-9"/>
          <w:sz w:val="24"/>
        </w:rPr>
        <w:t> </w:t>
      </w:r>
      <w:r>
        <w:rPr>
          <w:sz w:val="24"/>
        </w:rPr>
        <w:t>of</w:t>
      </w:r>
      <w:r>
        <w:rPr>
          <w:spacing w:val="-10"/>
          <w:sz w:val="24"/>
        </w:rPr>
        <w:t> </w:t>
      </w:r>
      <w:r>
        <w:rPr>
          <w:sz w:val="24"/>
        </w:rPr>
        <w:t>raw</w:t>
      </w:r>
      <w:r>
        <w:rPr>
          <w:spacing w:val="-10"/>
          <w:sz w:val="24"/>
        </w:rPr>
        <w:t> </w:t>
      </w:r>
      <w:r>
        <w:rPr>
          <w:sz w:val="24"/>
        </w:rPr>
        <w:t>materials</w:t>
      </w:r>
      <w:r>
        <w:rPr>
          <w:spacing w:val="-9"/>
          <w:sz w:val="24"/>
        </w:rPr>
        <w:t> </w:t>
      </w:r>
      <w:r>
        <w:rPr>
          <w:sz w:val="24"/>
        </w:rPr>
        <w:t>and</w:t>
      </w:r>
      <w:r>
        <w:rPr>
          <w:spacing w:val="-8"/>
          <w:sz w:val="24"/>
        </w:rPr>
        <w:t> </w:t>
      </w:r>
      <w:r>
        <w:rPr>
          <w:sz w:val="24"/>
        </w:rPr>
        <w:t>wage</w:t>
      </w:r>
      <w:r>
        <w:rPr>
          <w:spacing w:val="-11"/>
          <w:sz w:val="24"/>
        </w:rPr>
        <w:t> </w:t>
      </w:r>
      <w:r>
        <w:rPr>
          <w:sz w:val="24"/>
        </w:rPr>
        <w:t>earnings</w:t>
      </w:r>
      <w:r>
        <w:rPr>
          <w:spacing w:val="-10"/>
          <w:sz w:val="24"/>
        </w:rPr>
        <w:t> </w:t>
      </w:r>
      <w:r>
        <w:rPr>
          <w:sz w:val="24"/>
        </w:rPr>
        <w:t>to</w:t>
      </w:r>
      <w:r>
        <w:rPr>
          <w:spacing w:val="-9"/>
          <w:sz w:val="24"/>
        </w:rPr>
        <w:t> </w:t>
      </w:r>
      <w:r>
        <w:rPr>
          <w:sz w:val="24"/>
        </w:rPr>
        <w:t>fix the selling price of goods.</w:t>
      </w:r>
    </w:p>
    <w:p>
      <w:pPr>
        <w:pStyle w:val="ListParagraph"/>
        <w:numPr>
          <w:ilvl w:val="0"/>
          <w:numId w:val="1"/>
        </w:numPr>
        <w:tabs>
          <w:tab w:pos="861" w:val="left" w:leader="none"/>
        </w:tabs>
        <w:spacing w:line="278" w:lineRule="auto" w:before="0" w:after="0"/>
        <w:ind w:left="861" w:right="146" w:hanging="360"/>
        <w:jc w:val="both"/>
        <w:rPr>
          <w:sz w:val="24"/>
        </w:rPr>
      </w:pPr>
      <w:r>
        <w:rPr>
          <w:sz w:val="24"/>
        </w:rPr>
        <w:t>Fisher’s</w:t>
      </w:r>
      <w:r>
        <w:rPr>
          <w:spacing w:val="-1"/>
          <w:sz w:val="24"/>
        </w:rPr>
        <w:t> </w:t>
      </w:r>
      <w:r>
        <w:rPr>
          <w:sz w:val="24"/>
        </w:rPr>
        <w:t>index</w:t>
      </w:r>
      <w:r>
        <w:rPr>
          <w:spacing w:val="-2"/>
          <w:sz w:val="24"/>
        </w:rPr>
        <w:t> </w:t>
      </w:r>
      <w:r>
        <w:rPr>
          <w:sz w:val="24"/>
        </w:rPr>
        <w:t>is</w:t>
      </w:r>
      <w:r>
        <w:rPr>
          <w:spacing w:val="-1"/>
          <w:sz w:val="24"/>
        </w:rPr>
        <w:t> </w:t>
      </w:r>
      <w:r>
        <w:rPr>
          <w:sz w:val="24"/>
        </w:rPr>
        <w:t>a</w:t>
      </w:r>
      <w:r>
        <w:rPr>
          <w:spacing w:val="-2"/>
          <w:sz w:val="24"/>
        </w:rPr>
        <w:t> </w:t>
      </w:r>
      <w:r>
        <w:rPr>
          <w:sz w:val="24"/>
        </w:rPr>
        <w:t>robust</w:t>
      </w:r>
      <w:r>
        <w:rPr>
          <w:spacing w:val="-4"/>
          <w:sz w:val="24"/>
        </w:rPr>
        <w:t> </w:t>
      </w:r>
      <w:r>
        <w:rPr>
          <w:sz w:val="24"/>
        </w:rPr>
        <w:t>and</w:t>
      </w:r>
      <w:r>
        <w:rPr>
          <w:spacing w:val="-1"/>
          <w:sz w:val="24"/>
        </w:rPr>
        <w:t> </w:t>
      </w:r>
      <w:r>
        <w:rPr>
          <w:sz w:val="24"/>
        </w:rPr>
        <w:t>reliable</w:t>
      </w:r>
      <w:r>
        <w:rPr>
          <w:spacing w:val="-2"/>
          <w:sz w:val="24"/>
        </w:rPr>
        <w:t> </w:t>
      </w:r>
      <w:r>
        <w:rPr>
          <w:sz w:val="24"/>
        </w:rPr>
        <w:t>tool</w:t>
      </w:r>
      <w:r>
        <w:rPr>
          <w:spacing w:val="-1"/>
          <w:sz w:val="24"/>
        </w:rPr>
        <w:t> </w:t>
      </w:r>
      <w:r>
        <w:rPr>
          <w:sz w:val="24"/>
        </w:rPr>
        <w:t>for</w:t>
      </w:r>
      <w:r>
        <w:rPr>
          <w:spacing w:val="-3"/>
          <w:sz w:val="24"/>
        </w:rPr>
        <w:t> </w:t>
      </w:r>
      <w:r>
        <w:rPr>
          <w:sz w:val="24"/>
        </w:rPr>
        <w:t>measuring</w:t>
      </w:r>
      <w:r>
        <w:rPr>
          <w:spacing w:val="-1"/>
          <w:sz w:val="24"/>
        </w:rPr>
        <w:t> </w:t>
      </w:r>
      <w:r>
        <w:rPr>
          <w:sz w:val="24"/>
        </w:rPr>
        <w:t>price</w:t>
      </w:r>
      <w:r>
        <w:rPr>
          <w:spacing w:val="-2"/>
          <w:sz w:val="24"/>
        </w:rPr>
        <w:t> </w:t>
      </w:r>
      <w:r>
        <w:rPr>
          <w:sz w:val="24"/>
        </w:rPr>
        <w:t>level</w:t>
      </w:r>
      <w:r>
        <w:rPr>
          <w:spacing w:val="-1"/>
          <w:sz w:val="24"/>
        </w:rPr>
        <w:t> </w:t>
      </w:r>
      <w:r>
        <w:rPr>
          <w:sz w:val="24"/>
        </w:rPr>
        <w:t>changes,</w:t>
      </w:r>
      <w:r>
        <w:rPr>
          <w:spacing w:val="-1"/>
          <w:sz w:val="24"/>
        </w:rPr>
        <w:t> </w:t>
      </w:r>
      <w:r>
        <w:rPr>
          <w:sz w:val="24"/>
        </w:rPr>
        <w:t>making</w:t>
      </w:r>
      <w:r>
        <w:rPr>
          <w:spacing w:val="-1"/>
          <w:sz w:val="24"/>
        </w:rPr>
        <w:t> </w:t>
      </w:r>
      <w:r>
        <w:rPr>
          <w:sz w:val="24"/>
        </w:rPr>
        <w:t>it</w:t>
      </w:r>
      <w:r>
        <w:rPr>
          <w:spacing w:val="-1"/>
          <w:sz w:val="24"/>
        </w:rPr>
        <w:t> </w:t>
      </w:r>
      <w:r>
        <w:rPr>
          <w:sz w:val="24"/>
        </w:rPr>
        <w:t>ideal for various applications in economics and statistics.</w:t>
      </w:r>
    </w:p>
    <w:p>
      <w:pPr>
        <w:pStyle w:val="ListParagraph"/>
        <w:numPr>
          <w:ilvl w:val="0"/>
          <w:numId w:val="1"/>
        </w:numPr>
        <w:tabs>
          <w:tab w:pos="861" w:val="left" w:leader="none"/>
        </w:tabs>
        <w:spacing w:line="276" w:lineRule="auto" w:before="0" w:after="0"/>
        <w:ind w:left="861" w:right="142" w:hanging="360"/>
        <w:jc w:val="both"/>
        <w:rPr>
          <w:sz w:val="24"/>
        </w:rPr>
      </w:pPr>
      <w:r>
        <w:rPr>
          <w:sz w:val="24"/>
        </w:rPr>
        <w:t>Importances</w:t>
      </w:r>
      <w:r>
        <w:rPr>
          <w:spacing w:val="-15"/>
          <w:sz w:val="24"/>
        </w:rPr>
        <w:t> </w:t>
      </w:r>
      <w:r>
        <w:rPr>
          <w:sz w:val="24"/>
        </w:rPr>
        <w:t>are:</w:t>
      </w:r>
      <w:r>
        <w:rPr>
          <w:spacing w:val="-15"/>
          <w:sz w:val="24"/>
        </w:rPr>
        <w:t> </w:t>
      </w:r>
      <w:r>
        <w:rPr>
          <w:sz w:val="24"/>
        </w:rPr>
        <w:t>Comparison</w:t>
      </w:r>
      <w:r>
        <w:rPr>
          <w:spacing w:val="-15"/>
          <w:sz w:val="24"/>
        </w:rPr>
        <w:t> </w:t>
      </w:r>
      <w:r>
        <w:rPr>
          <w:sz w:val="24"/>
        </w:rPr>
        <w:t>of</w:t>
      </w:r>
      <w:r>
        <w:rPr>
          <w:spacing w:val="-15"/>
          <w:sz w:val="24"/>
        </w:rPr>
        <w:t> </w:t>
      </w:r>
      <w:r>
        <w:rPr>
          <w:sz w:val="24"/>
        </w:rPr>
        <w:t>living</w:t>
      </w:r>
      <w:r>
        <w:rPr>
          <w:spacing w:val="-15"/>
          <w:sz w:val="24"/>
        </w:rPr>
        <w:t> </w:t>
      </w:r>
      <w:r>
        <w:rPr>
          <w:sz w:val="24"/>
        </w:rPr>
        <w:t>standards,</w:t>
      </w:r>
      <w:r>
        <w:rPr>
          <w:spacing w:val="-15"/>
          <w:sz w:val="24"/>
        </w:rPr>
        <w:t> </w:t>
      </w:r>
      <w:r>
        <w:rPr>
          <w:sz w:val="24"/>
        </w:rPr>
        <w:t>Wage</w:t>
      </w:r>
      <w:r>
        <w:rPr>
          <w:spacing w:val="-14"/>
          <w:sz w:val="24"/>
        </w:rPr>
        <w:t> </w:t>
      </w:r>
      <w:r>
        <w:rPr>
          <w:sz w:val="24"/>
        </w:rPr>
        <w:t>adjustments,</w:t>
      </w:r>
      <w:r>
        <w:rPr>
          <w:spacing w:val="-15"/>
          <w:sz w:val="24"/>
        </w:rPr>
        <w:t> </w:t>
      </w:r>
      <w:r>
        <w:rPr>
          <w:sz w:val="24"/>
        </w:rPr>
        <w:t>Policy</w:t>
      </w:r>
      <w:r>
        <w:rPr>
          <w:spacing w:val="-15"/>
          <w:sz w:val="24"/>
        </w:rPr>
        <w:t> </w:t>
      </w:r>
      <w:r>
        <w:rPr>
          <w:sz w:val="24"/>
        </w:rPr>
        <w:t>making,</w:t>
      </w:r>
      <w:r>
        <w:rPr>
          <w:spacing w:val="-15"/>
          <w:sz w:val="24"/>
        </w:rPr>
        <w:t> </w:t>
      </w:r>
      <w:r>
        <w:rPr>
          <w:sz w:val="24"/>
        </w:rPr>
        <w:t>Inflation measurement, Investment decisions, Budgeting and finance planning, and Research and </w:t>
      </w:r>
      <w:r>
        <w:rPr>
          <w:spacing w:val="-2"/>
          <w:sz w:val="24"/>
        </w:rPr>
        <w:t>analysis.</w:t>
      </w:r>
    </w:p>
    <w:p>
      <w:pPr>
        <w:pStyle w:val="ListParagraph"/>
        <w:numPr>
          <w:ilvl w:val="0"/>
          <w:numId w:val="1"/>
        </w:numPr>
        <w:tabs>
          <w:tab w:pos="861" w:val="left" w:leader="none"/>
        </w:tabs>
        <w:spacing w:line="276" w:lineRule="auto" w:before="0" w:after="0"/>
        <w:ind w:left="861" w:right="145" w:hanging="360"/>
        <w:jc w:val="both"/>
        <w:rPr>
          <w:sz w:val="24"/>
        </w:rPr>
      </w:pPr>
      <w:r>
        <w:rPr>
          <w:sz w:val="24"/>
        </w:rPr>
        <w:t>Components of time series: 1. Secular trend, 2. Seasonal variation, 3. Cyclical variation, 4. Irregular variation.</w:t>
      </w:r>
    </w:p>
    <w:p>
      <w:pPr>
        <w:pStyle w:val="ListParagraph"/>
        <w:numPr>
          <w:ilvl w:val="0"/>
          <w:numId w:val="1"/>
        </w:numPr>
        <w:tabs>
          <w:tab w:pos="861" w:val="left" w:leader="none"/>
        </w:tabs>
        <w:spacing w:line="276" w:lineRule="auto" w:before="0" w:after="0"/>
        <w:ind w:left="861" w:right="145" w:hanging="360"/>
        <w:jc w:val="both"/>
        <w:rPr>
          <w:sz w:val="24"/>
        </w:rPr>
      </w:pPr>
      <w:r>
        <w:rPr>
          <w:sz w:val="24"/>
        </w:rPr>
        <w:t>Trend identification, Forecasting, Seasonal patterns, Anomaly detection, Performance measurement, improved decision making etc.</w:t>
      </w:r>
    </w:p>
    <w:p>
      <w:pPr>
        <w:pStyle w:val="ListParagraph"/>
        <w:numPr>
          <w:ilvl w:val="0"/>
          <w:numId w:val="1"/>
        </w:numPr>
        <w:tabs>
          <w:tab w:pos="861" w:val="left" w:leader="none"/>
        </w:tabs>
        <w:spacing w:line="278" w:lineRule="auto" w:before="0" w:after="0"/>
        <w:ind w:left="861" w:right="143" w:hanging="360"/>
        <w:jc w:val="both"/>
        <w:rPr>
          <w:sz w:val="24"/>
        </w:rPr>
      </w:pPr>
      <w:r>
        <w:rPr>
          <w:sz w:val="24"/>
        </w:rPr>
        <w:t>It is used to calculate the average value of a variable over a specific season or time period within a year.</w:t>
      </w:r>
    </w:p>
    <w:p>
      <w:pPr>
        <w:pStyle w:val="BodyText"/>
        <w:spacing w:before="29"/>
        <w:ind w:left="0"/>
      </w:pPr>
    </w:p>
    <w:p>
      <w:pPr>
        <w:pStyle w:val="Heading1"/>
        <w:ind w:left="2109"/>
      </w:pPr>
      <w:r>
        <w:rPr>
          <w:u w:val="single"/>
        </w:rPr>
        <w:t>SECTION</w:t>
      </w:r>
      <w:r>
        <w:rPr>
          <w:spacing w:val="-2"/>
          <w:u w:val="single"/>
        </w:rPr>
        <w:t> </w:t>
      </w:r>
      <w:r>
        <w:rPr>
          <w:u w:val="single"/>
        </w:rPr>
        <w:t>– B</w:t>
      </w:r>
      <w:r>
        <w:rPr>
          <w:spacing w:val="-1"/>
          <w:u w:val="single"/>
        </w:rPr>
        <w:t> </w:t>
      </w:r>
      <w:r>
        <w:rPr>
          <w:u w:val="single"/>
        </w:rPr>
        <w:t>(5x5=25</w:t>
      </w:r>
      <w:r>
        <w:rPr>
          <w:spacing w:val="-4"/>
          <w:u w:val="single"/>
        </w:rPr>
        <w:t> </w:t>
      </w:r>
      <w:r>
        <w:rPr>
          <w:u w:val="single"/>
        </w:rPr>
        <w:t>Marks)</w:t>
      </w:r>
      <w:r>
        <w:rPr>
          <w:spacing w:val="-15"/>
          <w:u w:val="single"/>
        </w:rPr>
        <w:t> </w:t>
      </w:r>
      <w:r>
        <w:rPr>
          <w:u w:val="single"/>
        </w:rPr>
        <w:t>Answer</w:t>
      </w:r>
      <w:r>
        <w:rPr>
          <w:spacing w:val="-4"/>
          <w:u w:val="single"/>
        </w:rPr>
        <w:t> </w:t>
      </w:r>
      <w:r>
        <w:rPr>
          <w:u w:val="single"/>
        </w:rPr>
        <w:t>any</w:t>
      </w:r>
      <w:r>
        <w:rPr>
          <w:spacing w:val="-1"/>
          <w:u w:val="single"/>
        </w:rPr>
        <w:t> </w:t>
      </w:r>
      <w:r>
        <w:rPr>
          <w:u w:val="single"/>
        </w:rPr>
        <w:t>5 </w:t>
      </w:r>
      <w:r>
        <w:rPr>
          <w:spacing w:val="-2"/>
          <w:u w:val="single"/>
        </w:rPr>
        <w:t>questions.</w:t>
      </w:r>
    </w:p>
    <w:p>
      <w:pPr>
        <w:pStyle w:val="ListParagraph"/>
        <w:numPr>
          <w:ilvl w:val="0"/>
          <w:numId w:val="1"/>
        </w:numPr>
        <w:tabs>
          <w:tab w:pos="861" w:val="left" w:leader="none"/>
        </w:tabs>
        <w:spacing w:line="240" w:lineRule="auto" w:before="41" w:after="0"/>
        <w:ind w:left="861" w:right="0" w:hanging="360"/>
        <w:jc w:val="left"/>
        <w:rPr>
          <w:sz w:val="24"/>
        </w:rPr>
      </w:pPr>
      <w:r>
        <w:rPr>
          <w:sz w:val="24"/>
        </w:rPr>
        <w:t>Probability</w:t>
      </w:r>
      <w:r>
        <w:rPr>
          <w:spacing w:val="10"/>
          <w:sz w:val="24"/>
        </w:rPr>
        <w:t> </w:t>
      </w:r>
      <w:r>
        <w:rPr>
          <w:sz w:val="24"/>
        </w:rPr>
        <w:t>Sampling:</w:t>
      </w:r>
      <w:r>
        <w:rPr>
          <w:spacing w:val="13"/>
          <w:sz w:val="24"/>
        </w:rPr>
        <w:t> </w:t>
      </w:r>
      <w:r>
        <w:rPr>
          <w:sz w:val="24"/>
        </w:rPr>
        <w:t>1.</w:t>
      </w:r>
      <w:r>
        <w:rPr>
          <w:spacing w:val="10"/>
          <w:sz w:val="24"/>
        </w:rPr>
        <w:t> </w:t>
      </w:r>
      <w:r>
        <w:rPr>
          <w:sz w:val="24"/>
        </w:rPr>
        <w:t>Random</w:t>
      </w:r>
      <w:r>
        <w:rPr>
          <w:spacing w:val="12"/>
          <w:sz w:val="24"/>
        </w:rPr>
        <w:t> </w:t>
      </w:r>
      <w:r>
        <w:rPr>
          <w:sz w:val="24"/>
        </w:rPr>
        <w:t>sampling,</w:t>
      </w:r>
      <w:r>
        <w:rPr>
          <w:spacing w:val="13"/>
          <w:sz w:val="24"/>
        </w:rPr>
        <w:t> </w:t>
      </w:r>
      <w:r>
        <w:rPr>
          <w:sz w:val="24"/>
        </w:rPr>
        <w:t>2.</w:t>
      </w:r>
      <w:r>
        <w:rPr>
          <w:spacing w:val="13"/>
          <w:sz w:val="24"/>
        </w:rPr>
        <w:t> </w:t>
      </w:r>
      <w:r>
        <w:rPr>
          <w:sz w:val="24"/>
        </w:rPr>
        <w:t>Stratified</w:t>
      </w:r>
      <w:r>
        <w:rPr>
          <w:spacing w:val="12"/>
          <w:sz w:val="24"/>
        </w:rPr>
        <w:t> </w:t>
      </w:r>
      <w:r>
        <w:rPr>
          <w:sz w:val="24"/>
        </w:rPr>
        <w:t>sampling,</w:t>
      </w:r>
      <w:r>
        <w:rPr>
          <w:spacing w:val="18"/>
          <w:sz w:val="24"/>
        </w:rPr>
        <w:t> </w:t>
      </w:r>
      <w:r>
        <w:rPr>
          <w:sz w:val="24"/>
        </w:rPr>
        <w:t>3.</w:t>
      </w:r>
      <w:r>
        <w:rPr>
          <w:spacing w:val="13"/>
          <w:sz w:val="24"/>
        </w:rPr>
        <w:t> </w:t>
      </w:r>
      <w:r>
        <w:rPr>
          <w:sz w:val="24"/>
        </w:rPr>
        <w:t>Systematic</w:t>
      </w:r>
      <w:r>
        <w:rPr>
          <w:spacing w:val="12"/>
          <w:sz w:val="24"/>
        </w:rPr>
        <w:t> </w:t>
      </w:r>
      <w:r>
        <w:rPr>
          <w:spacing w:val="-2"/>
          <w:sz w:val="24"/>
        </w:rPr>
        <w:t>sampling,</w:t>
      </w:r>
    </w:p>
    <w:p>
      <w:pPr>
        <w:pStyle w:val="BodyText"/>
        <w:spacing w:before="43"/>
      </w:pPr>
      <w:r>
        <w:rPr/>
        <w:t>4. Multi-stage</w:t>
      </w:r>
      <w:r>
        <w:rPr>
          <w:spacing w:val="-2"/>
        </w:rPr>
        <w:t> sampling.</w:t>
      </w:r>
    </w:p>
    <w:p>
      <w:pPr>
        <w:pStyle w:val="ListParagraph"/>
        <w:numPr>
          <w:ilvl w:val="0"/>
          <w:numId w:val="1"/>
        </w:numPr>
        <w:tabs>
          <w:tab w:pos="861" w:val="left" w:leader="none"/>
        </w:tabs>
        <w:spacing w:line="240" w:lineRule="auto" w:before="42" w:after="0"/>
        <w:ind w:left="861" w:right="0" w:hanging="360"/>
        <w:jc w:val="left"/>
        <w:rPr>
          <w:sz w:val="24"/>
        </w:rPr>
      </w:pPr>
      <w:r>
        <w:rPr>
          <w:sz w:val="24"/>
        </w:rPr>
        <w:t>Merits</w:t>
      </w:r>
      <w:r>
        <w:rPr>
          <w:spacing w:val="-3"/>
          <w:sz w:val="24"/>
        </w:rPr>
        <w:t> </w:t>
      </w:r>
      <w:r>
        <w:rPr>
          <w:sz w:val="24"/>
        </w:rPr>
        <w:t>of</w:t>
      </w:r>
      <w:r>
        <w:rPr>
          <w:spacing w:val="-1"/>
          <w:sz w:val="24"/>
        </w:rPr>
        <w:t> </w:t>
      </w:r>
      <w:r>
        <w:rPr>
          <w:sz w:val="24"/>
        </w:rPr>
        <w:t>Rank</w:t>
      </w:r>
      <w:r>
        <w:rPr>
          <w:spacing w:val="-1"/>
          <w:sz w:val="24"/>
        </w:rPr>
        <w:t> </w:t>
      </w:r>
      <w:r>
        <w:rPr>
          <w:sz w:val="24"/>
        </w:rPr>
        <w:t>Correlation</w:t>
      </w:r>
      <w:r>
        <w:rPr>
          <w:spacing w:val="-1"/>
          <w:sz w:val="24"/>
        </w:rPr>
        <w:t> </w:t>
      </w:r>
      <w:r>
        <w:rPr>
          <w:spacing w:val="-2"/>
          <w:sz w:val="24"/>
        </w:rPr>
        <w:t>Coefficient</w:t>
      </w:r>
    </w:p>
    <w:p>
      <w:pPr>
        <w:pStyle w:val="ListParagraph"/>
        <w:numPr>
          <w:ilvl w:val="1"/>
          <w:numId w:val="1"/>
        </w:numPr>
        <w:tabs>
          <w:tab w:pos="1580" w:val="left" w:leader="none"/>
        </w:tabs>
        <w:spacing w:line="240" w:lineRule="auto" w:before="21" w:after="0"/>
        <w:ind w:left="1580" w:right="0" w:hanging="359"/>
        <w:jc w:val="left"/>
        <w:rPr>
          <w:sz w:val="24"/>
        </w:rPr>
      </w:pPr>
      <w:r>
        <w:rPr>
          <w:spacing w:val="-2"/>
          <w:sz w:val="24"/>
        </w:rPr>
        <w:t>Non-parametric</w:t>
      </w:r>
    </w:p>
    <w:p>
      <w:pPr>
        <w:pStyle w:val="ListParagraph"/>
        <w:numPr>
          <w:ilvl w:val="1"/>
          <w:numId w:val="1"/>
        </w:numPr>
        <w:tabs>
          <w:tab w:pos="1580" w:val="left" w:leader="none"/>
        </w:tabs>
        <w:spacing w:line="240" w:lineRule="auto" w:before="22" w:after="0"/>
        <w:ind w:left="1580" w:right="0" w:hanging="359"/>
        <w:jc w:val="left"/>
        <w:rPr>
          <w:sz w:val="24"/>
        </w:rPr>
      </w:pPr>
      <w:r>
        <w:rPr>
          <w:sz w:val="24"/>
        </w:rPr>
        <w:t>Resistant</w:t>
      </w:r>
      <w:r>
        <w:rPr>
          <w:spacing w:val="-2"/>
          <w:sz w:val="24"/>
        </w:rPr>
        <w:t> </w:t>
      </w:r>
      <w:r>
        <w:rPr>
          <w:sz w:val="24"/>
        </w:rPr>
        <w:t>to</w:t>
      </w:r>
      <w:r>
        <w:rPr>
          <w:spacing w:val="-1"/>
          <w:sz w:val="24"/>
        </w:rPr>
        <w:t> </w:t>
      </w:r>
      <w:r>
        <w:rPr>
          <w:spacing w:val="-2"/>
          <w:sz w:val="24"/>
        </w:rPr>
        <w:t>Outliers</w:t>
      </w:r>
    </w:p>
    <w:p>
      <w:pPr>
        <w:pStyle w:val="ListParagraph"/>
        <w:numPr>
          <w:ilvl w:val="1"/>
          <w:numId w:val="1"/>
        </w:numPr>
        <w:tabs>
          <w:tab w:pos="1580" w:val="left" w:leader="none"/>
        </w:tabs>
        <w:spacing w:line="240" w:lineRule="auto" w:before="22" w:after="0"/>
        <w:ind w:left="1580" w:right="0" w:hanging="359"/>
        <w:jc w:val="left"/>
        <w:rPr>
          <w:sz w:val="24"/>
        </w:rPr>
      </w:pPr>
      <w:r>
        <w:rPr>
          <w:sz w:val="24"/>
        </w:rPr>
        <w:t>Simple to </w:t>
      </w:r>
      <w:r>
        <w:rPr>
          <w:spacing w:val="-2"/>
          <w:sz w:val="24"/>
        </w:rPr>
        <w:t>Compute</w:t>
      </w:r>
    </w:p>
    <w:p>
      <w:pPr>
        <w:pStyle w:val="ListParagraph"/>
        <w:numPr>
          <w:ilvl w:val="1"/>
          <w:numId w:val="1"/>
        </w:numPr>
        <w:tabs>
          <w:tab w:pos="1580" w:val="left" w:leader="none"/>
        </w:tabs>
        <w:spacing w:line="240" w:lineRule="auto" w:before="21" w:after="0"/>
        <w:ind w:left="1580" w:right="0" w:hanging="359"/>
        <w:jc w:val="left"/>
        <w:rPr>
          <w:sz w:val="24"/>
        </w:rPr>
      </w:pPr>
      <w:r>
        <w:rPr>
          <w:sz w:val="24"/>
        </w:rPr>
        <w:t>Useful</w:t>
      </w:r>
      <w:r>
        <w:rPr>
          <w:spacing w:val="-4"/>
          <w:sz w:val="24"/>
        </w:rPr>
        <w:t> </w:t>
      </w:r>
      <w:r>
        <w:rPr>
          <w:sz w:val="24"/>
        </w:rPr>
        <w:t>for</w:t>
      </w:r>
      <w:r>
        <w:rPr>
          <w:spacing w:val="-2"/>
          <w:sz w:val="24"/>
        </w:rPr>
        <w:t> </w:t>
      </w:r>
      <w:r>
        <w:rPr>
          <w:sz w:val="24"/>
        </w:rPr>
        <w:t>Ordinal</w:t>
      </w:r>
      <w:r>
        <w:rPr>
          <w:spacing w:val="-1"/>
          <w:sz w:val="24"/>
        </w:rPr>
        <w:t> </w:t>
      </w:r>
      <w:r>
        <w:rPr>
          <w:spacing w:val="-4"/>
          <w:sz w:val="24"/>
        </w:rPr>
        <w:t>Data</w:t>
      </w:r>
    </w:p>
    <w:p>
      <w:pPr>
        <w:pStyle w:val="ListParagraph"/>
        <w:numPr>
          <w:ilvl w:val="1"/>
          <w:numId w:val="1"/>
        </w:numPr>
        <w:tabs>
          <w:tab w:pos="1580" w:val="left" w:leader="none"/>
        </w:tabs>
        <w:spacing w:line="240" w:lineRule="auto" w:before="22" w:after="0"/>
        <w:ind w:left="1580" w:right="0" w:hanging="359"/>
        <w:jc w:val="left"/>
        <w:rPr>
          <w:sz w:val="24"/>
        </w:rPr>
      </w:pPr>
      <w:r>
        <w:rPr>
          <w:sz w:val="24"/>
        </w:rPr>
        <w:t>Applicable</w:t>
      </w:r>
      <w:r>
        <w:rPr>
          <w:spacing w:val="-1"/>
          <w:sz w:val="24"/>
        </w:rPr>
        <w:t> </w:t>
      </w:r>
      <w:r>
        <w:rPr>
          <w:sz w:val="24"/>
        </w:rPr>
        <w:t>for</w:t>
      </w:r>
      <w:r>
        <w:rPr>
          <w:spacing w:val="-1"/>
          <w:sz w:val="24"/>
        </w:rPr>
        <w:t> </w:t>
      </w:r>
      <w:r>
        <w:rPr>
          <w:sz w:val="24"/>
        </w:rPr>
        <w:t>Monotonic</w:t>
      </w:r>
      <w:r>
        <w:rPr>
          <w:spacing w:val="-1"/>
          <w:sz w:val="24"/>
        </w:rPr>
        <w:t> </w:t>
      </w:r>
      <w:r>
        <w:rPr>
          <w:spacing w:val="-2"/>
          <w:sz w:val="24"/>
        </w:rPr>
        <w:t>Relationships</w:t>
      </w:r>
    </w:p>
    <w:p>
      <w:pPr>
        <w:pStyle w:val="ListParagraph"/>
        <w:numPr>
          <w:ilvl w:val="1"/>
          <w:numId w:val="1"/>
        </w:numPr>
        <w:tabs>
          <w:tab w:pos="1579" w:val="left" w:leader="none"/>
        </w:tabs>
        <w:spacing w:line="398" w:lineRule="auto" w:before="21" w:after="0"/>
        <w:ind w:left="861" w:right="5068" w:firstLine="359"/>
        <w:jc w:val="left"/>
        <w:rPr>
          <w:sz w:val="24"/>
        </w:rPr>
      </w:pPr>
      <w:r>
        <w:rPr>
          <w:sz w:val="24"/>
        </w:rPr>
        <w:t>Works with Small Samples Demerits</w:t>
      </w:r>
      <w:r>
        <w:rPr>
          <w:spacing w:val="-11"/>
          <w:sz w:val="24"/>
        </w:rPr>
        <w:t> </w:t>
      </w:r>
      <w:r>
        <w:rPr>
          <w:sz w:val="24"/>
        </w:rPr>
        <w:t>of</w:t>
      </w:r>
      <w:r>
        <w:rPr>
          <w:spacing w:val="-11"/>
          <w:sz w:val="24"/>
        </w:rPr>
        <w:t> </w:t>
      </w:r>
      <w:r>
        <w:rPr>
          <w:sz w:val="24"/>
        </w:rPr>
        <w:t>Rank</w:t>
      </w:r>
      <w:r>
        <w:rPr>
          <w:spacing w:val="-11"/>
          <w:sz w:val="24"/>
        </w:rPr>
        <w:t> </w:t>
      </w:r>
      <w:r>
        <w:rPr>
          <w:sz w:val="24"/>
        </w:rPr>
        <w:t>Correlation</w:t>
      </w:r>
      <w:r>
        <w:rPr>
          <w:spacing w:val="-11"/>
          <w:sz w:val="24"/>
        </w:rPr>
        <w:t> </w:t>
      </w:r>
      <w:r>
        <w:rPr>
          <w:sz w:val="24"/>
        </w:rPr>
        <w:t>Coefficient</w:t>
      </w:r>
    </w:p>
    <w:p>
      <w:pPr>
        <w:pStyle w:val="ListParagraph"/>
        <w:numPr>
          <w:ilvl w:val="0"/>
          <w:numId w:val="2"/>
        </w:numPr>
        <w:tabs>
          <w:tab w:pos="1580" w:val="left" w:leader="none"/>
        </w:tabs>
        <w:spacing w:line="240" w:lineRule="auto" w:before="1" w:after="0"/>
        <w:ind w:left="1580" w:right="0" w:hanging="359"/>
        <w:jc w:val="left"/>
        <w:rPr>
          <w:sz w:val="24"/>
        </w:rPr>
      </w:pPr>
      <w:r>
        <w:rPr>
          <w:sz w:val="24"/>
        </w:rPr>
        <w:t>Ignores</w:t>
      </w:r>
      <w:r>
        <w:rPr>
          <w:spacing w:val="-2"/>
          <w:sz w:val="24"/>
        </w:rPr>
        <w:t> </w:t>
      </w:r>
      <w:r>
        <w:rPr>
          <w:sz w:val="24"/>
        </w:rPr>
        <w:t>Magnitude</w:t>
      </w:r>
      <w:r>
        <w:rPr>
          <w:spacing w:val="-1"/>
          <w:sz w:val="24"/>
        </w:rPr>
        <w:t> </w:t>
      </w:r>
      <w:r>
        <w:rPr>
          <w:sz w:val="24"/>
        </w:rPr>
        <w:t>of </w:t>
      </w:r>
      <w:r>
        <w:rPr>
          <w:spacing w:val="-2"/>
          <w:sz w:val="24"/>
        </w:rPr>
        <w:t>Differences</w:t>
      </w:r>
    </w:p>
    <w:p>
      <w:pPr>
        <w:pStyle w:val="ListParagraph"/>
        <w:numPr>
          <w:ilvl w:val="0"/>
          <w:numId w:val="2"/>
        </w:numPr>
        <w:tabs>
          <w:tab w:pos="1580" w:val="left" w:leader="none"/>
        </w:tabs>
        <w:spacing w:line="240" w:lineRule="auto" w:before="22" w:after="0"/>
        <w:ind w:left="1580" w:right="0" w:hanging="359"/>
        <w:jc w:val="left"/>
        <w:rPr>
          <w:sz w:val="24"/>
        </w:rPr>
      </w:pPr>
      <w:r>
        <w:rPr>
          <w:sz w:val="24"/>
        </w:rPr>
        <w:t>Not</w:t>
      </w:r>
      <w:r>
        <w:rPr>
          <w:spacing w:val="-1"/>
          <w:sz w:val="24"/>
        </w:rPr>
        <w:t> </w:t>
      </w:r>
      <w:r>
        <w:rPr>
          <w:sz w:val="24"/>
        </w:rPr>
        <w:t>Suitable</w:t>
      </w:r>
      <w:r>
        <w:rPr>
          <w:spacing w:val="-1"/>
          <w:sz w:val="24"/>
        </w:rPr>
        <w:t> </w:t>
      </w:r>
      <w:r>
        <w:rPr>
          <w:sz w:val="24"/>
        </w:rPr>
        <w:t>for</w:t>
      </w:r>
      <w:r>
        <w:rPr>
          <w:spacing w:val="-2"/>
          <w:sz w:val="24"/>
        </w:rPr>
        <w:t> </w:t>
      </w:r>
      <w:r>
        <w:rPr>
          <w:sz w:val="24"/>
        </w:rPr>
        <w:t>Non-monotonic</w:t>
      </w:r>
      <w:r>
        <w:rPr>
          <w:spacing w:val="-1"/>
          <w:sz w:val="24"/>
        </w:rPr>
        <w:t> </w:t>
      </w:r>
      <w:r>
        <w:rPr>
          <w:spacing w:val="-2"/>
          <w:sz w:val="24"/>
        </w:rPr>
        <w:t>Relationships</w:t>
      </w:r>
    </w:p>
    <w:p>
      <w:pPr>
        <w:pStyle w:val="ListParagraph"/>
        <w:spacing w:after="0" w:line="240" w:lineRule="auto"/>
        <w:jc w:val="left"/>
        <w:rPr>
          <w:sz w:val="24"/>
        </w:rPr>
        <w:sectPr>
          <w:type w:val="continuous"/>
          <w:pgSz w:w="11910" w:h="16840"/>
          <w:pgMar w:top="1040" w:bottom="280" w:left="992" w:right="992"/>
        </w:sectPr>
      </w:pPr>
    </w:p>
    <w:p>
      <w:pPr>
        <w:pStyle w:val="ListParagraph"/>
        <w:numPr>
          <w:ilvl w:val="0"/>
          <w:numId w:val="2"/>
        </w:numPr>
        <w:tabs>
          <w:tab w:pos="1580" w:val="left" w:leader="none"/>
        </w:tabs>
        <w:spacing w:line="240" w:lineRule="auto" w:before="73" w:after="0"/>
        <w:ind w:left="1580" w:right="0" w:hanging="359"/>
        <w:jc w:val="left"/>
        <w:rPr>
          <w:sz w:val="24"/>
        </w:rPr>
      </w:pPr>
      <w:r>
        <w:rPr>
          <w:sz w:val="24"/>
        </w:rPr>
        <w:t>Less</w:t>
      </w:r>
      <w:r>
        <w:rPr>
          <w:spacing w:val="-6"/>
          <w:sz w:val="24"/>
        </w:rPr>
        <w:t> </w:t>
      </w:r>
      <w:r>
        <w:rPr>
          <w:sz w:val="24"/>
        </w:rPr>
        <w:t>Powerful</w:t>
      </w:r>
      <w:r>
        <w:rPr>
          <w:spacing w:val="-5"/>
          <w:sz w:val="24"/>
        </w:rPr>
        <w:t> </w:t>
      </w:r>
      <w:r>
        <w:rPr>
          <w:sz w:val="24"/>
        </w:rPr>
        <w:t>than</w:t>
      </w:r>
      <w:r>
        <w:rPr>
          <w:spacing w:val="-6"/>
          <w:sz w:val="24"/>
        </w:rPr>
        <w:t> </w:t>
      </w:r>
      <w:r>
        <w:rPr>
          <w:sz w:val="24"/>
        </w:rPr>
        <w:t>Pearson’s</w:t>
      </w:r>
      <w:r>
        <w:rPr>
          <w:spacing w:val="-5"/>
          <w:sz w:val="24"/>
        </w:rPr>
        <w:t> </w:t>
      </w:r>
      <w:r>
        <w:rPr>
          <w:spacing w:val="-2"/>
          <w:sz w:val="24"/>
        </w:rPr>
        <w:t>Correlation</w:t>
      </w:r>
    </w:p>
    <w:p>
      <w:pPr>
        <w:pStyle w:val="ListParagraph"/>
        <w:numPr>
          <w:ilvl w:val="0"/>
          <w:numId w:val="2"/>
        </w:numPr>
        <w:tabs>
          <w:tab w:pos="1580" w:val="left" w:leader="none"/>
        </w:tabs>
        <w:spacing w:line="240" w:lineRule="auto" w:before="24" w:after="0"/>
        <w:ind w:left="1580" w:right="0" w:hanging="359"/>
        <w:jc w:val="left"/>
        <w:rPr>
          <w:sz w:val="24"/>
        </w:rPr>
      </w:pPr>
      <w:r>
        <w:rPr>
          <w:sz w:val="24"/>
        </w:rPr>
        <w:t>Difficult</w:t>
      </w:r>
      <w:r>
        <w:rPr>
          <w:spacing w:val="-7"/>
          <w:sz w:val="24"/>
        </w:rPr>
        <w:t> </w:t>
      </w:r>
      <w:r>
        <w:rPr>
          <w:sz w:val="24"/>
        </w:rPr>
        <w:t>with</w:t>
      </w:r>
      <w:r>
        <w:rPr>
          <w:spacing w:val="-4"/>
          <w:sz w:val="24"/>
        </w:rPr>
        <w:t> </w:t>
      </w:r>
      <w:r>
        <w:rPr>
          <w:sz w:val="24"/>
        </w:rPr>
        <w:t>Large</w:t>
      </w:r>
      <w:r>
        <w:rPr>
          <w:spacing w:val="-10"/>
          <w:sz w:val="24"/>
        </w:rPr>
        <w:t> </w:t>
      </w:r>
      <w:r>
        <w:rPr>
          <w:spacing w:val="-4"/>
          <w:sz w:val="24"/>
        </w:rPr>
        <w:t>Ties</w:t>
      </w:r>
    </w:p>
    <w:p>
      <w:pPr>
        <w:pStyle w:val="ListParagraph"/>
        <w:numPr>
          <w:ilvl w:val="0"/>
          <w:numId w:val="2"/>
        </w:numPr>
        <w:tabs>
          <w:tab w:pos="1580" w:val="left" w:leader="none"/>
        </w:tabs>
        <w:spacing w:line="240" w:lineRule="auto" w:before="22" w:after="0"/>
        <w:ind w:left="1580" w:right="0" w:hanging="359"/>
        <w:jc w:val="left"/>
        <w:rPr>
          <w:sz w:val="24"/>
        </w:rPr>
      </w:pPr>
      <w:r>
        <w:rPr>
          <w:sz w:val="24"/>
        </w:rPr>
        <w:t>Can</w:t>
      </w:r>
      <w:r>
        <w:rPr>
          <w:spacing w:val="-2"/>
          <w:sz w:val="24"/>
        </w:rPr>
        <w:t> </w:t>
      </w:r>
      <w:r>
        <w:rPr>
          <w:sz w:val="24"/>
        </w:rPr>
        <w:t>Be</w:t>
      </w:r>
      <w:r>
        <w:rPr>
          <w:spacing w:val="-2"/>
          <w:sz w:val="24"/>
        </w:rPr>
        <w:t> </w:t>
      </w:r>
      <w:r>
        <w:rPr>
          <w:sz w:val="24"/>
        </w:rPr>
        <w:t>Computationally</w:t>
      </w:r>
      <w:r>
        <w:rPr>
          <w:spacing w:val="-3"/>
          <w:sz w:val="24"/>
        </w:rPr>
        <w:t> </w:t>
      </w:r>
      <w:r>
        <w:rPr>
          <w:spacing w:val="-2"/>
          <w:sz w:val="24"/>
        </w:rPr>
        <w:t>Intensive</w:t>
      </w:r>
    </w:p>
    <w:p>
      <w:pPr>
        <w:pStyle w:val="ListParagraph"/>
        <w:numPr>
          <w:ilvl w:val="0"/>
          <w:numId w:val="2"/>
        </w:numPr>
        <w:tabs>
          <w:tab w:pos="1580" w:val="left" w:leader="none"/>
        </w:tabs>
        <w:spacing w:line="240" w:lineRule="auto" w:before="22" w:after="0"/>
        <w:ind w:left="1580" w:right="0" w:hanging="359"/>
        <w:jc w:val="left"/>
        <w:rPr>
          <w:sz w:val="24"/>
        </w:rPr>
      </w:pPr>
      <w:r>
        <w:rPr>
          <w:sz w:val="24"/>
        </w:rPr>
        <w:t>Limited</w:t>
      </w:r>
      <w:r>
        <w:rPr>
          <w:spacing w:val="-1"/>
          <w:sz w:val="24"/>
        </w:rPr>
        <w:t> </w:t>
      </w:r>
      <w:r>
        <w:rPr>
          <w:spacing w:val="-2"/>
          <w:sz w:val="24"/>
        </w:rPr>
        <w:t>Interpretation</w:t>
      </w:r>
    </w:p>
    <w:p>
      <w:pPr>
        <w:pStyle w:val="ListParagraph"/>
        <w:numPr>
          <w:ilvl w:val="0"/>
          <w:numId w:val="1"/>
        </w:numPr>
        <w:tabs>
          <w:tab w:pos="861" w:val="left" w:leader="none"/>
        </w:tabs>
        <w:spacing w:line="240" w:lineRule="auto" w:before="22" w:after="0"/>
        <w:ind w:left="861" w:right="0" w:hanging="360"/>
        <w:jc w:val="left"/>
        <w:rPr>
          <w:sz w:val="24"/>
        </w:rPr>
      </w:pPr>
      <w:r>
        <w:rPr>
          <w:spacing w:val="-2"/>
          <w:sz w:val="24"/>
        </w:rPr>
        <w:t>Problem</w:t>
      </w:r>
    </w:p>
    <w:p>
      <w:pPr>
        <w:pStyle w:val="Heading1"/>
        <w:numPr>
          <w:ilvl w:val="0"/>
          <w:numId w:val="3"/>
        </w:numPr>
        <w:tabs>
          <w:tab w:pos="1096" w:val="left" w:leader="none"/>
        </w:tabs>
        <w:spacing w:line="259" w:lineRule="auto" w:before="21" w:after="0"/>
        <w:ind w:left="861" w:right="6869" w:firstLine="0"/>
        <w:jc w:val="left"/>
      </w:pPr>
      <w:r>
        <w:rPr>
          <w:spacing w:val="-2"/>
        </w:rPr>
        <w:t>Time</w:t>
      </w:r>
      <w:r>
        <w:rPr>
          <w:spacing w:val="-13"/>
        </w:rPr>
        <w:t> </w:t>
      </w:r>
      <w:r>
        <w:rPr>
          <w:spacing w:val="-2"/>
        </w:rPr>
        <w:t>Reversal</w:t>
      </w:r>
      <w:r>
        <w:rPr>
          <w:spacing w:val="-13"/>
        </w:rPr>
        <w:t> </w:t>
      </w:r>
      <w:r>
        <w:rPr>
          <w:spacing w:val="-2"/>
        </w:rPr>
        <w:t>Test Definition</w:t>
      </w:r>
    </w:p>
    <w:p>
      <w:pPr>
        <w:pStyle w:val="BodyText"/>
        <w:spacing w:line="259" w:lineRule="auto"/>
        <w:ind w:right="241"/>
      </w:pPr>
      <w:r>
        <w:rPr/>
        <w:t>The</w:t>
      </w:r>
      <w:r>
        <w:rPr>
          <w:spacing w:val="-6"/>
        </w:rPr>
        <w:t> </w:t>
      </w:r>
      <w:r>
        <w:rPr>
          <w:b/>
        </w:rPr>
        <w:t>Time</w:t>
      </w:r>
      <w:r>
        <w:rPr>
          <w:b/>
          <w:spacing w:val="-6"/>
        </w:rPr>
        <w:t> </w:t>
      </w:r>
      <w:r>
        <w:rPr>
          <w:b/>
        </w:rPr>
        <w:t>Reversal</w:t>
      </w:r>
      <w:r>
        <w:rPr>
          <w:b/>
          <w:spacing w:val="-9"/>
        </w:rPr>
        <w:t> </w:t>
      </w:r>
      <w:r>
        <w:rPr>
          <w:b/>
        </w:rPr>
        <w:t>Test</w:t>
      </w:r>
      <w:r>
        <w:rPr>
          <w:b/>
          <w:spacing w:val="-2"/>
        </w:rPr>
        <w:t> </w:t>
      </w:r>
      <w:r>
        <w:rPr/>
        <w:t>states</w:t>
      </w:r>
      <w:r>
        <w:rPr>
          <w:spacing w:val="-5"/>
        </w:rPr>
        <w:t> </w:t>
      </w:r>
      <w:r>
        <w:rPr/>
        <w:t>that</w:t>
      </w:r>
      <w:r>
        <w:rPr>
          <w:spacing w:val="-4"/>
        </w:rPr>
        <w:t> </w:t>
      </w:r>
      <w:r>
        <w:rPr/>
        <w:t>if</w:t>
      </w:r>
      <w:r>
        <w:rPr>
          <w:spacing w:val="-4"/>
        </w:rPr>
        <w:t> </w:t>
      </w:r>
      <w:r>
        <w:rPr/>
        <w:t>we</w:t>
      </w:r>
      <w:r>
        <w:rPr>
          <w:spacing w:val="-5"/>
        </w:rPr>
        <w:t> </w:t>
      </w:r>
      <w:r>
        <w:rPr/>
        <w:t>interchange</w:t>
      </w:r>
      <w:r>
        <w:rPr>
          <w:spacing w:val="-5"/>
        </w:rPr>
        <w:t> </w:t>
      </w:r>
      <w:r>
        <w:rPr/>
        <w:t>the</w:t>
      </w:r>
      <w:r>
        <w:rPr>
          <w:spacing w:val="-4"/>
        </w:rPr>
        <w:t> </w:t>
      </w:r>
      <w:r>
        <w:rPr/>
        <w:t>base</w:t>
      </w:r>
      <w:r>
        <w:rPr>
          <w:spacing w:val="-5"/>
        </w:rPr>
        <w:t> </w:t>
      </w:r>
      <w:r>
        <w:rPr/>
        <w:t>year</w:t>
      </w:r>
      <w:r>
        <w:rPr>
          <w:spacing w:val="-3"/>
        </w:rPr>
        <w:t> </w:t>
      </w:r>
      <w:r>
        <w:rPr/>
        <w:t>and</w:t>
      </w:r>
      <w:r>
        <w:rPr>
          <w:spacing w:val="-4"/>
        </w:rPr>
        <w:t> </w:t>
      </w:r>
      <w:r>
        <w:rPr/>
        <w:t>the</w:t>
      </w:r>
      <w:r>
        <w:rPr>
          <w:spacing w:val="-3"/>
        </w:rPr>
        <w:t> </w:t>
      </w:r>
      <w:r>
        <w:rPr/>
        <w:t>current</w:t>
      </w:r>
      <w:r>
        <w:rPr>
          <w:spacing w:val="-4"/>
        </w:rPr>
        <w:t> </w:t>
      </w:r>
      <w:r>
        <w:rPr/>
        <w:t>year</w:t>
      </w:r>
      <w:r>
        <w:rPr>
          <w:spacing w:val="-4"/>
        </w:rPr>
        <w:t> </w:t>
      </w:r>
      <w:r>
        <w:rPr/>
        <w:t>in an index number formula, the resulting index should be the reciprocal (inverse) of the original index. Mathematically:</w:t>
      </w:r>
    </w:p>
    <w:p>
      <w:pPr>
        <w:pStyle w:val="BodyText"/>
        <w:spacing w:line="274" w:lineRule="exact"/>
        <w:ind w:left="4752"/>
      </w:pPr>
      <w:r>
        <w:rPr>
          <w:spacing w:val="-2"/>
        </w:rPr>
        <w:t>P01×P10=1</w:t>
      </w:r>
    </w:p>
    <w:p>
      <w:pPr>
        <w:pStyle w:val="BodyText"/>
        <w:spacing w:line="259" w:lineRule="auto" w:before="24"/>
      </w:pPr>
      <w:r>
        <w:rPr/>
        <w:t>This</w:t>
      </w:r>
      <w:r>
        <w:rPr>
          <w:spacing w:val="-4"/>
        </w:rPr>
        <w:t> </w:t>
      </w:r>
      <w:r>
        <w:rPr/>
        <w:t>test</w:t>
      </w:r>
      <w:r>
        <w:rPr>
          <w:spacing w:val="-3"/>
        </w:rPr>
        <w:t> </w:t>
      </w:r>
      <w:r>
        <w:rPr/>
        <w:t>ensures</w:t>
      </w:r>
      <w:r>
        <w:rPr>
          <w:spacing w:val="-4"/>
        </w:rPr>
        <w:t> </w:t>
      </w:r>
      <w:r>
        <w:rPr/>
        <w:t>that</w:t>
      </w:r>
      <w:r>
        <w:rPr>
          <w:spacing w:val="-3"/>
        </w:rPr>
        <w:t> </w:t>
      </w:r>
      <w:r>
        <w:rPr/>
        <w:t>the</w:t>
      </w:r>
      <w:r>
        <w:rPr>
          <w:spacing w:val="-2"/>
        </w:rPr>
        <w:t> </w:t>
      </w:r>
      <w:r>
        <w:rPr/>
        <w:t>index</w:t>
      </w:r>
      <w:r>
        <w:rPr>
          <w:spacing w:val="-3"/>
        </w:rPr>
        <w:t> </w:t>
      </w:r>
      <w:r>
        <w:rPr/>
        <w:t>number</w:t>
      </w:r>
      <w:r>
        <w:rPr>
          <w:spacing w:val="-3"/>
        </w:rPr>
        <w:t> </w:t>
      </w:r>
      <w:r>
        <w:rPr/>
        <w:t>is</w:t>
      </w:r>
      <w:r>
        <w:rPr>
          <w:spacing w:val="-4"/>
        </w:rPr>
        <w:t> </w:t>
      </w:r>
      <w:r>
        <w:rPr/>
        <w:t>consistent</w:t>
      </w:r>
      <w:r>
        <w:rPr>
          <w:spacing w:val="-3"/>
        </w:rPr>
        <w:t> </w:t>
      </w:r>
      <w:r>
        <w:rPr/>
        <w:t>and</w:t>
      </w:r>
      <w:r>
        <w:rPr>
          <w:spacing w:val="-3"/>
        </w:rPr>
        <w:t> </w:t>
      </w:r>
      <w:r>
        <w:rPr/>
        <w:t>unbiased</w:t>
      </w:r>
      <w:r>
        <w:rPr>
          <w:spacing w:val="-3"/>
        </w:rPr>
        <w:t> </w:t>
      </w:r>
      <w:r>
        <w:rPr/>
        <w:t>when</w:t>
      </w:r>
      <w:r>
        <w:rPr>
          <w:spacing w:val="-3"/>
        </w:rPr>
        <w:t> </w:t>
      </w:r>
      <w:r>
        <w:rPr/>
        <w:t>time</w:t>
      </w:r>
      <w:r>
        <w:rPr>
          <w:spacing w:val="-3"/>
        </w:rPr>
        <w:t> </w:t>
      </w:r>
      <w:r>
        <w:rPr/>
        <w:t>periods</w:t>
      </w:r>
      <w:r>
        <w:rPr>
          <w:spacing w:val="-4"/>
        </w:rPr>
        <w:t> </w:t>
      </w:r>
      <w:r>
        <w:rPr/>
        <w:t>are </w:t>
      </w:r>
      <w:r>
        <w:rPr>
          <w:spacing w:val="-2"/>
        </w:rPr>
        <w:t>reversed.</w:t>
      </w:r>
    </w:p>
    <w:p>
      <w:pPr>
        <w:pStyle w:val="BodyText"/>
        <w:spacing w:line="259" w:lineRule="auto"/>
        <w:ind w:right="241"/>
      </w:pPr>
      <w:r>
        <w:rPr/>
        <w:t>If</w:t>
      </w:r>
      <w:r>
        <w:rPr>
          <w:spacing w:val="-4"/>
        </w:rPr>
        <w:t> </w:t>
      </w:r>
      <w:r>
        <w:rPr/>
        <w:t>an</w:t>
      </w:r>
      <w:r>
        <w:rPr>
          <w:spacing w:val="-2"/>
        </w:rPr>
        <w:t> </w:t>
      </w:r>
      <w:r>
        <w:rPr/>
        <w:t>index</w:t>
      </w:r>
      <w:r>
        <w:rPr>
          <w:spacing w:val="-2"/>
        </w:rPr>
        <w:t> </w:t>
      </w:r>
      <w:r>
        <w:rPr/>
        <w:t>formula</w:t>
      </w:r>
      <w:r>
        <w:rPr>
          <w:spacing w:val="-3"/>
        </w:rPr>
        <w:t> </w:t>
      </w:r>
      <w:r>
        <w:rPr/>
        <w:t>passes</w:t>
      </w:r>
      <w:r>
        <w:rPr>
          <w:spacing w:val="-3"/>
        </w:rPr>
        <w:t> </w:t>
      </w:r>
      <w:r>
        <w:rPr/>
        <w:t>this</w:t>
      </w:r>
      <w:r>
        <w:rPr>
          <w:spacing w:val="-3"/>
        </w:rPr>
        <w:t> </w:t>
      </w:r>
      <w:r>
        <w:rPr/>
        <w:t>test,</w:t>
      </w:r>
      <w:r>
        <w:rPr>
          <w:spacing w:val="-2"/>
        </w:rPr>
        <w:t> </w:t>
      </w:r>
      <w:r>
        <w:rPr/>
        <w:t>it</w:t>
      </w:r>
      <w:r>
        <w:rPr>
          <w:spacing w:val="-2"/>
        </w:rPr>
        <w:t> </w:t>
      </w:r>
      <w:r>
        <w:rPr/>
        <w:t>means</w:t>
      </w:r>
      <w:r>
        <w:rPr>
          <w:spacing w:val="-3"/>
        </w:rPr>
        <w:t> </w:t>
      </w:r>
      <w:r>
        <w:rPr/>
        <w:t>that</w:t>
      </w:r>
      <w:r>
        <w:rPr>
          <w:spacing w:val="-2"/>
        </w:rPr>
        <w:t> </w:t>
      </w:r>
      <w:r>
        <w:rPr/>
        <w:t>the</w:t>
      </w:r>
      <w:r>
        <w:rPr>
          <w:spacing w:val="-3"/>
        </w:rPr>
        <w:t> </w:t>
      </w:r>
      <w:r>
        <w:rPr/>
        <w:t>price</w:t>
      </w:r>
      <w:r>
        <w:rPr>
          <w:spacing w:val="-3"/>
        </w:rPr>
        <w:t> </w:t>
      </w:r>
      <w:r>
        <w:rPr/>
        <w:t>index</w:t>
      </w:r>
      <w:r>
        <w:rPr>
          <w:spacing w:val="-2"/>
        </w:rPr>
        <w:t> </w:t>
      </w:r>
      <w:r>
        <w:rPr/>
        <w:t>does</w:t>
      </w:r>
      <w:r>
        <w:rPr>
          <w:spacing w:val="-3"/>
        </w:rPr>
        <w:t> </w:t>
      </w:r>
      <w:r>
        <w:rPr/>
        <w:t>not</w:t>
      </w:r>
      <w:r>
        <w:rPr>
          <w:spacing w:val="-2"/>
        </w:rPr>
        <w:t> </w:t>
      </w:r>
      <w:r>
        <w:rPr/>
        <w:t>favor</w:t>
      </w:r>
      <w:r>
        <w:rPr>
          <w:spacing w:val="-2"/>
        </w:rPr>
        <w:t> </w:t>
      </w:r>
      <w:r>
        <w:rPr/>
        <w:t>one</w:t>
      </w:r>
      <w:r>
        <w:rPr>
          <w:spacing w:val="-3"/>
        </w:rPr>
        <w:t> </w:t>
      </w:r>
      <w:r>
        <w:rPr/>
        <w:t>time period over another.</w:t>
      </w:r>
    </w:p>
    <w:p>
      <w:pPr>
        <w:spacing w:line="259" w:lineRule="auto" w:before="0"/>
        <w:ind w:left="861" w:right="0" w:firstLine="0"/>
        <w:jc w:val="left"/>
        <w:rPr>
          <w:sz w:val="24"/>
        </w:rPr>
      </w:pPr>
      <w:r>
        <w:rPr>
          <w:b/>
          <w:sz w:val="24"/>
        </w:rPr>
        <w:t>Laspeyres</w:t>
      </w:r>
      <w:r>
        <w:rPr>
          <w:b/>
          <w:spacing w:val="-4"/>
          <w:sz w:val="24"/>
        </w:rPr>
        <w:t> </w:t>
      </w:r>
      <w:r>
        <w:rPr>
          <w:b/>
          <w:sz w:val="24"/>
        </w:rPr>
        <w:t>and</w:t>
      </w:r>
      <w:r>
        <w:rPr>
          <w:b/>
          <w:spacing w:val="-3"/>
          <w:sz w:val="24"/>
        </w:rPr>
        <w:t> </w:t>
      </w:r>
      <w:r>
        <w:rPr>
          <w:b/>
          <w:sz w:val="24"/>
        </w:rPr>
        <w:t>Paasche</w:t>
      </w:r>
      <w:r>
        <w:rPr>
          <w:b/>
          <w:spacing w:val="-7"/>
          <w:sz w:val="24"/>
        </w:rPr>
        <w:t> </w:t>
      </w:r>
      <w:r>
        <w:rPr>
          <w:b/>
          <w:sz w:val="24"/>
        </w:rPr>
        <w:t>indices</w:t>
      </w:r>
      <w:r>
        <w:rPr>
          <w:b/>
          <w:spacing w:val="-4"/>
          <w:sz w:val="24"/>
        </w:rPr>
        <w:t> </w:t>
      </w:r>
      <w:r>
        <w:rPr>
          <w:b/>
          <w:sz w:val="24"/>
        </w:rPr>
        <w:t>do</w:t>
      </w:r>
      <w:r>
        <w:rPr>
          <w:b/>
          <w:spacing w:val="-3"/>
          <w:sz w:val="24"/>
        </w:rPr>
        <w:t> </w:t>
      </w:r>
      <w:r>
        <w:rPr>
          <w:b/>
          <w:sz w:val="24"/>
        </w:rPr>
        <w:t>not</w:t>
      </w:r>
      <w:r>
        <w:rPr>
          <w:b/>
          <w:spacing w:val="-3"/>
          <w:sz w:val="24"/>
        </w:rPr>
        <w:t> </w:t>
      </w:r>
      <w:r>
        <w:rPr>
          <w:b/>
          <w:sz w:val="24"/>
        </w:rPr>
        <w:t>satisfy </w:t>
      </w:r>
      <w:r>
        <w:rPr>
          <w:sz w:val="24"/>
        </w:rPr>
        <w:t>the</w:t>
      </w:r>
      <w:r>
        <w:rPr>
          <w:spacing w:val="-4"/>
          <w:sz w:val="24"/>
        </w:rPr>
        <w:t> </w:t>
      </w:r>
      <w:r>
        <w:rPr>
          <w:sz w:val="24"/>
        </w:rPr>
        <w:t>time</w:t>
      </w:r>
      <w:r>
        <w:rPr>
          <w:spacing w:val="-3"/>
          <w:sz w:val="24"/>
        </w:rPr>
        <w:t> </w:t>
      </w:r>
      <w:r>
        <w:rPr>
          <w:sz w:val="24"/>
        </w:rPr>
        <w:t>reversal</w:t>
      </w:r>
      <w:r>
        <w:rPr>
          <w:spacing w:val="-3"/>
          <w:sz w:val="24"/>
        </w:rPr>
        <w:t> </w:t>
      </w:r>
      <w:r>
        <w:rPr>
          <w:sz w:val="24"/>
        </w:rPr>
        <w:t>test</w:t>
      </w:r>
      <w:r>
        <w:rPr>
          <w:spacing w:val="-3"/>
          <w:sz w:val="24"/>
        </w:rPr>
        <w:t> </w:t>
      </w:r>
      <w:r>
        <w:rPr>
          <w:sz w:val="24"/>
        </w:rPr>
        <w:t>because</w:t>
      </w:r>
      <w:r>
        <w:rPr>
          <w:spacing w:val="-4"/>
          <w:sz w:val="24"/>
        </w:rPr>
        <w:t> </w:t>
      </w:r>
      <w:r>
        <w:rPr>
          <w:sz w:val="24"/>
        </w:rPr>
        <w:t>they</w:t>
      </w:r>
      <w:r>
        <w:rPr>
          <w:spacing w:val="-3"/>
          <w:sz w:val="24"/>
        </w:rPr>
        <w:t> </w:t>
      </w:r>
      <w:r>
        <w:rPr>
          <w:sz w:val="24"/>
        </w:rPr>
        <w:t>give different results when time periods are reversed.</w:t>
      </w:r>
    </w:p>
    <w:p>
      <w:pPr>
        <w:spacing w:line="259" w:lineRule="auto" w:before="0"/>
        <w:ind w:left="861" w:right="0" w:firstLine="0"/>
        <w:jc w:val="left"/>
        <w:rPr>
          <w:sz w:val="24"/>
        </w:rPr>
      </w:pPr>
      <w:r>
        <w:rPr>
          <w:b/>
          <w:sz w:val="24"/>
        </w:rPr>
        <w:t>Fisher’s</w:t>
      </w:r>
      <w:r>
        <w:rPr>
          <w:b/>
          <w:spacing w:val="-4"/>
          <w:sz w:val="24"/>
        </w:rPr>
        <w:t> </w:t>
      </w:r>
      <w:r>
        <w:rPr>
          <w:b/>
          <w:sz w:val="24"/>
        </w:rPr>
        <w:t>Ideal</w:t>
      </w:r>
      <w:r>
        <w:rPr>
          <w:b/>
          <w:spacing w:val="-3"/>
          <w:sz w:val="24"/>
        </w:rPr>
        <w:t> </w:t>
      </w:r>
      <w:r>
        <w:rPr>
          <w:b/>
          <w:sz w:val="24"/>
        </w:rPr>
        <w:t>Index</w:t>
      </w:r>
      <w:r>
        <w:rPr>
          <w:b/>
          <w:spacing w:val="-3"/>
          <w:sz w:val="24"/>
        </w:rPr>
        <w:t> </w:t>
      </w:r>
      <w:r>
        <w:rPr>
          <w:b/>
          <w:sz w:val="24"/>
        </w:rPr>
        <w:t>satisfies</w:t>
      </w:r>
      <w:r>
        <w:rPr>
          <w:b/>
          <w:spacing w:val="-2"/>
          <w:sz w:val="24"/>
        </w:rPr>
        <w:t> </w:t>
      </w:r>
      <w:r>
        <w:rPr>
          <w:sz w:val="24"/>
        </w:rPr>
        <w:t>the</w:t>
      </w:r>
      <w:r>
        <w:rPr>
          <w:spacing w:val="-3"/>
          <w:sz w:val="24"/>
        </w:rPr>
        <w:t> </w:t>
      </w:r>
      <w:r>
        <w:rPr>
          <w:sz w:val="24"/>
        </w:rPr>
        <w:t>time</w:t>
      </w:r>
      <w:r>
        <w:rPr>
          <w:spacing w:val="-4"/>
          <w:sz w:val="24"/>
        </w:rPr>
        <w:t> </w:t>
      </w:r>
      <w:r>
        <w:rPr>
          <w:sz w:val="24"/>
        </w:rPr>
        <w:t>reversal</w:t>
      </w:r>
      <w:r>
        <w:rPr>
          <w:spacing w:val="-3"/>
          <w:sz w:val="24"/>
        </w:rPr>
        <w:t> </w:t>
      </w:r>
      <w:r>
        <w:rPr>
          <w:sz w:val="24"/>
        </w:rPr>
        <w:t>test</w:t>
      </w:r>
      <w:r>
        <w:rPr>
          <w:spacing w:val="-3"/>
          <w:sz w:val="24"/>
        </w:rPr>
        <w:t> </w:t>
      </w:r>
      <w:r>
        <w:rPr>
          <w:sz w:val="24"/>
        </w:rPr>
        <w:t>because</w:t>
      </w:r>
      <w:r>
        <w:rPr>
          <w:spacing w:val="-4"/>
          <w:sz w:val="24"/>
        </w:rPr>
        <w:t> </w:t>
      </w:r>
      <w:r>
        <w:rPr>
          <w:sz w:val="24"/>
        </w:rPr>
        <w:t>it</w:t>
      </w:r>
      <w:r>
        <w:rPr>
          <w:spacing w:val="-3"/>
          <w:sz w:val="24"/>
        </w:rPr>
        <w:t> </w:t>
      </w:r>
      <w:r>
        <w:rPr>
          <w:sz w:val="24"/>
        </w:rPr>
        <w:t>is</w:t>
      </w:r>
      <w:r>
        <w:rPr>
          <w:spacing w:val="-4"/>
          <w:sz w:val="24"/>
        </w:rPr>
        <w:t> </w:t>
      </w:r>
      <w:r>
        <w:rPr>
          <w:sz w:val="24"/>
        </w:rPr>
        <w:t>the</w:t>
      </w:r>
      <w:r>
        <w:rPr>
          <w:spacing w:val="-4"/>
          <w:sz w:val="24"/>
        </w:rPr>
        <w:t> </w:t>
      </w:r>
      <w:r>
        <w:rPr>
          <w:sz w:val="24"/>
        </w:rPr>
        <w:t>geometric</w:t>
      </w:r>
      <w:r>
        <w:rPr>
          <w:spacing w:val="-4"/>
          <w:sz w:val="24"/>
        </w:rPr>
        <w:t> </w:t>
      </w:r>
      <w:r>
        <w:rPr>
          <w:sz w:val="24"/>
        </w:rPr>
        <w:t>mean</w:t>
      </w:r>
      <w:r>
        <w:rPr>
          <w:spacing w:val="-3"/>
          <w:sz w:val="24"/>
        </w:rPr>
        <w:t> </w:t>
      </w:r>
      <w:r>
        <w:rPr>
          <w:sz w:val="24"/>
        </w:rPr>
        <w:t>of Laspeyres and Paasche indices.</w:t>
      </w:r>
    </w:p>
    <w:p>
      <w:pPr>
        <w:pStyle w:val="BodyText"/>
        <w:spacing w:before="18"/>
        <w:ind w:left="0"/>
      </w:pPr>
    </w:p>
    <w:p>
      <w:pPr>
        <w:pStyle w:val="Heading1"/>
        <w:numPr>
          <w:ilvl w:val="0"/>
          <w:numId w:val="3"/>
        </w:numPr>
        <w:tabs>
          <w:tab w:pos="1101" w:val="left" w:leader="none"/>
        </w:tabs>
        <w:spacing w:line="259" w:lineRule="auto" w:before="0" w:after="0"/>
        <w:ind w:left="861" w:right="6718" w:firstLine="0"/>
        <w:jc w:val="both"/>
      </w:pPr>
      <w:r>
        <w:rPr>
          <w:spacing w:val="-2"/>
        </w:rPr>
        <w:t>Factor</w:t>
      </w:r>
      <w:r>
        <w:rPr>
          <w:spacing w:val="-13"/>
        </w:rPr>
        <w:t> </w:t>
      </w:r>
      <w:r>
        <w:rPr>
          <w:spacing w:val="-2"/>
        </w:rPr>
        <w:t>Reversal</w:t>
      </w:r>
      <w:r>
        <w:rPr>
          <w:spacing w:val="-13"/>
        </w:rPr>
        <w:t> </w:t>
      </w:r>
      <w:r>
        <w:rPr>
          <w:spacing w:val="-2"/>
        </w:rPr>
        <w:t>Test Definition</w:t>
      </w:r>
    </w:p>
    <w:p>
      <w:pPr>
        <w:pStyle w:val="BodyText"/>
        <w:spacing w:line="259" w:lineRule="auto" w:before="2"/>
        <w:ind w:right="151"/>
        <w:jc w:val="both"/>
      </w:pPr>
      <w:r>
        <w:rPr/>
        <w:t>The</w:t>
      </w:r>
      <w:r>
        <w:rPr>
          <w:spacing w:val="-5"/>
        </w:rPr>
        <w:t> </w:t>
      </w:r>
      <w:r>
        <w:rPr>
          <w:b/>
        </w:rPr>
        <w:t>Factor</w:t>
      </w:r>
      <w:r>
        <w:rPr>
          <w:b/>
          <w:spacing w:val="-8"/>
        </w:rPr>
        <w:t> </w:t>
      </w:r>
      <w:r>
        <w:rPr>
          <w:b/>
        </w:rPr>
        <w:t>Reversal</w:t>
      </w:r>
      <w:r>
        <w:rPr>
          <w:b/>
          <w:spacing w:val="-8"/>
        </w:rPr>
        <w:t> </w:t>
      </w:r>
      <w:r>
        <w:rPr>
          <w:b/>
        </w:rPr>
        <w:t>Test</w:t>
      </w:r>
      <w:r>
        <w:rPr>
          <w:b/>
          <w:spacing w:val="-3"/>
        </w:rPr>
        <w:t> </w:t>
      </w:r>
      <w:r>
        <w:rPr/>
        <w:t>states</w:t>
      </w:r>
      <w:r>
        <w:rPr>
          <w:spacing w:val="-4"/>
        </w:rPr>
        <w:t> </w:t>
      </w:r>
      <w:r>
        <w:rPr/>
        <w:t>that</w:t>
      </w:r>
      <w:r>
        <w:rPr>
          <w:spacing w:val="-3"/>
        </w:rPr>
        <w:t> </w:t>
      </w:r>
      <w:r>
        <w:rPr/>
        <w:t>if</w:t>
      </w:r>
      <w:r>
        <w:rPr>
          <w:spacing w:val="-3"/>
        </w:rPr>
        <w:t> </w:t>
      </w:r>
      <w:r>
        <w:rPr/>
        <w:t>we</w:t>
      </w:r>
      <w:r>
        <w:rPr>
          <w:spacing w:val="-4"/>
        </w:rPr>
        <w:t> </w:t>
      </w:r>
      <w:r>
        <w:rPr/>
        <w:t>reverse</w:t>
      </w:r>
      <w:r>
        <w:rPr>
          <w:spacing w:val="-3"/>
        </w:rPr>
        <w:t> </w:t>
      </w:r>
      <w:r>
        <w:rPr/>
        <w:t>the</w:t>
      </w:r>
      <w:r>
        <w:rPr>
          <w:spacing w:val="-3"/>
        </w:rPr>
        <w:t> </w:t>
      </w:r>
      <w:r>
        <w:rPr/>
        <w:t>roles</w:t>
      </w:r>
      <w:r>
        <w:rPr>
          <w:spacing w:val="-4"/>
        </w:rPr>
        <w:t> </w:t>
      </w:r>
      <w:r>
        <w:rPr/>
        <w:t>of</w:t>
      </w:r>
      <w:r>
        <w:rPr>
          <w:spacing w:val="-4"/>
        </w:rPr>
        <w:t> </w:t>
      </w:r>
      <w:r>
        <w:rPr/>
        <w:t>price</w:t>
      </w:r>
      <w:r>
        <w:rPr>
          <w:spacing w:val="-4"/>
        </w:rPr>
        <w:t> </w:t>
      </w:r>
      <w:r>
        <w:rPr/>
        <w:t>and</w:t>
      </w:r>
      <w:r>
        <w:rPr>
          <w:spacing w:val="-3"/>
        </w:rPr>
        <w:t> </w:t>
      </w:r>
      <w:r>
        <w:rPr/>
        <w:t>quantity</w:t>
      </w:r>
      <w:r>
        <w:rPr>
          <w:spacing w:val="-3"/>
        </w:rPr>
        <w:t> </w:t>
      </w:r>
      <w:r>
        <w:rPr/>
        <w:t>in</w:t>
      </w:r>
      <w:r>
        <w:rPr>
          <w:spacing w:val="-3"/>
        </w:rPr>
        <w:t> </w:t>
      </w:r>
      <w:r>
        <w:rPr/>
        <w:t>an</w:t>
      </w:r>
      <w:r>
        <w:rPr>
          <w:spacing w:val="-3"/>
        </w:rPr>
        <w:t> </w:t>
      </w:r>
      <w:r>
        <w:rPr/>
        <w:t>index number</w:t>
      </w:r>
      <w:r>
        <w:rPr>
          <w:spacing w:val="-2"/>
        </w:rPr>
        <w:t> </w:t>
      </w:r>
      <w:r>
        <w:rPr/>
        <w:t>formula, the product of the</w:t>
      </w:r>
      <w:r>
        <w:rPr>
          <w:spacing w:val="-1"/>
        </w:rPr>
        <w:t> </w:t>
      </w:r>
      <w:r>
        <w:rPr/>
        <w:t>price</w:t>
      </w:r>
      <w:r>
        <w:rPr>
          <w:spacing w:val="-1"/>
        </w:rPr>
        <w:t> </w:t>
      </w:r>
      <w:r>
        <w:rPr/>
        <w:t>index and the quantity index should be</w:t>
      </w:r>
      <w:r>
        <w:rPr>
          <w:spacing w:val="-1"/>
        </w:rPr>
        <w:t> </w:t>
      </w:r>
      <w:r>
        <w:rPr/>
        <w:t>equal to the value index. Mathematically:</w:t>
      </w:r>
    </w:p>
    <w:p>
      <w:pPr>
        <w:pStyle w:val="BodyText"/>
        <w:spacing w:line="275" w:lineRule="exact"/>
        <w:ind w:left="4584"/>
      </w:pPr>
      <w:r>
        <w:rPr>
          <w:spacing w:val="-2"/>
        </w:rPr>
        <w:t>P01×Q01=V01</w:t>
      </w:r>
    </w:p>
    <w:p>
      <w:pPr>
        <w:pStyle w:val="BodyText"/>
        <w:spacing w:line="259" w:lineRule="auto" w:before="21"/>
      </w:pPr>
      <w:r>
        <w:rPr/>
        <w:t>This</w:t>
      </w:r>
      <w:r>
        <w:rPr>
          <w:spacing w:val="-4"/>
        </w:rPr>
        <w:t> </w:t>
      </w:r>
      <w:r>
        <w:rPr/>
        <w:t>test</w:t>
      </w:r>
      <w:r>
        <w:rPr>
          <w:spacing w:val="-3"/>
        </w:rPr>
        <w:t> </w:t>
      </w:r>
      <w:r>
        <w:rPr/>
        <w:t>ensures</w:t>
      </w:r>
      <w:r>
        <w:rPr>
          <w:spacing w:val="-4"/>
        </w:rPr>
        <w:t> </w:t>
      </w:r>
      <w:r>
        <w:rPr/>
        <w:t>that</w:t>
      </w:r>
      <w:r>
        <w:rPr>
          <w:spacing w:val="-3"/>
        </w:rPr>
        <w:t> </w:t>
      </w:r>
      <w:r>
        <w:rPr/>
        <w:t>the</w:t>
      </w:r>
      <w:r>
        <w:rPr>
          <w:spacing w:val="-2"/>
        </w:rPr>
        <w:t> </w:t>
      </w:r>
      <w:r>
        <w:rPr/>
        <w:t>index</w:t>
      </w:r>
      <w:r>
        <w:rPr>
          <w:spacing w:val="-3"/>
        </w:rPr>
        <w:t> </w:t>
      </w:r>
      <w:r>
        <w:rPr/>
        <w:t>number</w:t>
      </w:r>
      <w:r>
        <w:rPr>
          <w:spacing w:val="-3"/>
        </w:rPr>
        <w:t> </w:t>
      </w:r>
      <w:r>
        <w:rPr/>
        <w:t>maintains</w:t>
      </w:r>
      <w:r>
        <w:rPr>
          <w:spacing w:val="-1"/>
        </w:rPr>
        <w:t> </w:t>
      </w:r>
      <w:r>
        <w:rPr/>
        <w:t>a</w:t>
      </w:r>
      <w:r>
        <w:rPr>
          <w:spacing w:val="-4"/>
        </w:rPr>
        <w:t> </w:t>
      </w:r>
      <w:r>
        <w:rPr/>
        <w:t>logical</w:t>
      </w:r>
      <w:r>
        <w:rPr>
          <w:spacing w:val="-3"/>
        </w:rPr>
        <w:t> </w:t>
      </w:r>
      <w:r>
        <w:rPr/>
        <w:t>consistency</w:t>
      </w:r>
      <w:r>
        <w:rPr>
          <w:spacing w:val="-3"/>
        </w:rPr>
        <w:t> </w:t>
      </w:r>
      <w:r>
        <w:rPr/>
        <w:t>when</w:t>
      </w:r>
      <w:r>
        <w:rPr>
          <w:spacing w:val="-3"/>
        </w:rPr>
        <w:t> </w:t>
      </w:r>
      <w:r>
        <w:rPr/>
        <w:t>price</w:t>
      </w:r>
      <w:r>
        <w:rPr>
          <w:spacing w:val="-2"/>
        </w:rPr>
        <w:t> </w:t>
      </w:r>
      <w:r>
        <w:rPr/>
        <w:t>and quantity indices are interchanged.</w:t>
      </w:r>
    </w:p>
    <w:p>
      <w:pPr>
        <w:pStyle w:val="BodyText"/>
        <w:spacing w:line="275" w:lineRule="exact"/>
      </w:pPr>
      <w:r>
        <w:rPr/>
        <w:t>It</w:t>
      </w:r>
      <w:r>
        <w:rPr>
          <w:spacing w:val="-2"/>
        </w:rPr>
        <w:t> </w:t>
      </w:r>
      <w:r>
        <w:rPr/>
        <w:t>verifies</w:t>
      </w:r>
      <w:r>
        <w:rPr>
          <w:spacing w:val="-2"/>
        </w:rPr>
        <w:t> </w:t>
      </w:r>
      <w:r>
        <w:rPr/>
        <w:t>that</w:t>
      </w:r>
      <w:r>
        <w:rPr>
          <w:spacing w:val="-1"/>
        </w:rPr>
        <w:t> </w:t>
      </w:r>
      <w:r>
        <w:rPr/>
        <w:t>the</w:t>
      </w:r>
      <w:r>
        <w:rPr>
          <w:spacing w:val="-2"/>
        </w:rPr>
        <w:t> </w:t>
      </w:r>
      <w:r>
        <w:rPr/>
        <w:t>total</w:t>
      </w:r>
      <w:r>
        <w:rPr>
          <w:spacing w:val="-1"/>
        </w:rPr>
        <w:t> </w:t>
      </w:r>
      <w:r>
        <w:rPr/>
        <w:t>value</w:t>
      </w:r>
      <w:r>
        <w:rPr>
          <w:spacing w:val="-1"/>
        </w:rPr>
        <w:t> </w:t>
      </w:r>
      <w:r>
        <w:rPr/>
        <w:t>(expenditure)</w:t>
      </w:r>
      <w:r>
        <w:rPr>
          <w:spacing w:val="-2"/>
        </w:rPr>
        <w:t> </w:t>
      </w:r>
      <w:r>
        <w:rPr/>
        <w:t>is</w:t>
      </w:r>
      <w:r>
        <w:rPr>
          <w:spacing w:val="-2"/>
        </w:rPr>
        <w:t> </w:t>
      </w:r>
      <w:r>
        <w:rPr/>
        <w:t>correctly</w:t>
      </w:r>
      <w:r>
        <w:rPr>
          <w:spacing w:val="-1"/>
        </w:rPr>
        <w:t> </w:t>
      </w:r>
      <w:r>
        <w:rPr/>
        <w:t>captured</w:t>
      </w:r>
      <w:r>
        <w:rPr>
          <w:spacing w:val="-1"/>
        </w:rPr>
        <w:t> </w:t>
      </w:r>
      <w:r>
        <w:rPr/>
        <w:t>by</w:t>
      </w:r>
      <w:r>
        <w:rPr>
          <w:spacing w:val="-1"/>
        </w:rPr>
        <w:t> </w:t>
      </w:r>
      <w:r>
        <w:rPr/>
        <w:t>the</w:t>
      </w:r>
      <w:r>
        <w:rPr>
          <w:spacing w:val="-1"/>
        </w:rPr>
        <w:t> </w:t>
      </w:r>
      <w:r>
        <w:rPr>
          <w:spacing w:val="-2"/>
        </w:rPr>
        <w:t>indices.</w:t>
      </w:r>
    </w:p>
    <w:p>
      <w:pPr>
        <w:spacing w:before="22"/>
        <w:ind w:left="861" w:right="0" w:firstLine="0"/>
        <w:jc w:val="left"/>
        <w:rPr>
          <w:sz w:val="24"/>
        </w:rPr>
      </w:pPr>
      <w:r>
        <w:rPr>
          <w:b/>
          <w:sz w:val="24"/>
        </w:rPr>
        <w:t>Laspeyres</w:t>
      </w:r>
      <w:r>
        <w:rPr>
          <w:b/>
          <w:spacing w:val="-6"/>
          <w:sz w:val="24"/>
        </w:rPr>
        <w:t> </w:t>
      </w:r>
      <w:r>
        <w:rPr>
          <w:b/>
          <w:sz w:val="24"/>
        </w:rPr>
        <w:t>and</w:t>
      </w:r>
      <w:r>
        <w:rPr>
          <w:b/>
          <w:spacing w:val="-2"/>
          <w:sz w:val="24"/>
        </w:rPr>
        <w:t> </w:t>
      </w:r>
      <w:r>
        <w:rPr>
          <w:b/>
          <w:sz w:val="24"/>
        </w:rPr>
        <w:t>Paasche</w:t>
      </w:r>
      <w:r>
        <w:rPr>
          <w:b/>
          <w:spacing w:val="-6"/>
          <w:sz w:val="24"/>
        </w:rPr>
        <w:t> </w:t>
      </w:r>
      <w:r>
        <w:rPr>
          <w:b/>
          <w:sz w:val="24"/>
        </w:rPr>
        <w:t>indices</w:t>
      </w:r>
      <w:r>
        <w:rPr>
          <w:b/>
          <w:spacing w:val="-3"/>
          <w:sz w:val="24"/>
        </w:rPr>
        <w:t> </w:t>
      </w:r>
      <w:r>
        <w:rPr>
          <w:b/>
          <w:sz w:val="24"/>
        </w:rPr>
        <w:t>do</w:t>
      </w:r>
      <w:r>
        <w:rPr>
          <w:b/>
          <w:spacing w:val="-2"/>
          <w:sz w:val="24"/>
        </w:rPr>
        <w:t> </w:t>
      </w:r>
      <w:r>
        <w:rPr>
          <w:b/>
          <w:sz w:val="24"/>
        </w:rPr>
        <w:t>not</w:t>
      </w:r>
      <w:r>
        <w:rPr>
          <w:b/>
          <w:spacing w:val="-2"/>
          <w:sz w:val="24"/>
        </w:rPr>
        <w:t> </w:t>
      </w:r>
      <w:r>
        <w:rPr>
          <w:b/>
          <w:sz w:val="24"/>
        </w:rPr>
        <w:t>satisfy</w:t>
      </w:r>
      <w:r>
        <w:rPr>
          <w:b/>
          <w:spacing w:val="1"/>
          <w:sz w:val="24"/>
        </w:rPr>
        <w:t> </w:t>
      </w:r>
      <w:r>
        <w:rPr>
          <w:sz w:val="24"/>
        </w:rPr>
        <w:t>the</w:t>
      </w:r>
      <w:r>
        <w:rPr>
          <w:spacing w:val="-3"/>
          <w:sz w:val="24"/>
        </w:rPr>
        <w:t> </w:t>
      </w:r>
      <w:r>
        <w:rPr>
          <w:sz w:val="24"/>
        </w:rPr>
        <w:t>factor</w:t>
      </w:r>
      <w:r>
        <w:rPr>
          <w:spacing w:val="-2"/>
          <w:sz w:val="24"/>
        </w:rPr>
        <w:t> </w:t>
      </w:r>
      <w:r>
        <w:rPr>
          <w:sz w:val="24"/>
        </w:rPr>
        <w:t>reversal</w:t>
      </w:r>
      <w:r>
        <w:rPr>
          <w:spacing w:val="-2"/>
          <w:sz w:val="24"/>
        </w:rPr>
        <w:t> test.</w:t>
      </w:r>
    </w:p>
    <w:p>
      <w:pPr>
        <w:spacing w:line="259" w:lineRule="auto" w:before="22"/>
        <w:ind w:left="861" w:right="241" w:firstLine="0"/>
        <w:jc w:val="left"/>
        <w:rPr>
          <w:sz w:val="24"/>
        </w:rPr>
      </w:pPr>
      <w:r>
        <w:rPr>
          <w:b/>
          <w:sz w:val="24"/>
        </w:rPr>
        <w:t>Fisher’s</w:t>
      </w:r>
      <w:r>
        <w:rPr>
          <w:b/>
          <w:spacing w:val="-4"/>
          <w:sz w:val="24"/>
        </w:rPr>
        <w:t> </w:t>
      </w:r>
      <w:r>
        <w:rPr>
          <w:b/>
          <w:sz w:val="24"/>
        </w:rPr>
        <w:t>Ideal</w:t>
      </w:r>
      <w:r>
        <w:rPr>
          <w:b/>
          <w:spacing w:val="-3"/>
          <w:sz w:val="24"/>
        </w:rPr>
        <w:t> </w:t>
      </w:r>
      <w:r>
        <w:rPr>
          <w:b/>
          <w:sz w:val="24"/>
        </w:rPr>
        <w:t>Index</w:t>
      </w:r>
      <w:r>
        <w:rPr>
          <w:b/>
          <w:spacing w:val="-3"/>
          <w:sz w:val="24"/>
        </w:rPr>
        <w:t> </w:t>
      </w:r>
      <w:r>
        <w:rPr>
          <w:b/>
          <w:sz w:val="24"/>
        </w:rPr>
        <w:t>satisfies</w:t>
      </w:r>
      <w:r>
        <w:rPr>
          <w:b/>
          <w:spacing w:val="-2"/>
          <w:sz w:val="24"/>
        </w:rPr>
        <w:t> </w:t>
      </w:r>
      <w:r>
        <w:rPr>
          <w:sz w:val="24"/>
        </w:rPr>
        <w:t>the</w:t>
      </w:r>
      <w:r>
        <w:rPr>
          <w:spacing w:val="-3"/>
          <w:sz w:val="24"/>
        </w:rPr>
        <w:t> </w:t>
      </w:r>
      <w:r>
        <w:rPr>
          <w:sz w:val="24"/>
        </w:rPr>
        <w:t>factor</w:t>
      </w:r>
      <w:r>
        <w:rPr>
          <w:spacing w:val="-2"/>
          <w:sz w:val="24"/>
        </w:rPr>
        <w:t> </w:t>
      </w:r>
      <w:r>
        <w:rPr>
          <w:sz w:val="24"/>
        </w:rPr>
        <w:t>reversal</w:t>
      </w:r>
      <w:r>
        <w:rPr>
          <w:spacing w:val="-3"/>
          <w:sz w:val="24"/>
        </w:rPr>
        <w:t> </w:t>
      </w:r>
      <w:r>
        <w:rPr>
          <w:sz w:val="24"/>
        </w:rPr>
        <w:t>test,</w:t>
      </w:r>
      <w:r>
        <w:rPr>
          <w:spacing w:val="-3"/>
          <w:sz w:val="24"/>
        </w:rPr>
        <w:t> </w:t>
      </w:r>
      <w:r>
        <w:rPr>
          <w:sz w:val="24"/>
        </w:rPr>
        <w:t>which</w:t>
      </w:r>
      <w:r>
        <w:rPr>
          <w:spacing w:val="-3"/>
          <w:sz w:val="24"/>
        </w:rPr>
        <w:t> </w:t>
      </w:r>
      <w:r>
        <w:rPr>
          <w:sz w:val="24"/>
        </w:rPr>
        <w:t>is</w:t>
      </w:r>
      <w:r>
        <w:rPr>
          <w:spacing w:val="-4"/>
          <w:sz w:val="24"/>
        </w:rPr>
        <w:t> </w:t>
      </w:r>
      <w:r>
        <w:rPr>
          <w:sz w:val="24"/>
        </w:rPr>
        <w:t>why</w:t>
      </w:r>
      <w:r>
        <w:rPr>
          <w:spacing w:val="-3"/>
          <w:sz w:val="24"/>
        </w:rPr>
        <w:t> </w:t>
      </w:r>
      <w:r>
        <w:rPr>
          <w:sz w:val="24"/>
        </w:rPr>
        <w:t>it</w:t>
      </w:r>
      <w:r>
        <w:rPr>
          <w:spacing w:val="-3"/>
          <w:sz w:val="24"/>
        </w:rPr>
        <w:t> </w:t>
      </w:r>
      <w:r>
        <w:rPr>
          <w:sz w:val="24"/>
        </w:rPr>
        <w:t>is</w:t>
      </w:r>
      <w:r>
        <w:rPr>
          <w:spacing w:val="-4"/>
          <w:sz w:val="24"/>
        </w:rPr>
        <w:t> </w:t>
      </w:r>
      <w:r>
        <w:rPr>
          <w:sz w:val="24"/>
        </w:rPr>
        <w:t>considered</w:t>
      </w:r>
      <w:r>
        <w:rPr>
          <w:spacing w:val="-3"/>
          <w:sz w:val="24"/>
        </w:rPr>
        <w:t> </w:t>
      </w:r>
      <w:r>
        <w:rPr>
          <w:sz w:val="24"/>
        </w:rPr>
        <w:t>an "ideal" index number.</w:t>
      </w:r>
    </w:p>
    <w:p>
      <w:pPr>
        <w:pStyle w:val="Heading1"/>
        <w:spacing w:before="1"/>
        <w:ind w:left="861"/>
      </w:pPr>
      <w:r>
        <w:rPr>
          <w:spacing w:val="-2"/>
        </w:rPr>
        <w:t>Conclusion</w:t>
      </w:r>
    </w:p>
    <w:p>
      <w:pPr>
        <w:pStyle w:val="BodyText"/>
        <w:spacing w:line="259" w:lineRule="auto" w:before="22"/>
        <w:ind w:right="27"/>
      </w:pPr>
      <w:r>
        <w:rPr/>
        <w:t>Both tests are used to check the reliability of index numbers. Fisher’s Ideal Index satisfies both</w:t>
      </w:r>
      <w:r>
        <w:rPr>
          <w:spacing w:val="-6"/>
        </w:rPr>
        <w:t> </w:t>
      </w:r>
      <w:r>
        <w:rPr/>
        <w:t>the</w:t>
      </w:r>
      <w:r>
        <w:rPr>
          <w:spacing w:val="-7"/>
        </w:rPr>
        <w:t> </w:t>
      </w:r>
      <w:r>
        <w:rPr>
          <w:b/>
        </w:rPr>
        <w:t>Time</w:t>
      </w:r>
      <w:r>
        <w:rPr>
          <w:b/>
          <w:spacing w:val="-7"/>
        </w:rPr>
        <w:t> </w:t>
      </w:r>
      <w:r>
        <w:rPr>
          <w:b/>
        </w:rPr>
        <w:t>Reversal</w:t>
      </w:r>
      <w:r>
        <w:rPr>
          <w:b/>
          <w:spacing w:val="-7"/>
        </w:rPr>
        <w:t> </w:t>
      </w:r>
      <w:r>
        <w:rPr>
          <w:b/>
        </w:rPr>
        <w:t>Test</w:t>
      </w:r>
      <w:r>
        <w:rPr>
          <w:b/>
          <w:spacing w:val="-6"/>
        </w:rPr>
        <w:t> </w:t>
      </w:r>
      <w:r>
        <w:rPr/>
        <w:t>and</w:t>
      </w:r>
      <w:r>
        <w:rPr>
          <w:spacing w:val="-6"/>
        </w:rPr>
        <w:t> </w:t>
      </w:r>
      <w:r>
        <w:rPr/>
        <w:t>the</w:t>
      </w:r>
      <w:r>
        <w:rPr>
          <w:spacing w:val="-7"/>
        </w:rPr>
        <w:t> </w:t>
      </w:r>
      <w:r>
        <w:rPr>
          <w:b/>
        </w:rPr>
        <w:t>Factor</w:t>
      </w:r>
      <w:r>
        <w:rPr>
          <w:b/>
          <w:spacing w:val="-9"/>
        </w:rPr>
        <w:t> </w:t>
      </w:r>
      <w:r>
        <w:rPr>
          <w:b/>
        </w:rPr>
        <w:t>Reversal</w:t>
      </w:r>
      <w:r>
        <w:rPr>
          <w:b/>
          <w:spacing w:val="-10"/>
        </w:rPr>
        <w:t> </w:t>
      </w:r>
      <w:r>
        <w:rPr>
          <w:b/>
        </w:rPr>
        <w:t>Test</w:t>
      </w:r>
      <w:r>
        <w:rPr/>
        <w:t>,</w:t>
      </w:r>
      <w:r>
        <w:rPr>
          <w:spacing w:val="-6"/>
        </w:rPr>
        <w:t> </w:t>
      </w:r>
      <w:r>
        <w:rPr/>
        <w:t>making</w:t>
      </w:r>
      <w:r>
        <w:rPr>
          <w:spacing w:val="-6"/>
        </w:rPr>
        <w:t> </w:t>
      </w:r>
      <w:r>
        <w:rPr/>
        <w:t>it</w:t>
      </w:r>
      <w:r>
        <w:rPr>
          <w:spacing w:val="-6"/>
        </w:rPr>
        <w:t> </w:t>
      </w:r>
      <w:r>
        <w:rPr/>
        <w:t>a</w:t>
      </w:r>
      <w:r>
        <w:rPr>
          <w:spacing w:val="-7"/>
        </w:rPr>
        <w:t> </w:t>
      </w:r>
      <w:r>
        <w:rPr/>
        <w:t>more</w:t>
      </w:r>
      <w:r>
        <w:rPr>
          <w:spacing w:val="-7"/>
        </w:rPr>
        <w:t> </w:t>
      </w:r>
      <w:r>
        <w:rPr/>
        <w:t>consistent</w:t>
      </w:r>
      <w:r>
        <w:rPr>
          <w:spacing w:val="-6"/>
        </w:rPr>
        <w:t> </w:t>
      </w:r>
      <w:r>
        <w:rPr/>
        <w:t>and reliable measure of price changes compared to other index formulas like Laspeyres and Paasche indices.</w:t>
      </w:r>
    </w:p>
    <w:p>
      <w:pPr>
        <w:spacing w:before="159"/>
        <w:ind w:left="0" w:right="2" w:firstLine="0"/>
        <w:jc w:val="center"/>
        <w:rPr>
          <w:b/>
          <w:sz w:val="24"/>
        </w:rPr>
      </w:pPr>
      <w:r>
        <w:rPr>
          <w:b/>
          <w:sz w:val="24"/>
        </w:rPr>
        <w:t>SECTION</w:t>
      </w:r>
      <w:r>
        <w:rPr>
          <w:b/>
          <w:spacing w:val="-1"/>
          <w:sz w:val="24"/>
        </w:rPr>
        <w:t> </w:t>
      </w:r>
      <w:r>
        <w:rPr>
          <w:b/>
          <w:sz w:val="24"/>
        </w:rPr>
        <w:t>– C</w:t>
      </w:r>
      <w:r>
        <w:rPr>
          <w:b/>
          <w:spacing w:val="-1"/>
          <w:sz w:val="24"/>
        </w:rPr>
        <w:t> </w:t>
      </w:r>
      <w:r>
        <w:rPr>
          <w:b/>
          <w:sz w:val="24"/>
        </w:rPr>
        <w:t>(3x10=30 </w:t>
      </w:r>
      <w:r>
        <w:rPr>
          <w:b/>
          <w:spacing w:val="-2"/>
          <w:sz w:val="24"/>
        </w:rPr>
        <w:t>Marks)</w:t>
      </w:r>
    </w:p>
    <w:p>
      <w:pPr>
        <w:spacing w:after="0"/>
        <w:jc w:val="center"/>
        <w:rPr>
          <w:b/>
          <w:sz w:val="24"/>
        </w:rPr>
        <w:sectPr>
          <w:pgSz w:w="11910" w:h="16840"/>
          <w:pgMar w:top="1040" w:bottom="280" w:left="992" w:right="992"/>
        </w:sectPr>
      </w:pPr>
    </w:p>
    <w:p>
      <w:pPr>
        <w:pStyle w:val="BodyText"/>
        <w:ind w:left="0"/>
        <w:rPr>
          <w:sz w:val="20"/>
        </w:rPr>
      </w:pPr>
      <w:r>
        <w:rPr>
          <w:sz w:val="20"/>
        </w:rPr>
        <w:drawing>
          <wp:inline distT="0" distB="0" distL="0" distR="0">
            <wp:extent cx="7514083" cy="10427779"/>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14083" cy="10427779"/>
                    </a:xfrm>
                    <a:prstGeom prst="rect">
                      <a:avLst/>
                    </a:prstGeom>
                  </pic:spPr>
                </pic:pic>
              </a:graphicData>
            </a:graphic>
          </wp:inline>
        </w:drawing>
      </w:r>
      <w:r>
        <w:rPr>
          <w:sz w:val="20"/>
        </w:rPr>
      </w:r>
    </w:p>
    <w:p>
      <w:pPr>
        <w:pStyle w:val="BodyText"/>
        <w:spacing w:after="0"/>
        <w:rPr>
          <w:sz w:val="20"/>
        </w:rPr>
        <w:sectPr>
          <w:pgSz w:w="11900" w:h="16840"/>
          <w:pgMar w:top="160" w:bottom="0" w:left="0" w:right="0"/>
        </w:sectPr>
      </w:pPr>
    </w:p>
    <w:p>
      <w:pPr>
        <w:pStyle w:val="BodyText"/>
        <w:ind w:left="0" w:right="-15"/>
        <w:rPr>
          <w:sz w:val="20"/>
        </w:rPr>
      </w:pPr>
      <w:r>
        <w:rPr>
          <w:sz w:val="20"/>
        </w:rPr>
        <w:drawing>
          <wp:inline distT="0" distB="0" distL="0" distR="0">
            <wp:extent cx="7538021" cy="10568940"/>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38021" cy="10568940"/>
                    </a:xfrm>
                    <a:prstGeom prst="rect">
                      <a:avLst/>
                    </a:prstGeom>
                  </pic:spPr>
                </pic:pic>
              </a:graphicData>
            </a:graphic>
          </wp:inline>
        </w:drawing>
      </w:r>
      <w:r>
        <w:rPr>
          <w:sz w:val="20"/>
        </w:rPr>
      </w:r>
    </w:p>
    <w:p>
      <w:pPr>
        <w:pStyle w:val="BodyText"/>
        <w:spacing w:after="0"/>
        <w:rPr>
          <w:sz w:val="20"/>
        </w:rPr>
        <w:sectPr>
          <w:pgSz w:w="11900" w:h="16840"/>
          <w:pgMar w:top="80" w:bottom="0" w:left="0" w:right="0"/>
        </w:sectPr>
      </w:pPr>
    </w:p>
    <w:p>
      <w:pPr>
        <w:pStyle w:val="BodyText"/>
        <w:ind w:left="0"/>
        <w:rPr>
          <w:sz w:val="20"/>
        </w:rPr>
      </w:pPr>
      <w:r>
        <w:rPr>
          <w:sz w:val="20"/>
        </w:rPr>
        <w:drawing>
          <wp:inline distT="0" distB="0" distL="0" distR="0">
            <wp:extent cx="7471378" cy="10511790"/>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471378" cy="10511790"/>
                    </a:xfrm>
                    <a:prstGeom prst="rect">
                      <a:avLst/>
                    </a:prstGeom>
                  </pic:spPr>
                </pic:pic>
              </a:graphicData>
            </a:graphic>
          </wp:inline>
        </w:drawing>
      </w:r>
      <w:r>
        <w:rPr>
          <w:sz w:val="20"/>
        </w:rPr>
      </w:r>
    </w:p>
    <w:p>
      <w:pPr>
        <w:pStyle w:val="BodyText"/>
        <w:spacing w:after="0"/>
        <w:rPr>
          <w:sz w:val="20"/>
        </w:rPr>
        <w:sectPr>
          <w:pgSz w:w="11900" w:h="16840"/>
          <w:pgMar w:top="40" w:bottom="0" w:left="0" w:right="0"/>
        </w:sectPr>
      </w:pPr>
    </w:p>
    <w:p>
      <w:pPr>
        <w:pStyle w:val="BodyText"/>
        <w:ind w:left="0"/>
        <w:rPr>
          <w:sz w:val="20"/>
        </w:rPr>
      </w:pPr>
      <w:r>
        <w:rPr>
          <w:sz w:val="20"/>
        </w:rPr>
        <w:drawing>
          <wp:inline distT="0" distB="0" distL="0" distR="0">
            <wp:extent cx="7407830" cy="10362247"/>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7407830" cy="10362247"/>
                    </a:xfrm>
                    <a:prstGeom prst="rect">
                      <a:avLst/>
                    </a:prstGeom>
                  </pic:spPr>
                </pic:pic>
              </a:graphicData>
            </a:graphic>
          </wp:inline>
        </w:drawing>
      </w:r>
      <w:r>
        <w:rPr>
          <w:sz w:val="20"/>
        </w:rPr>
      </w:r>
    </w:p>
    <w:p>
      <w:pPr>
        <w:pStyle w:val="BodyText"/>
        <w:spacing w:after="0"/>
        <w:rPr>
          <w:sz w:val="20"/>
        </w:rPr>
        <w:sectPr>
          <w:pgSz w:w="11900" w:h="16840"/>
          <w:pgMar w:top="100" w:bottom="0" w:left="0" w:right="0"/>
        </w:sectPr>
      </w:pPr>
    </w:p>
    <w:p>
      <w:pPr>
        <w:pStyle w:val="BodyText"/>
        <w:spacing w:before="4"/>
        <w:ind w:left="0"/>
        <w:rPr>
          <w:b/>
          <w:sz w:val="17"/>
        </w:rPr>
      </w:pPr>
      <w:r>
        <w:rPr>
          <w:b/>
          <w:sz w:val="17"/>
        </w:rPr>
        <w:drawing>
          <wp:anchor distT="0" distB="0" distL="0" distR="0" allowOverlap="1" layoutInCell="1" locked="0" behindDoc="0" simplePos="0" relativeHeight="15728640">
            <wp:simplePos x="0" y="0"/>
            <wp:positionH relativeFrom="page">
              <wp:posOffset>17779</wp:posOffset>
            </wp:positionH>
            <wp:positionV relativeFrom="page">
              <wp:posOffset>0</wp:posOffset>
            </wp:positionV>
            <wp:extent cx="7520940" cy="10693399"/>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7520940" cy="10693399"/>
                    </a:xfrm>
                    <a:prstGeom prst="rect">
                      <a:avLst/>
                    </a:prstGeom>
                  </pic:spPr>
                </pic:pic>
              </a:graphicData>
            </a:graphic>
          </wp:anchor>
        </w:drawing>
      </w:r>
    </w:p>
    <w:p>
      <w:pPr>
        <w:pStyle w:val="BodyText"/>
        <w:spacing w:after="0"/>
        <w:rPr>
          <w:b/>
          <w:sz w:val="17"/>
        </w:rPr>
        <w:sectPr>
          <w:pgSz w:w="11900" w:h="16840"/>
          <w:pgMar w:top="1940" w:bottom="280" w:left="0" w:right="0"/>
        </w:sectPr>
      </w:pPr>
    </w:p>
    <w:p>
      <w:pPr>
        <w:pStyle w:val="BodyText"/>
        <w:ind w:left="0"/>
        <w:rPr>
          <w:sz w:val="20"/>
        </w:rPr>
      </w:pPr>
      <w:r>
        <w:rPr>
          <w:sz w:val="20"/>
        </w:rPr>
        <w:drawing>
          <wp:inline distT="0" distB="0" distL="0" distR="0">
            <wp:extent cx="7482430" cy="10481691"/>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7482430" cy="10481691"/>
                    </a:xfrm>
                    <a:prstGeom prst="rect">
                      <a:avLst/>
                    </a:prstGeom>
                  </pic:spPr>
                </pic:pic>
              </a:graphicData>
            </a:graphic>
          </wp:inline>
        </w:drawing>
      </w:r>
      <w:r>
        <w:rPr>
          <w:sz w:val="20"/>
        </w:rPr>
      </w:r>
    </w:p>
    <w:sectPr>
      <w:pgSz w:w="11900" w:h="16840"/>
      <w:pgMar w:top="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mbria Math">
    <w:altName w:val="Cambria Math"/>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861" w:hanging="236"/>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766" w:hanging="236"/>
      </w:pPr>
      <w:rPr>
        <w:rFonts w:hint="default"/>
        <w:lang w:val="en-US" w:eastAsia="en-US" w:bidi="ar-SA"/>
      </w:rPr>
    </w:lvl>
    <w:lvl w:ilvl="2">
      <w:start w:val="0"/>
      <w:numFmt w:val="bullet"/>
      <w:lvlText w:val="•"/>
      <w:lvlJc w:val="left"/>
      <w:pPr>
        <w:ind w:left="2672" w:hanging="236"/>
      </w:pPr>
      <w:rPr>
        <w:rFonts w:hint="default"/>
        <w:lang w:val="en-US" w:eastAsia="en-US" w:bidi="ar-SA"/>
      </w:rPr>
    </w:lvl>
    <w:lvl w:ilvl="3">
      <w:start w:val="0"/>
      <w:numFmt w:val="bullet"/>
      <w:lvlText w:val="•"/>
      <w:lvlJc w:val="left"/>
      <w:pPr>
        <w:ind w:left="3578" w:hanging="236"/>
      </w:pPr>
      <w:rPr>
        <w:rFonts w:hint="default"/>
        <w:lang w:val="en-US" w:eastAsia="en-US" w:bidi="ar-SA"/>
      </w:rPr>
    </w:lvl>
    <w:lvl w:ilvl="4">
      <w:start w:val="0"/>
      <w:numFmt w:val="bullet"/>
      <w:lvlText w:val="•"/>
      <w:lvlJc w:val="left"/>
      <w:pPr>
        <w:ind w:left="4484" w:hanging="236"/>
      </w:pPr>
      <w:rPr>
        <w:rFonts w:hint="default"/>
        <w:lang w:val="en-US" w:eastAsia="en-US" w:bidi="ar-SA"/>
      </w:rPr>
    </w:lvl>
    <w:lvl w:ilvl="5">
      <w:start w:val="0"/>
      <w:numFmt w:val="bullet"/>
      <w:lvlText w:val="•"/>
      <w:lvlJc w:val="left"/>
      <w:pPr>
        <w:ind w:left="5391" w:hanging="236"/>
      </w:pPr>
      <w:rPr>
        <w:rFonts w:hint="default"/>
        <w:lang w:val="en-US" w:eastAsia="en-US" w:bidi="ar-SA"/>
      </w:rPr>
    </w:lvl>
    <w:lvl w:ilvl="6">
      <w:start w:val="0"/>
      <w:numFmt w:val="bullet"/>
      <w:lvlText w:val="•"/>
      <w:lvlJc w:val="left"/>
      <w:pPr>
        <w:ind w:left="6297" w:hanging="236"/>
      </w:pPr>
      <w:rPr>
        <w:rFonts w:hint="default"/>
        <w:lang w:val="en-US" w:eastAsia="en-US" w:bidi="ar-SA"/>
      </w:rPr>
    </w:lvl>
    <w:lvl w:ilvl="7">
      <w:start w:val="0"/>
      <w:numFmt w:val="bullet"/>
      <w:lvlText w:val="•"/>
      <w:lvlJc w:val="left"/>
      <w:pPr>
        <w:ind w:left="7203" w:hanging="236"/>
      </w:pPr>
      <w:rPr>
        <w:rFonts w:hint="default"/>
        <w:lang w:val="en-US" w:eastAsia="en-US" w:bidi="ar-SA"/>
      </w:rPr>
    </w:lvl>
    <w:lvl w:ilvl="8">
      <w:start w:val="0"/>
      <w:numFmt w:val="bullet"/>
      <w:lvlText w:val="•"/>
      <w:lvlJc w:val="left"/>
      <w:pPr>
        <w:ind w:left="8109" w:hanging="236"/>
      </w:pPr>
      <w:rPr>
        <w:rFonts w:hint="default"/>
        <w:lang w:val="en-US" w:eastAsia="en-US" w:bidi="ar-SA"/>
      </w:rPr>
    </w:lvl>
  </w:abstractNum>
  <w:abstractNum w:abstractNumId="1">
    <w:multiLevelType w:val="hybridMultilevel"/>
    <w:lvl w:ilvl="0">
      <w:start w:val="1"/>
      <w:numFmt w:val="decimal"/>
      <w:lvlText w:val="%1)"/>
      <w:lvlJc w:val="left"/>
      <w:pPr>
        <w:ind w:left="158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14" w:hanging="360"/>
      </w:pPr>
      <w:rPr>
        <w:rFonts w:hint="default"/>
        <w:lang w:val="en-US" w:eastAsia="en-US" w:bidi="ar-SA"/>
      </w:rPr>
    </w:lvl>
    <w:lvl w:ilvl="2">
      <w:start w:val="0"/>
      <w:numFmt w:val="bullet"/>
      <w:lvlText w:val="•"/>
      <w:lvlJc w:val="left"/>
      <w:pPr>
        <w:ind w:left="3248" w:hanging="360"/>
      </w:pPr>
      <w:rPr>
        <w:rFonts w:hint="default"/>
        <w:lang w:val="en-US" w:eastAsia="en-US" w:bidi="ar-SA"/>
      </w:rPr>
    </w:lvl>
    <w:lvl w:ilvl="3">
      <w:start w:val="0"/>
      <w:numFmt w:val="bullet"/>
      <w:lvlText w:val="•"/>
      <w:lvlJc w:val="left"/>
      <w:pPr>
        <w:ind w:left="408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751" w:hanging="360"/>
      </w:pPr>
      <w:rPr>
        <w:rFonts w:hint="default"/>
        <w:lang w:val="en-US" w:eastAsia="en-US" w:bidi="ar-SA"/>
      </w:rPr>
    </w:lvl>
    <w:lvl w:ilvl="6">
      <w:start w:val="0"/>
      <w:numFmt w:val="bullet"/>
      <w:lvlText w:val="•"/>
      <w:lvlJc w:val="left"/>
      <w:pPr>
        <w:ind w:left="6585" w:hanging="360"/>
      </w:pPr>
      <w:rPr>
        <w:rFonts w:hint="default"/>
        <w:lang w:val="en-US" w:eastAsia="en-US" w:bidi="ar-SA"/>
      </w:rPr>
    </w:lvl>
    <w:lvl w:ilvl="7">
      <w:start w:val="0"/>
      <w:numFmt w:val="bullet"/>
      <w:lvlText w:val="•"/>
      <w:lvlJc w:val="left"/>
      <w:pPr>
        <w:ind w:left="7419" w:hanging="360"/>
      </w:pPr>
      <w:rPr>
        <w:rFonts w:hint="default"/>
        <w:lang w:val="en-US" w:eastAsia="en-US" w:bidi="ar-SA"/>
      </w:rPr>
    </w:lvl>
    <w:lvl w:ilvl="8">
      <w:start w:val="0"/>
      <w:numFmt w:val="bullet"/>
      <w:lvlText w:val="•"/>
      <w:lvlJc w:val="left"/>
      <w:pPr>
        <w:ind w:left="8253" w:hanging="360"/>
      </w:pPr>
      <w:rPr>
        <w:rFonts w:hint="default"/>
        <w:lang w:val="en-US" w:eastAsia="en-US" w:bidi="ar-SA"/>
      </w:rPr>
    </w:lvl>
  </w:abstractNum>
  <w:abstractNum w:abstractNumId="0">
    <w:multiLevelType w:val="hybridMultilevel"/>
    <w:lvl w:ilvl="0">
      <w:start w:val="1"/>
      <w:numFmt w:val="decimal"/>
      <w:lvlText w:val="%1."/>
      <w:lvlJc w:val="left"/>
      <w:pPr>
        <w:ind w:left="86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58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06" w:hanging="360"/>
      </w:pPr>
      <w:rPr>
        <w:rFonts w:hint="default"/>
        <w:lang w:val="en-US" w:eastAsia="en-US" w:bidi="ar-SA"/>
      </w:rPr>
    </w:lvl>
    <w:lvl w:ilvl="3">
      <w:start w:val="0"/>
      <w:numFmt w:val="bullet"/>
      <w:lvlText w:val="•"/>
      <w:lvlJc w:val="left"/>
      <w:pPr>
        <w:ind w:left="3433" w:hanging="360"/>
      </w:pPr>
      <w:rPr>
        <w:rFonts w:hint="default"/>
        <w:lang w:val="en-US" w:eastAsia="en-US" w:bidi="ar-SA"/>
      </w:rPr>
    </w:lvl>
    <w:lvl w:ilvl="4">
      <w:start w:val="0"/>
      <w:numFmt w:val="bullet"/>
      <w:lvlText w:val="•"/>
      <w:lvlJc w:val="left"/>
      <w:pPr>
        <w:ind w:left="4360" w:hanging="360"/>
      </w:pPr>
      <w:rPr>
        <w:rFonts w:hint="default"/>
        <w:lang w:val="en-US" w:eastAsia="en-US" w:bidi="ar-SA"/>
      </w:rPr>
    </w:lvl>
    <w:lvl w:ilvl="5">
      <w:start w:val="0"/>
      <w:numFmt w:val="bullet"/>
      <w:lvlText w:val="•"/>
      <w:lvlJc w:val="left"/>
      <w:pPr>
        <w:ind w:left="5287" w:hanging="360"/>
      </w:pPr>
      <w:rPr>
        <w:rFonts w:hint="default"/>
        <w:lang w:val="en-US" w:eastAsia="en-US" w:bidi="ar-SA"/>
      </w:rPr>
    </w:lvl>
    <w:lvl w:ilvl="6">
      <w:start w:val="0"/>
      <w:numFmt w:val="bullet"/>
      <w:lvlText w:val="•"/>
      <w:lvlJc w:val="left"/>
      <w:pPr>
        <w:ind w:left="6214" w:hanging="360"/>
      </w:pPr>
      <w:rPr>
        <w:rFonts w:hint="default"/>
        <w:lang w:val="en-US" w:eastAsia="en-US" w:bidi="ar-SA"/>
      </w:rPr>
    </w:lvl>
    <w:lvl w:ilvl="7">
      <w:start w:val="0"/>
      <w:numFmt w:val="bullet"/>
      <w:lvlText w:val="•"/>
      <w:lvlJc w:val="left"/>
      <w:pPr>
        <w:ind w:left="7141" w:hanging="360"/>
      </w:pPr>
      <w:rPr>
        <w:rFonts w:hint="default"/>
        <w:lang w:val="en-US" w:eastAsia="en-US" w:bidi="ar-SA"/>
      </w:rPr>
    </w:lvl>
    <w:lvl w:ilvl="8">
      <w:start w:val="0"/>
      <w:numFmt w:val="bullet"/>
      <w:lvlText w:val="•"/>
      <w:lvlJc w:val="left"/>
      <w:pPr>
        <w:ind w:left="8068"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861"/>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861"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2025-02-10T14:06:23Z</dcterms:created>
  <dcterms:modified xsi:type="dcterms:W3CDTF">2025-02-10T14:06:23Z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LastSaved">
    <vt:filetime>2025-02-10T00:00:00Z</vt:filetime>
  </property>
  <property fmtid="{D5CDD505-2E9C-101B-9397-08002B2CF9AE}" pid="4" name="Producer">
    <vt:lpwstr>iLovePDF</vt:lpwstr>
  </property>
</Properties>
</file>