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21DE9" w14:textId="4D655184" w:rsidR="00E94F92" w:rsidRPr="002F44C2" w:rsidRDefault="003D03C6" w:rsidP="00232F5B">
      <w:pPr>
        <w:jc w:val="both"/>
        <w:rPr>
          <w:rFonts w:ascii="Times New Roman" w:hAnsi="Times New Roman"/>
        </w:rPr>
      </w:pPr>
      <w:r w:rsidRPr="00485864">
        <w:rPr>
          <w:rFonts w:ascii="Times New Roman" w:hAnsi="Times New Roman"/>
          <w:b/>
          <w:bCs/>
        </w:rPr>
        <w:t>INSURANCE AND RISK MANAGEMENT</w:t>
      </w:r>
      <w:r>
        <w:rPr>
          <w:rFonts w:ascii="Times New Roman" w:hAnsi="Times New Roman"/>
          <w:b/>
          <w:bCs/>
        </w:rPr>
        <w:t xml:space="preserve"> </w:t>
      </w:r>
      <w:r>
        <w:rPr>
          <w:rFonts w:ascii="Times New Roman" w:hAnsi="Times New Roman"/>
          <w:b/>
          <w:bCs/>
        </w:rPr>
        <w:t xml:space="preserve">                                                                  </w:t>
      </w:r>
      <w:r w:rsidR="00485864" w:rsidRPr="00485864">
        <w:rPr>
          <w:rFonts w:ascii="Times New Roman" w:hAnsi="Times New Roman"/>
          <w:b/>
          <w:bCs/>
        </w:rPr>
        <w:t>QP ID: 304</w:t>
      </w:r>
    </w:p>
    <w:p w14:paraId="334DB46A" w14:textId="745B33C8" w:rsidR="00C944B3" w:rsidRDefault="003D03C6" w:rsidP="00232F5B">
      <w:pPr>
        <w:jc w:val="both"/>
        <w:rPr>
          <w:rFonts w:ascii="Times New Roman" w:hAnsi="Times New Roman"/>
          <w:b/>
          <w:bCs/>
        </w:rPr>
      </w:pPr>
      <w:proofErr w:type="gramStart"/>
      <w:r w:rsidRPr="00485864">
        <w:rPr>
          <w:rFonts w:ascii="Times New Roman" w:hAnsi="Times New Roman"/>
          <w:b/>
          <w:bCs/>
        </w:rPr>
        <w:t>Time :</w:t>
      </w:r>
      <w:proofErr w:type="gramEnd"/>
      <w:r w:rsidRPr="00485864">
        <w:rPr>
          <w:rFonts w:ascii="Times New Roman" w:hAnsi="Times New Roman"/>
          <w:b/>
          <w:bCs/>
        </w:rPr>
        <w:t xml:space="preserve"> 3</w:t>
      </w:r>
      <w:r>
        <w:rPr>
          <w:rFonts w:ascii="Times New Roman" w:hAnsi="Times New Roman"/>
          <w:b/>
          <w:bCs/>
        </w:rPr>
        <w:t xml:space="preserve"> Hrs           </w:t>
      </w:r>
      <w:r>
        <w:rPr>
          <w:rFonts w:ascii="Times New Roman" w:hAnsi="Times New Roman"/>
          <w:b/>
          <w:bCs/>
        </w:rPr>
        <w:t xml:space="preserve">                                                                                                              </w:t>
      </w:r>
      <w:r w:rsidRPr="00485864">
        <w:rPr>
          <w:rFonts w:ascii="Times New Roman" w:hAnsi="Times New Roman"/>
          <w:b/>
          <w:bCs/>
        </w:rPr>
        <w:t>Mark : 75</w:t>
      </w:r>
    </w:p>
    <w:p w14:paraId="7389750B" w14:textId="40180947" w:rsidR="00485864" w:rsidRPr="002F44C2" w:rsidRDefault="00485864" w:rsidP="00232F5B">
      <w:pPr>
        <w:jc w:val="both"/>
        <w:rPr>
          <w:rFonts w:ascii="Times New Roman" w:hAnsi="Times New Roman"/>
        </w:rPr>
      </w:pPr>
      <w:r w:rsidRPr="00485864">
        <w:rPr>
          <w:rFonts w:ascii="Times New Roman" w:hAnsi="Times New Roman"/>
          <w:b/>
          <w:bCs/>
        </w:rPr>
        <w:t>SECTION - A (10*2=20 MARKS)</w:t>
      </w:r>
      <w:r>
        <w:rPr>
          <w:rFonts w:ascii="Times New Roman" w:hAnsi="Times New Roman"/>
          <w:b/>
          <w:bCs/>
        </w:rPr>
        <w:t xml:space="preserve"> </w:t>
      </w:r>
      <w:r w:rsidRPr="00485864">
        <w:rPr>
          <w:rFonts w:ascii="Times New Roman" w:hAnsi="Times New Roman"/>
          <w:b/>
          <w:bCs/>
        </w:rPr>
        <w:t>ANSWER ANY TEN QUESTIONS</w:t>
      </w:r>
    </w:p>
    <w:p w14:paraId="299B108B" w14:textId="36188411" w:rsidR="00C944B3" w:rsidRPr="002F44C2" w:rsidRDefault="00C944B3" w:rsidP="00232F5B">
      <w:pPr>
        <w:pStyle w:val="ListParagraph"/>
        <w:numPr>
          <w:ilvl w:val="0"/>
          <w:numId w:val="1"/>
        </w:numPr>
        <w:jc w:val="both"/>
        <w:rPr>
          <w:rFonts w:ascii="Times New Roman" w:hAnsi="Times New Roman"/>
        </w:rPr>
      </w:pPr>
      <w:r w:rsidRPr="002F44C2">
        <w:rPr>
          <w:rFonts w:ascii="Times New Roman" w:hAnsi="Times New Roman"/>
        </w:rPr>
        <w:t>Insurance is a contract between an individual or business with an insurance company to help provide financial protection and mitigate the risks associated with certain situations or events.</w:t>
      </w:r>
    </w:p>
    <w:p w14:paraId="4D111AFB" w14:textId="02BE3051" w:rsidR="00357F62" w:rsidRPr="002F44C2" w:rsidRDefault="00357F62" w:rsidP="00232F5B">
      <w:pPr>
        <w:pStyle w:val="ListParagraph"/>
        <w:numPr>
          <w:ilvl w:val="0"/>
          <w:numId w:val="1"/>
        </w:numPr>
        <w:jc w:val="both"/>
        <w:rPr>
          <w:rFonts w:ascii="Times New Roman" w:hAnsi="Times New Roman"/>
        </w:rPr>
      </w:pPr>
      <w:r w:rsidRPr="002F44C2">
        <w:rPr>
          <w:rFonts w:ascii="Times New Roman" w:hAnsi="Times New Roman"/>
        </w:rPr>
        <w:t>Hedging is a risk management strategy that involves taking an opposite position in a related asset to offset potential losses. It's often used in financial trading</w:t>
      </w:r>
    </w:p>
    <w:p w14:paraId="2395BC75" w14:textId="1414B915" w:rsidR="00DE7F24" w:rsidRPr="002F44C2" w:rsidRDefault="00365410" w:rsidP="00232F5B">
      <w:pPr>
        <w:pStyle w:val="ListParagraph"/>
        <w:numPr>
          <w:ilvl w:val="0"/>
          <w:numId w:val="1"/>
        </w:numPr>
        <w:jc w:val="both"/>
        <w:rPr>
          <w:rFonts w:ascii="Times New Roman" w:hAnsi="Times New Roman"/>
        </w:rPr>
      </w:pPr>
      <w:r w:rsidRPr="002F44C2">
        <w:rPr>
          <w:rFonts w:ascii="Times New Roman" w:hAnsi="Times New Roman"/>
        </w:rPr>
        <w:t>Life Insurance can be defined as a contract between an insurance policy holder and an insurance company, where the insurer promises to pay a sum of money in exchange for a premium, upon the death of an insured person or after a set period.</w:t>
      </w:r>
    </w:p>
    <w:p w14:paraId="60F0118C" w14:textId="77777777" w:rsidR="00500FFE" w:rsidRPr="002F44C2" w:rsidRDefault="00500FFE" w:rsidP="00232F5B">
      <w:pPr>
        <w:pStyle w:val="ListParagraph"/>
        <w:numPr>
          <w:ilvl w:val="0"/>
          <w:numId w:val="1"/>
        </w:numPr>
        <w:shd w:val="clear" w:color="auto" w:fill="FFFFFF"/>
        <w:spacing w:after="450" w:line="330" w:lineRule="atLeast"/>
        <w:jc w:val="both"/>
        <w:rPr>
          <w:rFonts w:ascii="Times New Roman" w:eastAsia="Times New Roman" w:hAnsi="Times New Roman"/>
          <w:color w:val="1F1F1F"/>
          <w:kern w:val="0"/>
          <w:lang w:val="en" w:eastAsia="en-IN"/>
          <w14:ligatures w14:val="none"/>
        </w:rPr>
      </w:pPr>
      <w:r w:rsidRPr="002F44C2">
        <w:rPr>
          <w:rFonts w:ascii="Times New Roman" w:eastAsia="Times New Roman" w:hAnsi="Times New Roman"/>
          <w:color w:val="1F1F1F"/>
          <w:kern w:val="0"/>
          <w:lang w:val="en" w:eastAsia="en-IN"/>
          <w14:ligatures w14:val="none"/>
        </w:rPr>
        <w:t>A unit linked insurance plan (ULIP) is a multi-faceted product that </w:t>
      </w:r>
      <w:r w:rsidRPr="002F44C2">
        <w:rPr>
          <w:rFonts w:ascii="Times New Roman" w:eastAsia="Times New Roman" w:hAnsi="Times New Roman"/>
          <w:b/>
          <w:bCs/>
          <w:color w:val="767676"/>
          <w:kern w:val="0"/>
          <w:lang w:val="en" w:eastAsia="en-IN"/>
          <w14:ligatures w14:val="none"/>
        </w:rPr>
        <w:t>offers both insurance coverage and investment exposure in equities or bonds</w:t>
      </w:r>
      <w:r w:rsidRPr="002F44C2">
        <w:rPr>
          <w:rFonts w:ascii="Times New Roman" w:eastAsia="Times New Roman" w:hAnsi="Times New Roman"/>
          <w:color w:val="1F1F1F"/>
          <w:kern w:val="0"/>
          <w:lang w:val="en" w:eastAsia="en-IN"/>
          <w14:ligatures w14:val="none"/>
        </w:rPr>
        <w:t>.</w:t>
      </w:r>
    </w:p>
    <w:p w14:paraId="743C672C" w14:textId="28848687" w:rsidR="00365410" w:rsidRPr="002F44C2" w:rsidRDefault="00065068" w:rsidP="00232F5B">
      <w:pPr>
        <w:pStyle w:val="ListParagraph"/>
        <w:numPr>
          <w:ilvl w:val="0"/>
          <w:numId w:val="1"/>
        </w:numPr>
        <w:jc w:val="both"/>
        <w:rPr>
          <w:rFonts w:ascii="Times New Roman" w:hAnsi="Times New Roman"/>
        </w:rPr>
      </w:pPr>
      <w:r w:rsidRPr="002F44C2">
        <w:rPr>
          <w:rFonts w:ascii="Times New Roman" w:hAnsi="Times New Roman"/>
        </w:rPr>
        <w:t>An insurance claim is a formal request by a policyholder to an insurance company for coverage or compensation for a covered loss or policy event. The insurance company validates the claim and, once approved, issues payment to the insured or an approved interested party on behalf of the insured.</w:t>
      </w:r>
    </w:p>
    <w:p w14:paraId="2575E36A" w14:textId="1B7CAC43" w:rsidR="00065068" w:rsidRPr="002F44C2" w:rsidRDefault="005313CF" w:rsidP="00232F5B">
      <w:pPr>
        <w:pStyle w:val="ListParagraph"/>
        <w:numPr>
          <w:ilvl w:val="0"/>
          <w:numId w:val="1"/>
        </w:numPr>
        <w:jc w:val="both"/>
        <w:rPr>
          <w:rFonts w:ascii="Times New Roman" w:hAnsi="Times New Roman"/>
        </w:rPr>
      </w:pPr>
      <w:r w:rsidRPr="002F44C2">
        <w:rPr>
          <w:rFonts w:ascii="Times New Roman" w:hAnsi="Times New Roman"/>
        </w:rPr>
        <w:t>Marine insurance protects from business losses incurred during water transport operations. While policies vary, there are four standard types: hull, cargo, freight revenue, and negligence. Insureds may select all four types or use a cafeteria plan approach.</w:t>
      </w:r>
    </w:p>
    <w:p w14:paraId="5A387139" w14:textId="4558F3AB" w:rsidR="005313CF" w:rsidRPr="002F44C2" w:rsidRDefault="00FF3A74" w:rsidP="00232F5B">
      <w:pPr>
        <w:pStyle w:val="ListParagraph"/>
        <w:numPr>
          <w:ilvl w:val="0"/>
          <w:numId w:val="1"/>
        </w:numPr>
        <w:jc w:val="both"/>
        <w:rPr>
          <w:rFonts w:ascii="Times New Roman" w:hAnsi="Times New Roman"/>
        </w:rPr>
      </w:pPr>
      <w:r w:rsidRPr="002F44C2">
        <w:rPr>
          <w:rFonts w:ascii="Times New Roman" w:hAnsi="Times New Roman"/>
        </w:rPr>
        <w:t>In simple terms, risk is the possibility of something bad happening. Risk involves uncertainty about the effects/implications of an activity with respect to something that humans value (such as health, well-being, wealth, property or the environment), often focusing on negative, undesirable consequences.</w:t>
      </w:r>
    </w:p>
    <w:p w14:paraId="636C77F6" w14:textId="41834792" w:rsidR="00FF3A74" w:rsidRPr="002F44C2" w:rsidRDefault="0009162E" w:rsidP="00232F5B">
      <w:pPr>
        <w:pStyle w:val="ListParagraph"/>
        <w:numPr>
          <w:ilvl w:val="0"/>
          <w:numId w:val="1"/>
        </w:numPr>
        <w:jc w:val="both"/>
        <w:rPr>
          <w:rFonts w:ascii="Times New Roman" w:hAnsi="Times New Roman"/>
        </w:rPr>
      </w:pPr>
      <w:r w:rsidRPr="002F44C2">
        <w:rPr>
          <w:rFonts w:ascii="Times New Roman" w:hAnsi="Times New Roman"/>
        </w:rPr>
        <w:t>Risk financing is a process that helps a company plan for and pay for losses. It's a key part of risk management, which is the practice of reducing the impact of uncertainty on a company's goals. </w:t>
      </w:r>
    </w:p>
    <w:p w14:paraId="489F9FB3" w14:textId="77777777" w:rsidR="00976BDA" w:rsidRPr="00976BDA" w:rsidRDefault="00976BDA" w:rsidP="00232F5B">
      <w:pPr>
        <w:numPr>
          <w:ilvl w:val="0"/>
          <w:numId w:val="1"/>
        </w:numPr>
        <w:shd w:val="clear" w:color="auto" w:fill="FFFFFF"/>
        <w:spacing w:after="120" w:line="240" w:lineRule="auto"/>
        <w:jc w:val="both"/>
        <w:rPr>
          <w:rFonts w:ascii="Times New Roman" w:eastAsia="Times New Roman" w:hAnsi="Times New Roman"/>
          <w:color w:val="001D35"/>
          <w:kern w:val="0"/>
          <w:lang w:eastAsia="en-IN"/>
          <w14:ligatures w14:val="none"/>
        </w:rPr>
      </w:pPr>
      <w:r w:rsidRPr="00976BDA">
        <w:rPr>
          <w:rFonts w:ascii="Times New Roman" w:eastAsia="Times New Roman" w:hAnsi="Times New Roman"/>
          <w:b/>
          <w:bCs/>
          <w:color w:val="001D35"/>
          <w:kern w:val="0"/>
          <w:lang w:eastAsia="en-IN"/>
          <w14:ligatures w14:val="none"/>
        </w:rPr>
        <w:t>Protecting policyholders</w:t>
      </w:r>
      <w:r w:rsidRPr="00976BDA">
        <w:rPr>
          <w:rFonts w:ascii="Times New Roman" w:eastAsia="Times New Roman" w:hAnsi="Times New Roman"/>
          <w:color w:val="001D35"/>
          <w:kern w:val="0"/>
          <w:lang w:eastAsia="en-IN"/>
          <w14:ligatures w14:val="none"/>
        </w:rPr>
        <w:t>: IRDAI's primary objective is to protect the interests of policyholders. </w:t>
      </w:r>
    </w:p>
    <w:p w14:paraId="2EBE7005" w14:textId="77777777" w:rsidR="00976BDA" w:rsidRPr="00976BDA" w:rsidRDefault="00976BDA" w:rsidP="00232F5B">
      <w:pPr>
        <w:shd w:val="clear" w:color="auto" w:fill="FFFFFF"/>
        <w:spacing w:after="120" w:line="240" w:lineRule="auto"/>
        <w:ind w:left="720"/>
        <w:jc w:val="both"/>
        <w:rPr>
          <w:rFonts w:ascii="Times New Roman" w:eastAsia="Times New Roman" w:hAnsi="Times New Roman"/>
          <w:color w:val="001D35"/>
          <w:kern w:val="0"/>
          <w:lang w:eastAsia="en-IN"/>
          <w14:ligatures w14:val="none"/>
        </w:rPr>
      </w:pPr>
      <w:r w:rsidRPr="00976BDA">
        <w:rPr>
          <w:rFonts w:ascii="Times New Roman" w:eastAsia="Times New Roman" w:hAnsi="Times New Roman"/>
          <w:b/>
          <w:bCs/>
          <w:color w:val="001D35"/>
          <w:kern w:val="0"/>
          <w:lang w:eastAsia="en-IN"/>
          <w14:ligatures w14:val="none"/>
        </w:rPr>
        <w:t>Promoting fair practices</w:t>
      </w:r>
      <w:r w:rsidRPr="00976BDA">
        <w:rPr>
          <w:rFonts w:ascii="Times New Roman" w:eastAsia="Times New Roman" w:hAnsi="Times New Roman"/>
          <w:color w:val="001D35"/>
          <w:kern w:val="0"/>
          <w:lang w:eastAsia="en-IN"/>
          <w14:ligatures w14:val="none"/>
        </w:rPr>
        <w:t>: IRDAI promotes fairness and transparency in the insurance industry. It also ensures that insurance companies deal with policyholders in a fair and competent manner. </w:t>
      </w:r>
    </w:p>
    <w:p w14:paraId="5ADC290F" w14:textId="77777777" w:rsidR="00976BDA" w:rsidRPr="00976BDA" w:rsidRDefault="00976BDA" w:rsidP="00232F5B">
      <w:pPr>
        <w:shd w:val="clear" w:color="auto" w:fill="FFFFFF"/>
        <w:spacing w:after="0" w:line="240" w:lineRule="auto"/>
        <w:ind w:left="720"/>
        <w:jc w:val="both"/>
        <w:rPr>
          <w:rFonts w:ascii="Times New Roman" w:eastAsia="Times New Roman" w:hAnsi="Times New Roman"/>
          <w:kern w:val="0"/>
          <w:lang w:eastAsia="en-IN"/>
          <w14:ligatures w14:val="none"/>
        </w:rPr>
      </w:pPr>
      <w:r w:rsidRPr="00976BDA">
        <w:rPr>
          <w:rFonts w:ascii="Times New Roman" w:eastAsia="Times New Roman" w:hAnsi="Times New Roman"/>
          <w:b/>
          <w:bCs/>
          <w:color w:val="001D35"/>
          <w:kern w:val="0"/>
          <w:lang w:eastAsia="en-IN"/>
          <w14:ligatures w14:val="none"/>
        </w:rPr>
        <w:t>Ensuring speedy claim settlement</w:t>
      </w:r>
      <w:r w:rsidRPr="00976BDA">
        <w:rPr>
          <w:rFonts w:ascii="Times New Roman" w:eastAsia="Times New Roman" w:hAnsi="Times New Roman"/>
          <w:color w:val="001D35"/>
          <w:kern w:val="0"/>
          <w:lang w:eastAsia="en-IN"/>
          <w14:ligatures w14:val="none"/>
        </w:rPr>
        <w:t xml:space="preserve">: IRDAI aims to ensure that genuine claims are settled quickly and without </w:t>
      </w:r>
      <w:proofErr w:type="spellStart"/>
      <w:r w:rsidRPr="00976BDA">
        <w:rPr>
          <w:rFonts w:ascii="Times New Roman" w:eastAsia="Times New Roman" w:hAnsi="Times New Roman"/>
          <w:color w:val="001D35"/>
          <w:kern w:val="0"/>
          <w:lang w:eastAsia="en-IN"/>
          <w14:ligatures w14:val="none"/>
        </w:rPr>
        <w:t>hassl</w:t>
      </w:r>
      <w:proofErr w:type="spellEnd"/>
    </w:p>
    <w:p w14:paraId="18DB9946" w14:textId="775BDFE3" w:rsidR="0009162E" w:rsidRPr="002F44C2" w:rsidRDefault="00F911B1" w:rsidP="00232F5B">
      <w:pPr>
        <w:pStyle w:val="ListParagraph"/>
        <w:numPr>
          <w:ilvl w:val="0"/>
          <w:numId w:val="1"/>
        </w:numPr>
        <w:jc w:val="both"/>
        <w:rPr>
          <w:rFonts w:ascii="Times New Roman" w:hAnsi="Times New Roman"/>
        </w:rPr>
      </w:pPr>
      <w:r w:rsidRPr="002F44C2">
        <w:rPr>
          <w:rFonts w:ascii="Times New Roman" w:hAnsi="Times New Roman"/>
        </w:rPr>
        <w:t>The first Insurance Act dates from 1938 followed by the Life Insurance Act, 1956 then the Life Insurance Corporation Act 1957. The Insurance Amendment Act 2002. These were a few examples of Insurance Acts passed in India and their terms.</w:t>
      </w:r>
    </w:p>
    <w:p w14:paraId="60CD1297" w14:textId="0A42E2A0" w:rsidR="00F911B1" w:rsidRPr="002F44C2" w:rsidRDefault="00BD79B4" w:rsidP="00232F5B">
      <w:pPr>
        <w:pStyle w:val="ListParagraph"/>
        <w:numPr>
          <w:ilvl w:val="0"/>
          <w:numId w:val="1"/>
        </w:numPr>
        <w:jc w:val="both"/>
        <w:rPr>
          <w:rFonts w:ascii="Times New Roman" w:hAnsi="Times New Roman"/>
        </w:rPr>
      </w:pPr>
      <w:r w:rsidRPr="002F44C2">
        <w:rPr>
          <w:rFonts w:ascii="Times New Roman" w:hAnsi="Times New Roman"/>
        </w:rPr>
        <w:t>Double insurance refers to the method of getting insurance of same subject matter with more than one insurer or with same insurer under different policies. This means that one can get insurance policies on a subject matter more than its value. Double insurance is possible in all types of insurance contracts.</w:t>
      </w:r>
    </w:p>
    <w:p w14:paraId="500FB127" w14:textId="73496A33" w:rsidR="00BD79B4" w:rsidRDefault="00A24CA6" w:rsidP="00232F5B">
      <w:pPr>
        <w:pStyle w:val="ListParagraph"/>
        <w:numPr>
          <w:ilvl w:val="0"/>
          <w:numId w:val="1"/>
        </w:numPr>
        <w:jc w:val="both"/>
        <w:rPr>
          <w:rFonts w:ascii="Times New Roman" w:hAnsi="Times New Roman"/>
        </w:rPr>
      </w:pPr>
      <w:r w:rsidRPr="002F44C2">
        <w:rPr>
          <w:rFonts w:ascii="Times New Roman" w:hAnsi="Times New Roman"/>
        </w:rPr>
        <w:t>Three key policyholder protection provisions under the Insurance Regulatory and Development Authority of India (IRDA) include: mandatory policyholder protection committees within insurance companies, clear disclosure of terms and conditions in insurance policies, and robust grievance redressal mechanisms for policyholder complaints; ensuring transparency and fair treatment for policyholders throughout the insurance process. </w:t>
      </w:r>
    </w:p>
    <w:p w14:paraId="60BFCE77" w14:textId="77777777" w:rsidR="000C1F91" w:rsidRDefault="000C1F91" w:rsidP="000C1F91">
      <w:pPr>
        <w:pStyle w:val="ListParagraph"/>
        <w:ind w:left="360"/>
        <w:jc w:val="center"/>
        <w:rPr>
          <w:rFonts w:ascii="Times New Roman" w:hAnsi="Times New Roman"/>
          <w:b/>
          <w:bCs/>
        </w:rPr>
      </w:pPr>
    </w:p>
    <w:p w14:paraId="4BEB5B04" w14:textId="77777777" w:rsidR="000C1F91" w:rsidRDefault="000C1F91" w:rsidP="000C1F91">
      <w:pPr>
        <w:pStyle w:val="ListParagraph"/>
        <w:ind w:left="360"/>
        <w:jc w:val="center"/>
        <w:rPr>
          <w:rFonts w:ascii="Times New Roman" w:hAnsi="Times New Roman"/>
          <w:b/>
          <w:bCs/>
        </w:rPr>
      </w:pPr>
    </w:p>
    <w:p w14:paraId="2F00E033" w14:textId="77777777" w:rsidR="000C1F91" w:rsidRDefault="000C1F91" w:rsidP="000C1F91">
      <w:pPr>
        <w:pStyle w:val="ListParagraph"/>
        <w:ind w:left="360"/>
        <w:jc w:val="center"/>
        <w:rPr>
          <w:rFonts w:ascii="Times New Roman" w:hAnsi="Times New Roman"/>
          <w:b/>
          <w:bCs/>
        </w:rPr>
      </w:pPr>
    </w:p>
    <w:p w14:paraId="374484CC" w14:textId="4FA5C471" w:rsidR="000C1F91" w:rsidRDefault="000C1F91" w:rsidP="000C1F91">
      <w:pPr>
        <w:pStyle w:val="ListParagraph"/>
        <w:ind w:left="360"/>
        <w:jc w:val="center"/>
        <w:rPr>
          <w:rFonts w:ascii="Times New Roman" w:hAnsi="Times New Roman"/>
          <w:b/>
          <w:bCs/>
        </w:rPr>
      </w:pPr>
      <w:r w:rsidRPr="000C1F91">
        <w:rPr>
          <w:rFonts w:ascii="Times New Roman" w:hAnsi="Times New Roman"/>
          <w:b/>
          <w:bCs/>
        </w:rPr>
        <w:lastRenderedPageBreak/>
        <w:t>SECTION-B (5*5=25 MARKS)</w:t>
      </w:r>
    </w:p>
    <w:p w14:paraId="79678587" w14:textId="3D63C334" w:rsidR="000C1F91" w:rsidRPr="000C1F91" w:rsidRDefault="000C1F91" w:rsidP="000C1F91">
      <w:pPr>
        <w:pStyle w:val="ListParagraph"/>
        <w:ind w:left="360"/>
        <w:jc w:val="center"/>
        <w:rPr>
          <w:rFonts w:ascii="Times New Roman" w:hAnsi="Times New Roman"/>
          <w:b/>
          <w:bCs/>
        </w:rPr>
      </w:pPr>
      <w:r w:rsidRPr="000C1F91">
        <w:rPr>
          <w:rFonts w:ascii="Times New Roman" w:hAnsi="Times New Roman"/>
          <w:b/>
          <w:bCs/>
        </w:rPr>
        <w:t>ANSWER ANY FIVE QUESTIONS</w:t>
      </w:r>
    </w:p>
    <w:p w14:paraId="24841006" w14:textId="77777777" w:rsidR="000C1F91" w:rsidRDefault="000C1F91" w:rsidP="000C1F91">
      <w:pPr>
        <w:pStyle w:val="ListParagraph"/>
        <w:ind w:left="360"/>
        <w:jc w:val="both"/>
        <w:rPr>
          <w:rFonts w:ascii="Times New Roman" w:hAnsi="Times New Roman"/>
        </w:rPr>
      </w:pPr>
    </w:p>
    <w:p w14:paraId="2AF7F312" w14:textId="10E56C67" w:rsidR="00232F5B" w:rsidRPr="000C1F91" w:rsidRDefault="000C1F91" w:rsidP="00232F5B">
      <w:pPr>
        <w:pStyle w:val="ListParagraph"/>
        <w:numPr>
          <w:ilvl w:val="0"/>
          <w:numId w:val="1"/>
        </w:numPr>
        <w:jc w:val="both"/>
        <w:rPr>
          <w:rFonts w:ascii="Times New Roman" w:hAnsi="Times New Roman"/>
          <w:b/>
          <w:bCs/>
        </w:rPr>
      </w:pPr>
      <w:r w:rsidRPr="000C1F91">
        <w:rPr>
          <w:rFonts w:ascii="Times New Roman" w:hAnsi="Times New Roman"/>
          <w:b/>
          <w:bCs/>
        </w:rPr>
        <w:t>P</w:t>
      </w:r>
      <w:r w:rsidR="00754718" w:rsidRPr="000C1F91">
        <w:rPr>
          <w:rFonts w:ascii="Times New Roman" w:hAnsi="Times New Roman"/>
          <w:b/>
          <w:bCs/>
        </w:rPr>
        <w:t>rinciples of insurance</w:t>
      </w:r>
    </w:p>
    <w:p w14:paraId="3B365156" w14:textId="77777777" w:rsidR="007F00E3" w:rsidRPr="007F00E3" w:rsidRDefault="007F00E3" w:rsidP="007F00E3">
      <w:pPr>
        <w:numPr>
          <w:ilvl w:val="0"/>
          <w:numId w:val="7"/>
        </w:numPr>
        <w:shd w:val="clear" w:color="auto" w:fill="FFFFFF"/>
        <w:spacing w:after="0" w:line="240" w:lineRule="auto"/>
        <w:ind w:left="499" w:hanging="357"/>
        <w:jc w:val="both"/>
        <w:rPr>
          <w:rFonts w:ascii="Times New Roman" w:eastAsia="Times New Roman" w:hAnsi="Times New Roman"/>
          <w:color w:val="001D35"/>
          <w:kern w:val="0"/>
          <w:lang w:eastAsia="en-IN"/>
          <w14:ligatures w14:val="none"/>
        </w:rPr>
      </w:pPr>
      <w:r w:rsidRPr="007F00E3">
        <w:rPr>
          <w:rFonts w:ascii="Times New Roman" w:eastAsia="Times New Roman" w:hAnsi="Times New Roman"/>
          <w:b/>
          <w:bCs/>
          <w:color w:val="001D35"/>
          <w:kern w:val="0"/>
          <w:lang w:eastAsia="en-IN"/>
          <w14:ligatures w14:val="none"/>
        </w:rPr>
        <w:t>Insurable interest</w:t>
      </w:r>
      <w:r w:rsidRPr="007F00E3">
        <w:rPr>
          <w:rFonts w:ascii="Times New Roman" w:eastAsia="Times New Roman" w:hAnsi="Times New Roman"/>
          <w:color w:val="001D35"/>
          <w:kern w:val="0"/>
          <w:lang w:eastAsia="en-IN"/>
          <w14:ligatures w14:val="none"/>
        </w:rPr>
        <w:t>: The insured must have a relationship with the subject of the insurance. </w:t>
      </w:r>
    </w:p>
    <w:p w14:paraId="2DDB206B" w14:textId="77777777" w:rsidR="007F00E3" w:rsidRPr="007F00E3" w:rsidRDefault="007F00E3" w:rsidP="007F00E3">
      <w:pPr>
        <w:numPr>
          <w:ilvl w:val="0"/>
          <w:numId w:val="7"/>
        </w:numPr>
        <w:shd w:val="clear" w:color="auto" w:fill="FFFFFF"/>
        <w:spacing w:after="0" w:line="240" w:lineRule="auto"/>
        <w:ind w:left="499" w:hanging="357"/>
        <w:jc w:val="both"/>
        <w:rPr>
          <w:rFonts w:ascii="Times New Roman" w:eastAsia="Times New Roman" w:hAnsi="Times New Roman"/>
          <w:color w:val="001D35"/>
          <w:kern w:val="0"/>
          <w:lang w:eastAsia="en-IN"/>
          <w14:ligatures w14:val="none"/>
        </w:rPr>
      </w:pPr>
      <w:r w:rsidRPr="007F00E3">
        <w:rPr>
          <w:rFonts w:ascii="Times New Roman" w:eastAsia="Times New Roman" w:hAnsi="Times New Roman"/>
          <w:b/>
          <w:bCs/>
          <w:color w:val="001D35"/>
          <w:kern w:val="0"/>
          <w:lang w:eastAsia="en-IN"/>
          <w14:ligatures w14:val="none"/>
        </w:rPr>
        <w:t>Aleatory</w:t>
      </w:r>
      <w:r w:rsidRPr="007F00E3">
        <w:rPr>
          <w:rFonts w:ascii="Times New Roman" w:eastAsia="Times New Roman" w:hAnsi="Times New Roman"/>
          <w:color w:val="001D35"/>
          <w:kern w:val="0"/>
          <w:lang w:eastAsia="en-IN"/>
          <w14:ligatures w14:val="none"/>
        </w:rPr>
        <w:t>: The policyholder pays premiums contingent on an uncertain event, such as an accident. </w:t>
      </w:r>
    </w:p>
    <w:p w14:paraId="4A7769FC" w14:textId="77777777" w:rsidR="007F00E3" w:rsidRPr="007F00E3" w:rsidRDefault="007F00E3" w:rsidP="007F00E3">
      <w:pPr>
        <w:numPr>
          <w:ilvl w:val="0"/>
          <w:numId w:val="7"/>
        </w:numPr>
        <w:shd w:val="clear" w:color="auto" w:fill="FFFFFF"/>
        <w:spacing w:after="0" w:line="240" w:lineRule="auto"/>
        <w:ind w:left="499" w:hanging="357"/>
        <w:jc w:val="both"/>
        <w:rPr>
          <w:rFonts w:ascii="Times New Roman" w:eastAsia="Times New Roman" w:hAnsi="Times New Roman"/>
          <w:color w:val="001D35"/>
          <w:kern w:val="0"/>
          <w:lang w:eastAsia="en-IN"/>
          <w14:ligatures w14:val="none"/>
        </w:rPr>
      </w:pPr>
      <w:r w:rsidRPr="007F00E3">
        <w:rPr>
          <w:rFonts w:ascii="Times New Roman" w:eastAsia="Times New Roman" w:hAnsi="Times New Roman"/>
          <w:b/>
          <w:bCs/>
          <w:color w:val="001D35"/>
          <w:kern w:val="0"/>
          <w:lang w:eastAsia="en-IN"/>
          <w14:ligatures w14:val="none"/>
        </w:rPr>
        <w:t>Contract of adhesion</w:t>
      </w:r>
      <w:r w:rsidRPr="007F00E3">
        <w:rPr>
          <w:rFonts w:ascii="Times New Roman" w:eastAsia="Times New Roman" w:hAnsi="Times New Roman"/>
          <w:color w:val="001D35"/>
          <w:kern w:val="0"/>
          <w:lang w:eastAsia="en-IN"/>
          <w14:ligatures w14:val="none"/>
        </w:rPr>
        <w:t>: The insurance company creates the policy language and sets the terms, while the insured has little input. </w:t>
      </w:r>
    </w:p>
    <w:p w14:paraId="6229BC77" w14:textId="77777777" w:rsidR="007F00E3" w:rsidRPr="007F00E3" w:rsidRDefault="007F00E3" w:rsidP="007F00E3">
      <w:pPr>
        <w:numPr>
          <w:ilvl w:val="0"/>
          <w:numId w:val="7"/>
        </w:numPr>
        <w:shd w:val="clear" w:color="auto" w:fill="FFFFFF"/>
        <w:spacing w:after="0" w:line="240" w:lineRule="auto"/>
        <w:ind w:left="499" w:hanging="357"/>
        <w:jc w:val="both"/>
        <w:rPr>
          <w:rFonts w:ascii="Times New Roman" w:eastAsia="Times New Roman" w:hAnsi="Times New Roman"/>
          <w:color w:val="001D35"/>
          <w:kern w:val="0"/>
          <w:lang w:eastAsia="en-IN"/>
          <w14:ligatures w14:val="none"/>
        </w:rPr>
      </w:pPr>
      <w:r w:rsidRPr="007F00E3">
        <w:rPr>
          <w:rFonts w:ascii="Times New Roman" w:eastAsia="Times New Roman" w:hAnsi="Times New Roman"/>
          <w:b/>
          <w:bCs/>
          <w:color w:val="001D35"/>
          <w:kern w:val="0"/>
          <w:lang w:eastAsia="en-IN"/>
          <w14:ligatures w14:val="none"/>
        </w:rPr>
        <w:t>Indemnity</w:t>
      </w:r>
      <w:r w:rsidRPr="007F00E3">
        <w:rPr>
          <w:rFonts w:ascii="Times New Roman" w:eastAsia="Times New Roman" w:hAnsi="Times New Roman"/>
          <w:color w:val="001D35"/>
          <w:kern w:val="0"/>
          <w:lang w:eastAsia="en-IN"/>
          <w14:ligatures w14:val="none"/>
        </w:rPr>
        <w:t>: The insurer promises to cover the losses of the insured. </w:t>
      </w:r>
    </w:p>
    <w:p w14:paraId="76300BDA" w14:textId="77777777" w:rsidR="007F00E3" w:rsidRPr="007F00E3" w:rsidRDefault="007F00E3" w:rsidP="007F00E3">
      <w:pPr>
        <w:numPr>
          <w:ilvl w:val="0"/>
          <w:numId w:val="7"/>
        </w:numPr>
        <w:shd w:val="clear" w:color="auto" w:fill="FFFFFF"/>
        <w:spacing w:after="0" w:line="240" w:lineRule="auto"/>
        <w:ind w:left="499" w:hanging="357"/>
        <w:jc w:val="both"/>
        <w:rPr>
          <w:rFonts w:ascii="Times New Roman" w:eastAsia="Times New Roman" w:hAnsi="Times New Roman"/>
          <w:color w:val="001D35"/>
          <w:kern w:val="0"/>
          <w:lang w:eastAsia="en-IN"/>
          <w14:ligatures w14:val="none"/>
        </w:rPr>
      </w:pPr>
      <w:r w:rsidRPr="007F00E3">
        <w:rPr>
          <w:rFonts w:ascii="Times New Roman" w:eastAsia="Times New Roman" w:hAnsi="Times New Roman"/>
          <w:b/>
          <w:bCs/>
          <w:color w:val="001D35"/>
          <w:kern w:val="0"/>
          <w:lang w:eastAsia="en-IN"/>
          <w14:ligatures w14:val="none"/>
        </w:rPr>
        <w:t>Unilateral</w:t>
      </w:r>
      <w:r w:rsidRPr="007F00E3">
        <w:rPr>
          <w:rFonts w:ascii="Times New Roman" w:eastAsia="Times New Roman" w:hAnsi="Times New Roman"/>
          <w:color w:val="001D35"/>
          <w:kern w:val="0"/>
          <w:lang w:eastAsia="en-IN"/>
          <w14:ligatures w14:val="none"/>
        </w:rPr>
        <w:t>: The offeror has one contractual responsibility. </w:t>
      </w:r>
    </w:p>
    <w:p w14:paraId="2C43963E" w14:textId="77777777" w:rsidR="007F00E3" w:rsidRPr="007F00E3" w:rsidRDefault="007F00E3" w:rsidP="007F00E3">
      <w:pPr>
        <w:numPr>
          <w:ilvl w:val="0"/>
          <w:numId w:val="7"/>
        </w:numPr>
        <w:shd w:val="clear" w:color="auto" w:fill="FFFFFF"/>
        <w:spacing w:after="0" w:line="240" w:lineRule="auto"/>
        <w:ind w:left="499" w:hanging="357"/>
        <w:jc w:val="both"/>
        <w:rPr>
          <w:rFonts w:ascii="Times New Roman" w:eastAsia="Times New Roman" w:hAnsi="Times New Roman"/>
          <w:color w:val="001D35"/>
          <w:kern w:val="0"/>
          <w:lang w:eastAsia="en-IN"/>
          <w14:ligatures w14:val="none"/>
        </w:rPr>
      </w:pPr>
      <w:r w:rsidRPr="007F00E3">
        <w:rPr>
          <w:rFonts w:ascii="Times New Roman" w:eastAsia="Times New Roman" w:hAnsi="Times New Roman"/>
          <w:b/>
          <w:bCs/>
          <w:color w:val="001D35"/>
          <w:kern w:val="0"/>
          <w:lang w:eastAsia="en-IN"/>
          <w14:ligatures w14:val="none"/>
        </w:rPr>
        <w:t>Personal</w:t>
      </w:r>
      <w:r w:rsidRPr="007F00E3">
        <w:rPr>
          <w:rFonts w:ascii="Times New Roman" w:eastAsia="Times New Roman" w:hAnsi="Times New Roman"/>
          <w:color w:val="001D35"/>
          <w:kern w:val="0"/>
          <w:lang w:eastAsia="en-IN"/>
          <w14:ligatures w14:val="none"/>
        </w:rPr>
        <w:t>: The contract insures against loss to a person, not to their property. </w:t>
      </w:r>
    </w:p>
    <w:p w14:paraId="37E79FAA" w14:textId="1226EBA2" w:rsidR="007F00E3" w:rsidRPr="007F00E3" w:rsidRDefault="007F00E3" w:rsidP="007F00E3">
      <w:pPr>
        <w:numPr>
          <w:ilvl w:val="0"/>
          <w:numId w:val="7"/>
        </w:numPr>
        <w:shd w:val="clear" w:color="auto" w:fill="FFFFFF"/>
        <w:spacing w:after="0" w:line="240" w:lineRule="auto"/>
        <w:ind w:left="499" w:hanging="357"/>
        <w:jc w:val="both"/>
        <w:rPr>
          <w:rFonts w:ascii="Times New Roman" w:eastAsia="Times New Roman" w:hAnsi="Times New Roman"/>
          <w:color w:val="001D35"/>
          <w:kern w:val="0"/>
          <w:lang w:eastAsia="en-IN"/>
          <w14:ligatures w14:val="none"/>
        </w:rPr>
      </w:pPr>
      <w:r w:rsidRPr="007F00E3">
        <w:rPr>
          <w:rFonts w:ascii="Times New Roman" w:eastAsia="Times New Roman" w:hAnsi="Times New Roman"/>
          <w:b/>
          <w:bCs/>
          <w:color w:val="001D35"/>
          <w:kern w:val="0"/>
          <w:lang w:eastAsia="en-IN"/>
          <w14:ligatures w14:val="none"/>
        </w:rPr>
        <w:t>Subrogation</w:t>
      </w:r>
      <w:r w:rsidRPr="007F00E3">
        <w:rPr>
          <w:rFonts w:ascii="Times New Roman" w:eastAsia="Times New Roman" w:hAnsi="Times New Roman"/>
          <w:color w:val="001D35"/>
          <w:kern w:val="0"/>
          <w:lang w:eastAsia="en-IN"/>
          <w14:ligatures w14:val="none"/>
        </w:rPr>
        <w:t xml:space="preserve">: The insurer has the right to </w:t>
      </w:r>
      <w:r w:rsidR="00957C45" w:rsidRPr="002F44C2">
        <w:rPr>
          <w:rFonts w:ascii="Times New Roman" w:eastAsia="Times New Roman" w:hAnsi="Times New Roman"/>
          <w:color w:val="001D35"/>
          <w:kern w:val="0"/>
          <w:lang w:eastAsia="en-IN"/>
          <w14:ligatures w14:val="none"/>
        </w:rPr>
        <w:t>benefit from</w:t>
      </w:r>
      <w:r w:rsidRPr="007F00E3">
        <w:rPr>
          <w:rFonts w:ascii="Times New Roman" w:eastAsia="Times New Roman" w:hAnsi="Times New Roman"/>
          <w:color w:val="001D35"/>
          <w:kern w:val="0"/>
          <w:lang w:eastAsia="en-IN"/>
          <w14:ligatures w14:val="none"/>
        </w:rPr>
        <w:t xml:space="preserve"> any remedies the insured has against third parties. </w:t>
      </w:r>
    </w:p>
    <w:p w14:paraId="4BE5201D" w14:textId="77777777" w:rsidR="007F00E3" w:rsidRPr="007F00E3" w:rsidRDefault="007F00E3" w:rsidP="007F00E3">
      <w:pPr>
        <w:numPr>
          <w:ilvl w:val="0"/>
          <w:numId w:val="7"/>
        </w:numPr>
        <w:shd w:val="clear" w:color="auto" w:fill="FFFFFF"/>
        <w:spacing w:after="0" w:line="240" w:lineRule="auto"/>
        <w:ind w:left="499" w:hanging="357"/>
        <w:jc w:val="both"/>
        <w:rPr>
          <w:rFonts w:ascii="Times New Roman" w:eastAsia="Times New Roman" w:hAnsi="Times New Roman"/>
          <w:kern w:val="0"/>
          <w:lang w:eastAsia="en-IN"/>
          <w14:ligatures w14:val="none"/>
        </w:rPr>
      </w:pPr>
      <w:r w:rsidRPr="007F00E3">
        <w:rPr>
          <w:rFonts w:ascii="Times New Roman" w:eastAsia="Times New Roman" w:hAnsi="Times New Roman"/>
          <w:b/>
          <w:bCs/>
          <w:color w:val="001D35"/>
          <w:kern w:val="0"/>
          <w:lang w:eastAsia="en-IN"/>
          <w14:ligatures w14:val="none"/>
        </w:rPr>
        <w:t>Conditional</w:t>
      </w:r>
      <w:r w:rsidRPr="007F00E3">
        <w:rPr>
          <w:rFonts w:ascii="Times New Roman" w:eastAsia="Times New Roman" w:hAnsi="Times New Roman"/>
          <w:color w:val="001D35"/>
          <w:kern w:val="0"/>
          <w:lang w:eastAsia="en-IN"/>
          <w14:ligatures w14:val="none"/>
        </w:rPr>
        <w:t>: The contract has a provision that can limit specific things in the contract. </w:t>
      </w:r>
    </w:p>
    <w:p w14:paraId="24314BD1" w14:textId="21DEFD14" w:rsidR="00754718" w:rsidRPr="000C1F91" w:rsidRDefault="00F44E80" w:rsidP="00754718">
      <w:pPr>
        <w:pStyle w:val="ListParagraph"/>
        <w:numPr>
          <w:ilvl w:val="0"/>
          <w:numId w:val="1"/>
        </w:numPr>
        <w:shd w:val="clear" w:color="auto" w:fill="FFFFFF"/>
        <w:spacing w:before="75" w:after="60" w:line="360" w:lineRule="atLeast"/>
        <w:ind w:right="570"/>
        <w:rPr>
          <w:rFonts w:ascii="Times New Roman" w:eastAsia="Times New Roman" w:hAnsi="Times New Roman"/>
          <w:b/>
          <w:bCs/>
          <w:color w:val="1F1F1F"/>
          <w:kern w:val="0"/>
          <w:lang w:eastAsia="en-IN"/>
          <w14:ligatures w14:val="none"/>
        </w:rPr>
      </w:pPr>
      <w:r w:rsidRPr="000C1F91">
        <w:rPr>
          <w:rFonts w:ascii="Times New Roman" w:eastAsia="Times New Roman" w:hAnsi="Times New Roman"/>
          <w:b/>
          <w:bCs/>
          <w:color w:val="1F1F1F"/>
          <w:kern w:val="0"/>
          <w:lang w:eastAsia="en-IN"/>
          <w14:ligatures w14:val="none"/>
        </w:rPr>
        <w:t>Difference between Double insurance and R</w:t>
      </w:r>
      <w:r w:rsidR="00FA0683" w:rsidRPr="000C1F91">
        <w:rPr>
          <w:rFonts w:ascii="Times New Roman" w:eastAsia="Times New Roman" w:hAnsi="Times New Roman"/>
          <w:b/>
          <w:bCs/>
          <w:color w:val="1F1F1F"/>
          <w:kern w:val="0"/>
          <w:lang w:eastAsia="en-IN"/>
          <w14:ligatures w14:val="none"/>
        </w:rPr>
        <w:t>e</w:t>
      </w:r>
      <w:r w:rsidRPr="000C1F91">
        <w:rPr>
          <w:rFonts w:ascii="Times New Roman" w:eastAsia="Times New Roman" w:hAnsi="Times New Roman"/>
          <w:b/>
          <w:bCs/>
          <w:color w:val="1F1F1F"/>
          <w:kern w:val="0"/>
          <w:lang w:eastAsia="en-IN"/>
          <w14:ligatures w14:val="none"/>
        </w:rPr>
        <w:t>insurance</w:t>
      </w:r>
    </w:p>
    <w:tbl>
      <w:tblPr>
        <w:tblStyle w:val="TableGrid"/>
        <w:tblW w:w="9481" w:type="dxa"/>
        <w:tblInd w:w="720" w:type="dxa"/>
        <w:tblLook w:val="04A0" w:firstRow="1" w:lastRow="0" w:firstColumn="1" w:lastColumn="0" w:noHBand="0" w:noVBand="1"/>
      </w:tblPr>
      <w:tblGrid>
        <w:gridCol w:w="1969"/>
        <w:gridCol w:w="3970"/>
        <w:gridCol w:w="3542"/>
      </w:tblGrid>
      <w:tr w:rsidR="00782E26" w:rsidRPr="002F44C2" w14:paraId="48738FE4" w14:textId="77777777" w:rsidTr="0040469B">
        <w:tc>
          <w:tcPr>
            <w:tcW w:w="1969" w:type="dxa"/>
            <w:vAlign w:val="center"/>
          </w:tcPr>
          <w:p w14:paraId="3B05C5CC" w14:textId="7E199A39" w:rsidR="00782E26" w:rsidRPr="002F44C2" w:rsidRDefault="00782E26" w:rsidP="00782E26">
            <w:pPr>
              <w:pStyle w:val="ListParagraph"/>
              <w:ind w:left="0"/>
              <w:jc w:val="both"/>
              <w:rPr>
                <w:rFonts w:ascii="Times New Roman" w:hAnsi="Times New Roman"/>
              </w:rPr>
            </w:pPr>
            <w:r w:rsidRPr="002F44C2">
              <w:rPr>
                <w:rFonts w:ascii="Times New Roman" w:hAnsi="Times New Roman"/>
                <w:b/>
                <w:bCs/>
                <w:caps/>
                <w:color w:val="222222"/>
              </w:rPr>
              <w:t>Basis for Comparison</w:t>
            </w:r>
          </w:p>
        </w:tc>
        <w:tc>
          <w:tcPr>
            <w:tcW w:w="3970" w:type="dxa"/>
            <w:vAlign w:val="center"/>
          </w:tcPr>
          <w:p w14:paraId="6781EA4A" w14:textId="373E6815" w:rsidR="00782E26" w:rsidRPr="002F44C2" w:rsidRDefault="00782E26" w:rsidP="00782E26">
            <w:pPr>
              <w:pStyle w:val="ListParagraph"/>
              <w:ind w:left="0"/>
              <w:jc w:val="both"/>
              <w:rPr>
                <w:rFonts w:ascii="Times New Roman" w:hAnsi="Times New Roman"/>
              </w:rPr>
            </w:pPr>
            <w:r w:rsidRPr="002F44C2">
              <w:rPr>
                <w:rFonts w:ascii="Times New Roman" w:hAnsi="Times New Roman"/>
                <w:b/>
                <w:bCs/>
                <w:caps/>
                <w:color w:val="222222"/>
              </w:rPr>
              <w:t>Double Insurance</w:t>
            </w:r>
          </w:p>
        </w:tc>
        <w:tc>
          <w:tcPr>
            <w:tcW w:w="3542" w:type="dxa"/>
            <w:vAlign w:val="center"/>
          </w:tcPr>
          <w:p w14:paraId="7E060826" w14:textId="702BAC57" w:rsidR="00782E26" w:rsidRPr="002F44C2" w:rsidRDefault="00782E26" w:rsidP="00782E26">
            <w:pPr>
              <w:pStyle w:val="ListParagraph"/>
              <w:ind w:left="0"/>
              <w:jc w:val="both"/>
              <w:rPr>
                <w:rFonts w:ascii="Times New Roman" w:hAnsi="Times New Roman"/>
              </w:rPr>
            </w:pPr>
            <w:r w:rsidRPr="002F44C2">
              <w:rPr>
                <w:rFonts w:ascii="Times New Roman" w:hAnsi="Times New Roman"/>
                <w:b/>
                <w:bCs/>
                <w:caps/>
                <w:color w:val="222222"/>
              </w:rPr>
              <w:t>Reinsurance</w:t>
            </w:r>
          </w:p>
        </w:tc>
      </w:tr>
      <w:tr w:rsidR="00A322EC" w:rsidRPr="002F44C2" w14:paraId="3C1A4584" w14:textId="77777777" w:rsidTr="0013674A">
        <w:tc>
          <w:tcPr>
            <w:tcW w:w="1969" w:type="dxa"/>
          </w:tcPr>
          <w:p w14:paraId="146401DC" w14:textId="69DDEEEC" w:rsidR="00A322EC" w:rsidRPr="002F44C2" w:rsidRDefault="00A322EC" w:rsidP="00A322EC">
            <w:pPr>
              <w:pStyle w:val="ListParagraph"/>
              <w:ind w:left="0"/>
              <w:jc w:val="both"/>
              <w:rPr>
                <w:rFonts w:ascii="Times New Roman" w:hAnsi="Times New Roman"/>
              </w:rPr>
            </w:pPr>
            <w:r w:rsidRPr="002F44C2">
              <w:rPr>
                <w:rFonts w:ascii="Times New Roman" w:hAnsi="Times New Roman"/>
                <w:color w:val="222222"/>
              </w:rPr>
              <w:t>Meaning</w:t>
            </w:r>
          </w:p>
        </w:tc>
        <w:tc>
          <w:tcPr>
            <w:tcW w:w="3970" w:type="dxa"/>
          </w:tcPr>
          <w:p w14:paraId="5BA81B34" w14:textId="34495B51" w:rsidR="00A322EC" w:rsidRPr="002F44C2" w:rsidRDefault="00A322EC" w:rsidP="00A322EC">
            <w:pPr>
              <w:pStyle w:val="ListParagraph"/>
              <w:ind w:left="0"/>
              <w:jc w:val="both"/>
              <w:rPr>
                <w:rFonts w:ascii="Times New Roman" w:hAnsi="Times New Roman"/>
              </w:rPr>
            </w:pPr>
            <w:r w:rsidRPr="002F44C2">
              <w:rPr>
                <w:rFonts w:ascii="Times New Roman" w:hAnsi="Times New Roman"/>
                <w:color w:val="222222"/>
              </w:rPr>
              <w:t>Double insurance refers to a situation in which the same risk and subject matter, is insured more than once.</w:t>
            </w:r>
          </w:p>
        </w:tc>
        <w:tc>
          <w:tcPr>
            <w:tcW w:w="3542" w:type="dxa"/>
          </w:tcPr>
          <w:p w14:paraId="5B288244" w14:textId="7D41025F" w:rsidR="00A322EC" w:rsidRPr="002F44C2" w:rsidRDefault="00A322EC" w:rsidP="00A322EC">
            <w:pPr>
              <w:pStyle w:val="ListParagraph"/>
              <w:ind w:left="0"/>
              <w:jc w:val="both"/>
              <w:rPr>
                <w:rFonts w:ascii="Times New Roman" w:hAnsi="Times New Roman"/>
              </w:rPr>
            </w:pPr>
            <w:r w:rsidRPr="002F44C2">
              <w:rPr>
                <w:rFonts w:ascii="Times New Roman" w:hAnsi="Times New Roman"/>
                <w:color w:val="222222"/>
              </w:rPr>
              <w:t>Reinsurance implies an arrangement, wherein the insurer transfer a part of risk, by insuring it with another insurance company.</w:t>
            </w:r>
          </w:p>
        </w:tc>
      </w:tr>
      <w:tr w:rsidR="00A322EC" w:rsidRPr="002F44C2" w14:paraId="786520F9" w14:textId="77777777" w:rsidTr="0013674A">
        <w:tc>
          <w:tcPr>
            <w:tcW w:w="1969" w:type="dxa"/>
          </w:tcPr>
          <w:p w14:paraId="56E9B87C" w14:textId="4204EF72" w:rsidR="00A322EC" w:rsidRPr="002F44C2" w:rsidRDefault="00A322EC" w:rsidP="00A322EC">
            <w:pPr>
              <w:pStyle w:val="ListParagraph"/>
              <w:ind w:left="0"/>
              <w:jc w:val="both"/>
              <w:rPr>
                <w:rFonts w:ascii="Times New Roman" w:hAnsi="Times New Roman"/>
              </w:rPr>
            </w:pPr>
            <w:r w:rsidRPr="002F44C2">
              <w:rPr>
                <w:rFonts w:ascii="Times New Roman" w:hAnsi="Times New Roman"/>
                <w:color w:val="222222"/>
              </w:rPr>
              <w:t>Subject</w:t>
            </w:r>
          </w:p>
        </w:tc>
        <w:tc>
          <w:tcPr>
            <w:tcW w:w="3970" w:type="dxa"/>
          </w:tcPr>
          <w:p w14:paraId="5F575D96" w14:textId="5262C8D9" w:rsidR="00A322EC" w:rsidRPr="002F44C2" w:rsidRDefault="00A322EC" w:rsidP="00A322EC">
            <w:pPr>
              <w:pStyle w:val="ListParagraph"/>
              <w:ind w:left="0"/>
              <w:jc w:val="both"/>
              <w:rPr>
                <w:rFonts w:ascii="Times New Roman" w:hAnsi="Times New Roman"/>
              </w:rPr>
            </w:pPr>
            <w:r w:rsidRPr="002F44C2">
              <w:rPr>
                <w:rFonts w:ascii="Times New Roman" w:hAnsi="Times New Roman"/>
                <w:color w:val="222222"/>
              </w:rPr>
              <w:t>Property</w:t>
            </w:r>
          </w:p>
        </w:tc>
        <w:tc>
          <w:tcPr>
            <w:tcW w:w="3542" w:type="dxa"/>
          </w:tcPr>
          <w:p w14:paraId="35AE3CF4" w14:textId="32BFFDE8" w:rsidR="00A322EC" w:rsidRPr="002F44C2" w:rsidRDefault="00A322EC" w:rsidP="00A322EC">
            <w:pPr>
              <w:pStyle w:val="ListParagraph"/>
              <w:ind w:left="0"/>
              <w:jc w:val="both"/>
              <w:rPr>
                <w:rFonts w:ascii="Times New Roman" w:hAnsi="Times New Roman"/>
              </w:rPr>
            </w:pPr>
            <w:r w:rsidRPr="002F44C2">
              <w:rPr>
                <w:rFonts w:ascii="Times New Roman" w:hAnsi="Times New Roman"/>
                <w:color w:val="222222"/>
              </w:rPr>
              <w:t>Original insurer's risk</w:t>
            </w:r>
          </w:p>
        </w:tc>
      </w:tr>
      <w:tr w:rsidR="00A322EC" w:rsidRPr="002F44C2" w14:paraId="38B63D1C" w14:textId="77777777" w:rsidTr="0013674A">
        <w:tc>
          <w:tcPr>
            <w:tcW w:w="1969" w:type="dxa"/>
          </w:tcPr>
          <w:p w14:paraId="5AAEE378" w14:textId="0A7C754A" w:rsidR="00A322EC" w:rsidRPr="002F44C2" w:rsidRDefault="00A322EC" w:rsidP="00A322EC">
            <w:pPr>
              <w:pStyle w:val="ListParagraph"/>
              <w:ind w:left="0"/>
              <w:jc w:val="both"/>
              <w:rPr>
                <w:rFonts w:ascii="Times New Roman" w:hAnsi="Times New Roman"/>
              </w:rPr>
            </w:pPr>
            <w:r w:rsidRPr="002F44C2">
              <w:rPr>
                <w:rFonts w:ascii="Times New Roman" w:hAnsi="Times New Roman"/>
                <w:color w:val="222222"/>
              </w:rPr>
              <w:t>Compensation</w:t>
            </w:r>
          </w:p>
        </w:tc>
        <w:tc>
          <w:tcPr>
            <w:tcW w:w="3970" w:type="dxa"/>
          </w:tcPr>
          <w:p w14:paraId="02596BE8" w14:textId="63AC60B6" w:rsidR="00A322EC" w:rsidRPr="002F44C2" w:rsidRDefault="00A322EC" w:rsidP="00A322EC">
            <w:pPr>
              <w:pStyle w:val="ListParagraph"/>
              <w:ind w:left="0"/>
              <w:jc w:val="both"/>
              <w:rPr>
                <w:rFonts w:ascii="Times New Roman" w:hAnsi="Times New Roman"/>
              </w:rPr>
            </w:pPr>
            <w:r w:rsidRPr="002F44C2">
              <w:rPr>
                <w:rFonts w:ascii="Times New Roman" w:hAnsi="Times New Roman"/>
                <w:color w:val="222222"/>
              </w:rPr>
              <w:t>It can be claimed with all insurers.</w:t>
            </w:r>
          </w:p>
        </w:tc>
        <w:tc>
          <w:tcPr>
            <w:tcW w:w="3542" w:type="dxa"/>
          </w:tcPr>
          <w:p w14:paraId="3B8D59AE" w14:textId="6707153C" w:rsidR="00A322EC" w:rsidRPr="002F44C2" w:rsidRDefault="00A322EC" w:rsidP="00A322EC">
            <w:pPr>
              <w:pStyle w:val="ListParagraph"/>
              <w:ind w:left="0"/>
              <w:jc w:val="both"/>
              <w:rPr>
                <w:rFonts w:ascii="Times New Roman" w:hAnsi="Times New Roman"/>
              </w:rPr>
            </w:pPr>
            <w:r w:rsidRPr="002F44C2">
              <w:rPr>
                <w:rFonts w:ascii="Times New Roman" w:hAnsi="Times New Roman"/>
                <w:color w:val="222222"/>
              </w:rPr>
              <w:t>It can be claimed from the original insurer, who will claim the same from reinsurer.</w:t>
            </w:r>
          </w:p>
        </w:tc>
      </w:tr>
      <w:tr w:rsidR="00A322EC" w:rsidRPr="002F44C2" w14:paraId="00E01E36" w14:textId="77777777" w:rsidTr="0013674A">
        <w:tc>
          <w:tcPr>
            <w:tcW w:w="1969" w:type="dxa"/>
          </w:tcPr>
          <w:p w14:paraId="42531DEF" w14:textId="15C686F3" w:rsidR="00A322EC" w:rsidRPr="002F44C2" w:rsidRDefault="00A322EC" w:rsidP="00A322EC">
            <w:pPr>
              <w:pStyle w:val="ListParagraph"/>
              <w:ind w:left="0"/>
              <w:jc w:val="both"/>
              <w:rPr>
                <w:rFonts w:ascii="Times New Roman" w:hAnsi="Times New Roman"/>
              </w:rPr>
            </w:pPr>
            <w:r w:rsidRPr="002F44C2">
              <w:rPr>
                <w:rFonts w:ascii="Times New Roman" w:hAnsi="Times New Roman"/>
                <w:color w:val="222222"/>
              </w:rPr>
              <w:t>Loss</w:t>
            </w:r>
          </w:p>
        </w:tc>
        <w:tc>
          <w:tcPr>
            <w:tcW w:w="3970" w:type="dxa"/>
          </w:tcPr>
          <w:p w14:paraId="09B02D99" w14:textId="7C33DE2F" w:rsidR="00A322EC" w:rsidRPr="002F44C2" w:rsidRDefault="00A322EC" w:rsidP="00A322EC">
            <w:pPr>
              <w:pStyle w:val="ListParagraph"/>
              <w:ind w:left="0"/>
              <w:jc w:val="both"/>
              <w:rPr>
                <w:rFonts w:ascii="Times New Roman" w:hAnsi="Times New Roman"/>
              </w:rPr>
            </w:pPr>
            <w:r w:rsidRPr="002F44C2">
              <w:rPr>
                <w:rFonts w:ascii="Times New Roman" w:hAnsi="Times New Roman"/>
                <w:color w:val="222222"/>
              </w:rPr>
              <w:t>Loss will be shared by all the insurers in proportion of the sum insured.</w:t>
            </w:r>
          </w:p>
        </w:tc>
        <w:tc>
          <w:tcPr>
            <w:tcW w:w="3542" w:type="dxa"/>
          </w:tcPr>
          <w:p w14:paraId="46D1FCE8" w14:textId="6CDF9CF8" w:rsidR="00A322EC" w:rsidRPr="002F44C2" w:rsidRDefault="00A322EC" w:rsidP="00A322EC">
            <w:pPr>
              <w:pStyle w:val="ListParagraph"/>
              <w:ind w:left="0"/>
              <w:jc w:val="both"/>
              <w:rPr>
                <w:rFonts w:ascii="Times New Roman" w:hAnsi="Times New Roman"/>
              </w:rPr>
            </w:pPr>
            <w:r w:rsidRPr="002F44C2">
              <w:rPr>
                <w:rFonts w:ascii="Times New Roman" w:hAnsi="Times New Roman"/>
                <w:color w:val="222222"/>
              </w:rPr>
              <w:t>The reinsurer will only be liable for the proportion of reinsurance.</w:t>
            </w:r>
          </w:p>
        </w:tc>
      </w:tr>
      <w:tr w:rsidR="00A322EC" w:rsidRPr="002F44C2" w14:paraId="277CA37D" w14:textId="77777777" w:rsidTr="0013674A">
        <w:tc>
          <w:tcPr>
            <w:tcW w:w="1969" w:type="dxa"/>
          </w:tcPr>
          <w:p w14:paraId="30F3AD7F" w14:textId="5995C583" w:rsidR="00A322EC" w:rsidRPr="002F44C2" w:rsidRDefault="00A322EC" w:rsidP="00A322EC">
            <w:pPr>
              <w:pStyle w:val="ListParagraph"/>
              <w:ind w:left="0"/>
              <w:jc w:val="both"/>
              <w:rPr>
                <w:rFonts w:ascii="Times New Roman" w:hAnsi="Times New Roman"/>
              </w:rPr>
            </w:pPr>
            <w:r w:rsidRPr="002F44C2">
              <w:rPr>
                <w:rFonts w:ascii="Times New Roman" w:hAnsi="Times New Roman"/>
                <w:color w:val="222222"/>
              </w:rPr>
              <w:t>Aim</w:t>
            </w:r>
          </w:p>
        </w:tc>
        <w:tc>
          <w:tcPr>
            <w:tcW w:w="3970" w:type="dxa"/>
          </w:tcPr>
          <w:p w14:paraId="0F53BD9A" w14:textId="61C71053" w:rsidR="00A322EC" w:rsidRPr="002F44C2" w:rsidRDefault="00A322EC" w:rsidP="00A322EC">
            <w:pPr>
              <w:pStyle w:val="ListParagraph"/>
              <w:ind w:left="0"/>
              <w:jc w:val="both"/>
              <w:rPr>
                <w:rFonts w:ascii="Times New Roman" w:hAnsi="Times New Roman"/>
              </w:rPr>
            </w:pPr>
            <w:r w:rsidRPr="002F44C2">
              <w:rPr>
                <w:rFonts w:ascii="Times New Roman" w:hAnsi="Times New Roman"/>
                <w:color w:val="222222"/>
              </w:rPr>
              <w:t>To assure the benefit of insurance</w:t>
            </w:r>
          </w:p>
        </w:tc>
        <w:tc>
          <w:tcPr>
            <w:tcW w:w="3542" w:type="dxa"/>
          </w:tcPr>
          <w:p w14:paraId="1A9D8178" w14:textId="2CCA22E9" w:rsidR="00A322EC" w:rsidRPr="002F44C2" w:rsidRDefault="00A322EC" w:rsidP="00A322EC">
            <w:pPr>
              <w:pStyle w:val="ListParagraph"/>
              <w:ind w:left="0"/>
              <w:jc w:val="both"/>
              <w:rPr>
                <w:rFonts w:ascii="Times New Roman" w:hAnsi="Times New Roman"/>
              </w:rPr>
            </w:pPr>
            <w:r w:rsidRPr="002F44C2">
              <w:rPr>
                <w:rFonts w:ascii="Times New Roman" w:hAnsi="Times New Roman"/>
                <w:color w:val="222222"/>
              </w:rPr>
              <w:t>To reduce the risk of the insurer</w:t>
            </w:r>
          </w:p>
        </w:tc>
      </w:tr>
      <w:tr w:rsidR="00A322EC" w:rsidRPr="002F44C2" w14:paraId="420E9204" w14:textId="77777777" w:rsidTr="0013674A">
        <w:tc>
          <w:tcPr>
            <w:tcW w:w="1969" w:type="dxa"/>
          </w:tcPr>
          <w:p w14:paraId="171EF8A1" w14:textId="61AA078E" w:rsidR="00A322EC" w:rsidRPr="002F44C2" w:rsidRDefault="00A322EC" w:rsidP="00A322EC">
            <w:pPr>
              <w:pStyle w:val="ListParagraph"/>
              <w:ind w:left="0"/>
              <w:jc w:val="both"/>
              <w:rPr>
                <w:rFonts w:ascii="Times New Roman" w:hAnsi="Times New Roman"/>
              </w:rPr>
            </w:pPr>
            <w:r w:rsidRPr="002F44C2">
              <w:rPr>
                <w:rFonts w:ascii="Times New Roman" w:hAnsi="Times New Roman"/>
                <w:color w:val="222222"/>
              </w:rPr>
              <w:t>Interest of insured</w:t>
            </w:r>
          </w:p>
        </w:tc>
        <w:tc>
          <w:tcPr>
            <w:tcW w:w="3970" w:type="dxa"/>
          </w:tcPr>
          <w:p w14:paraId="1A34F4BC" w14:textId="52F0B44B" w:rsidR="00A322EC" w:rsidRPr="002F44C2" w:rsidRDefault="00A322EC" w:rsidP="00A322EC">
            <w:pPr>
              <w:pStyle w:val="ListParagraph"/>
              <w:ind w:left="0"/>
              <w:jc w:val="both"/>
              <w:rPr>
                <w:rFonts w:ascii="Times New Roman" w:hAnsi="Times New Roman"/>
              </w:rPr>
            </w:pPr>
            <w:r w:rsidRPr="002F44C2">
              <w:rPr>
                <w:rFonts w:ascii="Times New Roman" w:hAnsi="Times New Roman"/>
                <w:color w:val="222222"/>
              </w:rPr>
              <w:t>Insurable interest</w:t>
            </w:r>
          </w:p>
        </w:tc>
        <w:tc>
          <w:tcPr>
            <w:tcW w:w="3542" w:type="dxa"/>
          </w:tcPr>
          <w:p w14:paraId="7C9D8545" w14:textId="774175B0" w:rsidR="00A322EC" w:rsidRPr="002F44C2" w:rsidRDefault="00A322EC" w:rsidP="00A322EC">
            <w:pPr>
              <w:pStyle w:val="ListParagraph"/>
              <w:ind w:left="0"/>
              <w:jc w:val="both"/>
              <w:rPr>
                <w:rFonts w:ascii="Times New Roman" w:hAnsi="Times New Roman"/>
              </w:rPr>
            </w:pPr>
            <w:r w:rsidRPr="002F44C2">
              <w:rPr>
                <w:rFonts w:ascii="Times New Roman" w:hAnsi="Times New Roman"/>
                <w:color w:val="222222"/>
              </w:rPr>
              <w:t>No interest</w:t>
            </w:r>
          </w:p>
        </w:tc>
      </w:tr>
    </w:tbl>
    <w:p w14:paraId="04E29396" w14:textId="02BA5ABF" w:rsidR="0057567D" w:rsidRPr="0057567D" w:rsidRDefault="0057567D" w:rsidP="0057567D">
      <w:pPr>
        <w:pStyle w:val="ListParagraph"/>
        <w:numPr>
          <w:ilvl w:val="0"/>
          <w:numId w:val="1"/>
        </w:numPr>
        <w:jc w:val="both"/>
        <w:rPr>
          <w:rFonts w:ascii="Times New Roman" w:hAnsi="Times New Roman"/>
        </w:rPr>
      </w:pPr>
      <w:r w:rsidRPr="002F44C2">
        <w:rPr>
          <w:rFonts w:ascii="Times New Roman" w:hAnsi="Times New Roman"/>
        </w:rPr>
        <w:t>To</w:t>
      </w:r>
      <w:r w:rsidRPr="0057567D">
        <w:rPr>
          <w:rFonts w:ascii="Times New Roman" w:hAnsi="Times New Roman"/>
        </w:rPr>
        <w:t xml:space="preserve"> ensure the proper functioning of an insurance contract, the insurer and the insured have to uphold the 7 principles of Insurances mentioned below:</w:t>
      </w:r>
    </w:p>
    <w:p w14:paraId="034494BF" w14:textId="77777777" w:rsidR="0057567D" w:rsidRPr="0057567D" w:rsidRDefault="0057567D" w:rsidP="0057567D">
      <w:pPr>
        <w:pStyle w:val="ListParagraph"/>
        <w:numPr>
          <w:ilvl w:val="0"/>
          <w:numId w:val="5"/>
        </w:numPr>
        <w:jc w:val="both"/>
        <w:rPr>
          <w:rFonts w:ascii="Times New Roman" w:hAnsi="Times New Roman"/>
        </w:rPr>
      </w:pPr>
      <w:r w:rsidRPr="0057567D">
        <w:rPr>
          <w:rFonts w:ascii="Times New Roman" w:hAnsi="Times New Roman"/>
        </w:rPr>
        <w:t>Utmost Good Faith</w:t>
      </w:r>
    </w:p>
    <w:p w14:paraId="790B2027" w14:textId="77777777" w:rsidR="0057567D" w:rsidRPr="0057567D" w:rsidRDefault="0057567D" w:rsidP="0057567D">
      <w:pPr>
        <w:pStyle w:val="ListParagraph"/>
        <w:numPr>
          <w:ilvl w:val="0"/>
          <w:numId w:val="5"/>
        </w:numPr>
        <w:jc w:val="both"/>
        <w:rPr>
          <w:rFonts w:ascii="Times New Roman" w:hAnsi="Times New Roman"/>
        </w:rPr>
      </w:pPr>
      <w:r w:rsidRPr="0057567D">
        <w:rPr>
          <w:rFonts w:ascii="Times New Roman" w:hAnsi="Times New Roman"/>
        </w:rPr>
        <w:t>Proximate Cause</w:t>
      </w:r>
    </w:p>
    <w:p w14:paraId="3ADD5DEC" w14:textId="77777777" w:rsidR="0057567D" w:rsidRPr="0057567D" w:rsidRDefault="0057567D" w:rsidP="0057567D">
      <w:pPr>
        <w:pStyle w:val="ListParagraph"/>
        <w:numPr>
          <w:ilvl w:val="0"/>
          <w:numId w:val="5"/>
        </w:numPr>
        <w:jc w:val="both"/>
        <w:rPr>
          <w:rFonts w:ascii="Times New Roman" w:hAnsi="Times New Roman"/>
        </w:rPr>
      </w:pPr>
      <w:r w:rsidRPr="0057567D">
        <w:rPr>
          <w:rFonts w:ascii="Times New Roman" w:hAnsi="Times New Roman"/>
        </w:rPr>
        <w:t>Insurable Interest</w:t>
      </w:r>
    </w:p>
    <w:p w14:paraId="59690AEA" w14:textId="77777777" w:rsidR="0057567D" w:rsidRPr="0057567D" w:rsidRDefault="0057567D" w:rsidP="0057567D">
      <w:pPr>
        <w:pStyle w:val="ListParagraph"/>
        <w:numPr>
          <w:ilvl w:val="0"/>
          <w:numId w:val="5"/>
        </w:numPr>
        <w:jc w:val="both"/>
        <w:rPr>
          <w:rFonts w:ascii="Times New Roman" w:hAnsi="Times New Roman"/>
        </w:rPr>
      </w:pPr>
      <w:r w:rsidRPr="0057567D">
        <w:rPr>
          <w:rFonts w:ascii="Times New Roman" w:hAnsi="Times New Roman"/>
        </w:rPr>
        <w:t>Indemnity</w:t>
      </w:r>
    </w:p>
    <w:p w14:paraId="2DD4873B" w14:textId="77777777" w:rsidR="0057567D" w:rsidRPr="0057567D" w:rsidRDefault="0057567D" w:rsidP="0057567D">
      <w:pPr>
        <w:pStyle w:val="ListParagraph"/>
        <w:numPr>
          <w:ilvl w:val="0"/>
          <w:numId w:val="5"/>
        </w:numPr>
        <w:jc w:val="both"/>
        <w:rPr>
          <w:rFonts w:ascii="Times New Roman" w:hAnsi="Times New Roman"/>
        </w:rPr>
      </w:pPr>
      <w:r w:rsidRPr="0057567D">
        <w:rPr>
          <w:rFonts w:ascii="Times New Roman" w:hAnsi="Times New Roman"/>
        </w:rPr>
        <w:t>Subrogation</w:t>
      </w:r>
    </w:p>
    <w:p w14:paraId="4D549C34" w14:textId="77777777" w:rsidR="0057567D" w:rsidRPr="0057567D" w:rsidRDefault="0057567D" w:rsidP="0057567D">
      <w:pPr>
        <w:pStyle w:val="ListParagraph"/>
        <w:numPr>
          <w:ilvl w:val="0"/>
          <w:numId w:val="5"/>
        </w:numPr>
        <w:jc w:val="both"/>
        <w:rPr>
          <w:rFonts w:ascii="Times New Roman" w:hAnsi="Times New Roman"/>
        </w:rPr>
      </w:pPr>
      <w:r w:rsidRPr="0057567D">
        <w:rPr>
          <w:rFonts w:ascii="Times New Roman" w:hAnsi="Times New Roman"/>
        </w:rPr>
        <w:t>Contribution</w:t>
      </w:r>
    </w:p>
    <w:p w14:paraId="41F95274" w14:textId="77777777" w:rsidR="0057567D" w:rsidRPr="0057567D" w:rsidRDefault="0057567D" w:rsidP="0057567D">
      <w:pPr>
        <w:pStyle w:val="ListParagraph"/>
        <w:numPr>
          <w:ilvl w:val="0"/>
          <w:numId w:val="5"/>
        </w:numPr>
        <w:jc w:val="both"/>
        <w:rPr>
          <w:rFonts w:ascii="Times New Roman" w:hAnsi="Times New Roman"/>
        </w:rPr>
      </w:pPr>
      <w:r w:rsidRPr="0057567D">
        <w:rPr>
          <w:rFonts w:ascii="Times New Roman" w:hAnsi="Times New Roman"/>
        </w:rPr>
        <w:t>Loss Minimization</w:t>
      </w:r>
    </w:p>
    <w:p w14:paraId="0B05968A" w14:textId="246BD749" w:rsidR="00754718" w:rsidRPr="002F44C2" w:rsidRDefault="005D6266" w:rsidP="00782E26">
      <w:pPr>
        <w:pStyle w:val="ListParagraph"/>
        <w:numPr>
          <w:ilvl w:val="0"/>
          <w:numId w:val="1"/>
        </w:numPr>
        <w:jc w:val="both"/>
        <w:rPr>
          <w:rFonts w:ascii="Times New Roman" w:hAnsi="Times New Roman"/>
        </w:rPr>
      </w:pPr>
      <w:r w:rsidRPr="002F44C2">
        <w:rPr>
          <w:rFonts w:ascii="Times New Roman" w:hAnsi="Times New Roman"/>
        </w:rPr>
        <w:t>Corporate risks are potential barriers to the council achieving its priorities. These risks have the potential to disrupt large parts of our service. </w:t>
      </w:r>
      <w:r w:rsidR="00A15C1A" w:rsidRPr="002F44C2">
        <w:rPr>
          <w:rFonts w:ascii="Times New Roman" w:hAnsi="Times New Roman"/>
        </w:rPr>
        <w:t>Corporate risk management aims</w:t>
      </w:r>
      <w:r w:rsidRPr="002F44C2">
        <w:rPr>
          <w:rFonts w:ascii="Times New Roman" w:hAnsi="Times New Roman"/>
        </w:rPr>
        <w:t xml:space="preserve"> to identify potential risks using organisational knowledge of the internal and external environment.</w:t>
      </w:r>
    </w:p>
    <w:p w14:paraId="4CFBED97" w14:textId="58B452D4" w:rsidR="005D6266" w:rsidRPr="000C1F91" w:rsidRDefault="006973DE" w:rsidP="00782E26">
      <w:pPr>
        <w:pStyle w:val="ListParagraph"/>
        <w:numPr>
          <w:ilvl w:val="0"/>
          <w:numId w:val="1"/>
        </w:numPr>
        <w:jc w:val="both"/>
        <w:rPr>
          <w:rFonts w:ascii="Times New Roman" w:hAnsi="Times New Roman"/>
          <w:b/>
          <w:bCs/>
        </w:rPr>
      </w:pPr>
      <w:r w:rsidRPr="000C1F91">
        <w:rPr>
          <w:rFonts w:ascii="Times New Roman" w:hAnsi="Times New Roman"/>
          <w:b/>
          <w:bCs/>
        </w:rPr>
        <w:t xml:space="preserve">Objectives </w:t>
      </w:r>
      <w:r w:rsidR="004E289D" w:rsidRPr="000C1F91">
        <w:rPr>
          <w:rFonts w:ascii="Times New Roman" w:hAnsi="Times New Roman"/>
          <w:b/>
          <w:bCs/>
        </w:rPr>
        <w:t>of IRDA</w:t>
      </w:r>
    </w:p>
    <w:p w14:paraId="55126EC2" w14:textId="77777777" w:rsidR="006973DE" w:rsidRPr="006973DE" w:rsidRDefault="006973DE" w:rsidP="006973DE">
      <w:pPr>
        <w:numPr>
          <w:ilvl w:val="0"/>
          <w:numId w:val="12"/>
        </w:numPr>
        <w:shd w:val="clear" w:color="auto" w:fill="FFFFFF"/>
        <w:spacing w:after="0" w:line="240" w:lineRule="auto"/>
        <w:ind w:left="714" w:hanging="357"/>
        <w:rPr>
          <w:rFonts w:ascii="Times New Roman" w:eastAsia="Times New Roman" w:hAnsi="Times New Roman"/>
          <w:color w:val="001D35"/>
          <w:kern w:val="0"/>
          <w:lang w:eastAsia="en-IN"/>
          <w14:ligatures w14:val="none"/>
        </w:rPr>
      </w:pPr>
      <w:r w:rsidRPr="006973DE">
        <w:rPr>
          <w:rFonts w:ascii="Times New Roman" w:eastAsia="Times New Roman" w:hAnsi="Times New Roman"/>
          <w:b/>
          <w:bCs/>
          <w:color w:val="001D35"/>
          <w:kern w:val="0"/>
          <w:lang w:eastAsia="en-IN"/>
          <w14:ligatures w14:val="none"/>
        </w:rPr>
        <w:t>Protect policyholders</w:t>
      </w:r>
      <w:r w:rsidRPr="006973DE">
        <w:rPr>
          <w:rFonts w:ascii="Times New Roman" w:eastAsia="Times New Roman" w:hAnsi="Times New Roman"/>
          <w:color w:val="001D35"/>
          <w:kern w:val="0"/>
          <w:lang w:eastAsia="en-IN"/>
          <w14:ligatures w14:val="none"/>
        </w:rPr>
        <w:t>: Ensure policyholders are treated fairly and their interests are protected</w:t>
      </w:r>
    </w:p>
    <w:p w14:paraId="3F2FE2B1" w14:textId="77777777" w:rsidR="006973DE" w:rsidRPr="006973DE" w:rsidRDefault="006973DE" w:rsidP="006973DE">
      <w:pPr>
        <w:numPr>
          <w:ilvl w:val="0"/>
          <w:numId w:val="12"/>
        </w:numPr>
        <w:shd w:val="clear" w:color="auto" w:fill="FFFFFF"/>
        <w:spacing w:after="0" w:line="240" w:lineRule="auto"/>
        <w:ind w:left="714" w:hanging="357"/>
        <w:rPr>
          <w:rFonts w:ascii="Times New Roman" w:eastAsia="Times New Roman" w:hAnsi="Times New Roman"/>
          <w:color w:val="001D35"/>
          <w:kern w:val="0"/>
          <w:lang w:eastAsia="en-IN"/>
          <w14:ligatures w14:val="none"/>
        </w:rPr>
      </w:pPr>
      <w:r w:rsidRPr="006973DE">
        <w:rPr>
          <w:rFonts w:ascii="Times New Roman" w:eastAsia="Times New Roman" w:hAnsi="Times New Roman"/>
          <w:b/>
          <w:bCs/>
          <w:color w:val="001D35"/>
          <w:kern w:val="0"/>
          <w:lang w:eastAsia="en-IN"/>
          <w14:ligatures w14:val="none"/>
        </w:rPr>
        <w:t>Promote industry growth</w:t>
      </w:r>
      <w:r w:rsidRPr="006973DE">
        <w:rPr>
          <w:rFonts w:ascii="Times New Roman" w:eastAsia="Times New Roman" w:hAnsi="Times New Roman"/>
          <w:color w:val="001D35"/>
          <w:kern w:val="0"/>
          <w:lang w:eastAsia="en-IN"/>
          <w14:ligatures w14:val="none"/>
        </w:rPr>
        <w:t>: Ensure the insurance industry grows quickly and in an orderly manner</w:t>
      </w:r>
    </w:p>
    <w:p w14:paraId="2B186E74" w14:textId="77777777" w:rsidR="006973DE" w:rsidRPr="006973DE" w:rsidRDefault="006973DE" w:rsidP="006973DE">
      <w:pPr>
        <w:numPr>
          <w:ilvl w:val="0"/>
          <w:numId w:val="12"/>
        </w:numPr>
        <w:shd w:val="clear" w:color="auto" w:fill="FFFFFF"/>
        <w:spacing w:after="0" w:line="240" w:lineRule="auto"/>
        <w:ind w:left="714" w:hanging="357"/>
        <w:rPr>
          <w:rFonts w:ascii="Times New Roman" w:eastAsia="Times New Roman" w:hAnsi="Times New Roman"/>
          <w:color w:val="001D35"/>
          <w:kern w:val="0"/>
          <w:lang w:eastAsia="en-IN"/>
          <w14:ligatures w14:val="none"/>
        </w:rPr>
      </w:pPr>
      <w:r w:rsidRPr="006973DE">
        <w:rPr>
          <w:rFonts w:ascii="Times New Roman" w:eastAsia="Times New Roman" w:hAnsi="Times New Roman"/>
          <w:b/>
          <w:bCs/>
          <w:color w:val="001D35"/>
          <w:kern w:val="0"/>
          <w:lang w:eastAsia="en-IN"/>
          <w14:ligatures w14:val="none"/>
        </w:rPr>
        <w:t>Settle claims</w:t>
      </w:r>
      <w:r w:rsidRPr="006973DE">
        <w:rPr>
          <w:rFonts w:ascii="Times New Roman" w:eastAsia="Times New Roman" w:hAnsi="Times New Roman"/>
          <w:color w:val="001D35"/>
          <w:kern w:val="0"/>
          <w:lang w:eastAsia="en-IN"/>
          <w14:ligatures w14:val="none"/>
        </w:rPr>
        <w:t>: Ensure that genuine claims are settled quickly</w:t>
      </w:r>
    </w:p>
    <w:p w14:paraId="63521CEC" w14:textId="77777777" w:rsidR="006973DE" w:rsidRPr="006973DE" w:rsidRDefault="006973DE" w:rsidP="006973DE">
      <w:pPr>
        <w:numPr>
          <w:ilvl w:val="0"/>
          <w:numId w:val="12"/>
        </w:numPr>
        <w:shd w:val="clear" w:color="auto" w:fill="FFFFFF"/>
        <w:spacing w:after="0" w:line="240" w:lineRule="auto"/>
        <w:ind w:left="714" w:hanging="357"/>
        <w:rPr>
          <w:rFonts w:ascii="Times New Roman" w:eastAsia="Times New Roman" w:hAnsi="Times New Roman"/>
          <w:color w:val="001D35"/>
          <w:kern w:val="0"/>
          <w:lang w:eastAsia="en-IN"/>
          <w14:ligatures w14:val="none"/>
        </w:rPr>
      </w:pPr>
      <w:r w:rsidRPr="006973DE">
        <w:rPr>
          <w:rFonts w:ascii="Times New Roman" w:eastAsia="Times New Roman" w:hAnsi="Times New Roman"/>
          <w:b/>
          <w:bCs/>
          <w:color w:val="001D35"/>
          <w:kern w:val="0"/>
          <w:lang w:eastAsia="en-IN"/>
          <w14:ligatures w14:val="none"/>
        </w:rPr>
        <w:lastRenderedPageBreak/>
        <w:t>Prevent fraud</w:t>
      </w:r>
      <w:r w:rsidRPr="006973DE">
        <w:rPr>
          <w:rFonts w:ascii="Times New Roman" w:eastAsia="Times New Roman" w:hAnsi="Times New Roman"/>
          <w:color w:val="001D35"/>
          <w:kern w:val="0"/>
          <w:lang w:eastAsia="en-IN"/>
          <w14:ligatures w14:val="none"/>
        </w:rPr>
        <w:t>: Prevent insurance fraud and other malpractices</w:t>
      </w:r>
    </w:p>
    <w:p w14:paraId="602C8032" w14:textId="77777777" w:rsidR="006973DE" w:rsidRPr="006973DE" w:rsidRDefault="006973DE" w:rsidP="006973DE">
      <w:pPr>
        <w:numPr>
          <w:ilvl w:val="0"/>
          <w:numId w:val="12"/>
        </w:numPr>
        <w:shd w:val="clear" w:color="auto" w:fill="FFFFFF"/>
        <w:spacing w:after="0" w:line="240" w:lineRule="auto"/>
        <w:ind w:left="714" w:hanging="357"/>
        <w:rPr>
          <w:rFonts w:ascii="Times New Roman" w:eastAsia="Times New Roman" w:hAnsi="Times New Roman"/>
          <w:color w:val="001D35"/>
          <w:kern w:val="0"/>
          <w:lang w:eastAsia="en-IN"/>
          <w14:ligatures w14:val="none"/>
        </w:rPr>
      </w:pPr>
      <w:r w:rsidRPr="006973DE">
        <w:rPr>
          <w:rFonts w:ascii="Times New Roman" w:eastAsia="Times New Roman" w:hAnsi="Times New Roman"/>
          <w:b/>
          <w:bCs/>
          <w:color w:val="001D35"/>
          <w:kern w:val="0"/>
          <w:lang w:eastAsia="en-IN"/>
          <w14:ligatures w14:val="none"/>
        </w:rPr>
        <w:t>Promote transparency</w:t>
      </w:r>
      <w:r w:rsidRPr="006973DE">
        <w:rPr>
          <w:rFonts w:ascii="Times New Roman" w:eastAsia="Times New Roman" w:hAnsi="Times New Roman"/>
          <w:color w:val="001D35"/>
          <w:kern w:val="0"/>
          <w:lang w:eastAsia="en-IN"/>
          <w14:ligatures w14:val="none"/>
        </w:rPr>
        <w:t>: Promote fairness and transparency in insurance financial markets</w:t>
      </w:r>
    </w:p>
    <w:p w14:paraId="263EDEAC" w14:textId="77777777" w:rsidR="006973DE" w:rsidRPr="006973DE" w:rsidRDefault="006973DE" w:rsidP="006973DE">
      <w:pPr>
        <w:numPr>
          <w:ilvl w:val="0"/>
          <w:numId w:val="12"/>
        </w:numPr>
        <w:shd w:val="clear" w:color="auto" w:fill="FFFFFF"/>
        <w:spacing w:after="0" w:line="240" w:lineRule="auto"/>
        <w:ind w:left="714" w:hanging="357"/>
        <w:rPr>
          <w:rFonts w:ascii="Times New Roman" w:eastAsia="Times New Roman" w:hAnsi="Times New Roman"/>
          <w:color w:val="001D35"/>
          <w:kern w:val="0"/>
          <w:lang w:eastAsia="en-IN"/>
          <w14:ligatures w14:val="none"/>
        </w:rPr>
      </w:pPr>
      <w:r w:rsidRPr="006973DE">
        <w:rPr>
          <w:rFonts w:ascii="Times New Roman" w:eastAsia="Times New Roman" w:hAnsi="Times New Roman"/>
          <w:b/>
          <w:bCs/>
          <w:color w:val="001D35"/>
          <w:kern w:val="0"/>
          <w:lang w:eastAsia="en-IN"/>
          <w14:ligatures w14:val="none"/>
        </w:rPr>
        <w:t>Regulate premiums</w:t>
      </w:r>
      <w:r w:rsidRPr="006973DE">
        <w:rPr>
          <w:rFonts w:ascii="Times New Roman" w:eastAsia="Times New Roman" w:hAnsi="Times New Roman"/>
          <w:color w:val="001D35"/>
          <w:kern w:val="0"/>
          <w:lang w:eastAsia="en-IN"/>
          <w14:ligatures w14:val="none"/>
        </w:rPr>
        <w:t>: Regulate and oversee premium rates and terms</w:t>
      </w:r>
    </w:p>
    <w:p w14:paraId="54F14486" w14:textId="77777777" w:rsidR="006973DE" w:rsidRPr="006973DE" w:rsidRDefault="006973DE" w:rsidP="006973DE">
      <w:pPr>
        <w:numPr>
          <w:ilvl w:val="0"/>
          <w:numId w:val="12"/>
        </w:numPr>
        <w:shd w:val="clear" w:color="auto" w:fill="FFFFFF"/>
        <w:spacing w:after="0" w:line="240" w:lineRule="auto"/>
        <w:ind w:left="714" w:hanging="357"/>
        <w:rPr>
          <w:rFonts w:ascii="Times New Roman" w:eastAsia="Times New Roman" w:hAnsi="Times New Roman"/>
          <w:color w:val="001D35"/>
          <w:kern w:val="0"/>
          <w:lang w:eastAsia="en-IN"/>
          <w14:ligatures w14:val="none"/>
        </w:rPr>
      </w:pPr>
      <w:r w:rsidRPr="006973DE">
        <w:rPr>
          <w:rFonts w:ascii="Times New Roman" w:eastAsia="Times New Roman" w:hAnsi="Times New Roman"/>
          <w:b/>
          <w:bCs/>
          <w:color w:val="001D35"/>
          <w:kern w:val="0"/>
          <w:lang w:eastAsia="en-IN"/>
          <w14:ligatures w14:val="none"/>
        </w:rPr>
        <w:t>Regulate investment</w:t>
      </w:r>
      <w:r w:rsidRPr="006973DE">
        <w:rPr>
          <w:rFonts w:ascii="Times New Roman" w:eastAsia="Times New Roman" w:hAnsi="Times New Roman"/>
          <w:color w:val="001D35"/>
          <w:kern w:val="0"/>
          <w:lang w:eastAsia="en-IN"/>
          <w14:ligatures w14:val="none"/>
        </w:rPr>
        <w:t>: Regulate how policyholders' funds are invested</w:t>
      </w:r>
    </w:p>
    <w:p w14:paraId="46DEB2EE" w14:textId="77777777" w:rsidR="006973DE" w:rsidRPr="006973DE" w:rsidRDefault="006973DE" w:rsidP="006973DE">
      <w:pPr>
        <w:numPr>
          <w:ilvl w:val="0"/>
          <w:numId w:val="12"/>
        </w:numPr>
        <w:shd w:val="clear" w:color="auto" w:fill="FFFFFF"/>
        <w:spacing w:after="0" w:line="240" w:lineRule="auto"/>
        <w:ind w:left="714" w:hanging="357"/>
        <w:rPr>
          <w:rFonts w:ascii="Times New Roman" w:eastAsia="Times New Roman" w:hAnsi="Times New Roman"/>
          <w:color w:val="001D35"/>
          <w:kern w:val="0"/>
          <w:lang w:eastAsia="en-IN"/>
          <w14:ligatures w14:val="none"/>
        </w:rPr>
      </w:pPr>
      <w:r w:rsidRPr="006973DE">
        <w:rPr>
          <w:rFonts w:ascii="Times New Roman" w:eastAsia="Times New Roman" w:hAnsi="Times New Roman"/>
          <w:b/>
          <w:bCs/>
          <w:color w:val="001D35"/>
          <w:kern w:val="0"/>
          <w:lang w:eastAsia="en-IN"/>
          <w14:ligatures w14:val="none"/>
        </w:rPr>
        <w:t>Ensure solvency</w:t>
      </w:r>
      <w:r w:rsidRPr="006973DE">
        <w:rPr>
          <w:rFonts w:ascii="Times New Roman" w:eastAsia="Times New Roman" w:hAnsi="Times New Roman"/>
          <w:color w:val="001D35"/>
          <w:kern w:val="0"/>
          <w:lang w:eastAsia="en-IN"/>
          <w14:ligatures w14:val="none"/>
        </w:rPr>
        <w:t>: Ensure insurance companies maintain solvency margin</w:t>
      </w:r>
    </w:p>
    <w:p w14:paraId="68831DAA" w14:textId="6EA08929" w:rsidR="006973DE" w:rsidRPr="006973DE" w:rsidRDefault="006973DE" w:rsidP="006973DE">
      <w:pPr>
        <w:numPr>
          <w:ilvl w:val="0"/>
          <w:numId w:val="12"/>
        </w:numPr>
        <w:shd w:val="clear" w:color="auto" w:fill="FFFFFF"/>
        <w:spacing w:after="0" w:line="240" w:lineRule="auto"/>
        <w:ind w:left="714" w:hanging="357"/>
        <w:rPr>
          <w:rFonts w:ascii="Times New Roman" w:eastAsia="Times New Roman" w:hAnsi="Times New Roman"/>
          <w:color w:val="001D35"/>
          <w:kern w:val="0"/>
          <w:lang w:eastAsia="en-IN"/>
          <w14:ligatures w14:val="none"/>
        </w:rPr>
      </w:pPr>
      <w:r w:rsidRPr="006973DE">
        <w:rPr>
          <w:rFonts w:ascii="Times New Roman" w:eastAsia="Times New Roman" w:hAnsi="Times New Roman"/>
          <w:b/>
          <w:bCs/>
          <w:color w:val="001D35"/>
          <w:kern w:val="0"/>
          <w:lang w:eastAsia="en-IN"/>
          <w14:ligatures w14:val="none"/>
        </w:rPr>
        <w:t>Promote competition</w:t>
      </w:r>
      <w:r w:rsidRPr="006973DE">
        <w:rPr>
          <w:rFonts w:ascii="Times New Roman" w:eastAsia="Times New Roman" w:hAnsi="Times New Roman"/>
          <w:color w:val="001D35"/>
          <w:kern w:val="0"/>
          <w:lang w:eastAsia="en-IN"/>
          <w14:ligatures w14:val="none"/>
        </w:rPr>
        <w:t>: </w:t>
      </w:r>
    </w:p>
    <w:p w14:paraId="0F79A7EA" w14:textId="5557D17C" w:rsidR="004E289D" w:rsidRPr="002F44C2" w:rsidRDefault="004E289D" w:rsidP="006973DE">
      <w:pPr>
        <w:numPr>
          <w:ilvl w:val="0"/>
          <w:numId w:val="12"/>
        </w:numPr>
        <w:shd w:val="clear" w:color="auto" w:fill="FFFFFF"/>
        <w:spacing w:after="0" w:line="240" w:lineRule="auto"/>
        <w:ind w:left="714" w:hanging="357"/>
        <w:rPr>
          <w:rFonts w:ascii="Times New Roman" w:eastAsia="Times New Roman" w:hAnsi="Times New Roman"/>
          <w:kern w:val="0"/>
          <w:lang w:eastAsia="en-IN"/>
          <w14:ligatures w14:val="none"/>
        </w:rPr>
      </w:pPr>
      <w:r w:rsidRPr="004E289D">
        <w:rPr>
          <w:rFonts w:ascii="Times New Roman" w:eastAsia="Times New Roman" w:hAnsi="Times New Roman"/>
          <w:color w:val="001D35"/>
          <w:kern w:val="0"/>
          <w:lang w:eastAsia="en-IN"/>
          <w14:ligatures w14:val="none"/>
        </w:rPr>
        <w:t>Monitoring activities. </w:t>
      </w:r>
    </w:p>
    <w:p w14:paraId="1B2BDF1F" w14:textId="1C33647C" w:rsidR="004B15D0" w:rsidRPr="002F44C2" w:rsidRDefault="00D6125C" w:rsidP="004B15D0">
      <w:pPr>
        <w:pStyle w:val="ListParagraph"/>
        <w:numPr>
          <w:ilvl w:val="0"/>
          <w:numId w:val="1"/>
        </w:numPr>
        <w:shd w:val="clear" w:color="auto" w:fill="FFFFFF"/>
        <w:spacing w:after="0" w:line="240" w:lineRule="auto"/>
        <w:rPr>
          <w:rFonts w:ascii="Times New Roman" w:hAnsi="Times New Roman"/>
          <w:b/>
          <w:bCs/>
        </w:rPr>
      </w:pPr>
      <w:r w:rsidRPr="002F44C2">
        <w:rPr>
          <w:rFonts w:ascii="Times New Roman" w:hAnsi="Times New Roman"/>
          <w:b/>
          <w:bCs/>
        </w:rPr>
        <w:t>Importance of Motor insurance</w:t>
      </w:r>
    </w:p>
    <w:p w14:paraId="0F4E6D1B" w14:textId="77777777" w:rsidR="00D6125C" w:rsidRPr="002F44C2" w:rsidRDefault="00D6125C" w:rsidP="00D6125C">
      <w:pPr>
        <w:pStyle w:val="ListParagraph"/>
        <w:numPr>
          <w:ilvl w:val="0"/>
          <w:numId w:val="10"/>
        </w:numPr>
        <w:shd w:val="clear" w:color="auto" w:fill="FFFFFF"/>
        <w:spacing w:after="0" w:line="240" w:lineRule="auto"/>
        <w:ind w:right="570"/>
        <w:rPr>
          <w:rFonts w:ascii="Times New Roman" w:eastAsia="Times New Roman" w:hAnsi="Times New Roman"/>
          <w:color w:val="1F1F1F"/>
          <w:kern w:val="0"/>
          <w:lang w:eastAsia="en-IN"/>
          <w14:ligatures w14:val="none"/>
        </w:rPr>
      </w:pPr>
      <w:r w:rsidRPr="002F44C2">
        <w:rPr>
          <w:rFonts w:ascii="Times New Roman" w:eastAsia="Times New Roman" w:hAnsi="Times New Roman"/>
          <w:color w:val="1F1F1F"/>
          <w:kern w:val="0"/>
          <w:lang w:eastAsia="en-IN"/>
          <w14:ligatures w14:val="none"/>
        </w:rPr>
        <w:t>Personal accident cover</w:t>
      </w:r>
    </w:p>
    <w:p w14:paraId="4EBC6A7E" w14:textId="77777777" w:rsidR="00D6125C" w:rsidRPr="002F44C2" w:rsidRDefault="00D6125C" w:rsidP="00D6125C">
      <w:pPr>
        <w:pStyle w:val="ListParagraph"/>
        <w:numPr>
          <w:ilvl w:val="0"/>
          <w:numId w:val="10"/>
        </w:numPr>
        <w:shd w:val="clear" w:color="auto" w:fill="FFFFFF"/>
        <w:spacing w:after="0" w:line="240" w:lineRule="auto"/>
        <w:ind w:right="570"/>
        <w:rPr>
          <w:rFonts w:ascii="Times New Roman" w:eastAsia="Times New Roman" w:hAnsi="Times New Roman"/>
          <w:color w:val="1F1F1F"/>
          <w:kern w:val="0"/>
          <w:lang w:eastAsia="en-IN"/>
          <w14:ligatures w14:val="none"/>
        </w:rPr>
      </w:pPr>
      <w:r w:rsidRPr="002F44C2">
        <w:rPr>
          <w:rFonts w:ascii="Times New Roman" w:eastAsia="Times New Roman" w:hAnsi="Times New Roman"/>
          <w:color w:val="1F1F1F"/>
          <w:kern w:val="0"/>
          <w:lang w:eastAsia="en-IN"/>
          <w14:ligatures w14:val="none"/>
        </w:rPr>
        <w:t>Comprehensive insurance</w:t>
      </w:r>
    </w:p>
    <w:p w14:paraId="2D4E3AC4" w14:textId="77777777" w:rsidR="00D6125C" w:rsidRPr="002F44C2" w:rsidRDefault="00D6125C" w:rsidP="00D6125C">
      <w:pPr>
        <w:pStyle w:val="ListParagraph"/>
        <w:numPr>
          <w:ilvl w:val="0"/>
          <w:numId w:val="10"/>
        </w:numPr>
        <w:shd w:val="clear" w:color="auto" w:fill="FFFFFF"/>
        <w:spacing w:after="0" w:line="240" w:lineRule="auto"/>
        <w:ind w:right="570"/>
        <w:rPr>
          <w:rFonts w:ascii="Times New Roman" w:eastAsia="Times New Roman" w:hAnsi="Times New Roman"/>
          <w:color w:val="1F1F1F"/>
          <w:kern w:val="0"/>
          <w:lang w:eastAsia="en-IN"/>
          <w14:ligatures w14:val="none"/>
        </w:rPr>
      </w:pPr>
      <w:r w:rsidRPr="002F44C2">
        <w:rPr>
          <w:rFonts w:ascii="Times New Roman" w:eastAsia="Times New Roman" w:hAnsi="Times New Roman"/>
          <w:color w:val="1F1F1F"/>
          <w:kern w:val="0"/>
          <w:lang w:eastAsia="en-IN"/>
          <w14:ligatures w14:val="none"/>
        </w:rPr>
        <w:t>No claim Bonus</w:t>
      </w:r>
    </w:p>
    <w:p w14:paraId="2D31469F" w14:textId="77777777" w:rsidR="00D6125C" w:rsidRPr="002F44C2" w:rsidRDefault="00D6125C" w:rsidP="00D6125C">
      <w:pPr>
        <w:pStyle w:val="ListParagraph"/>
        <w:numPr>
          <w:ilvl w:val="0"/>
          <w:numId w:val="10"/>
        </w:numPr>
        <w:shd w:val="clear" w:color="auto" w:fill="FFFFFF"/>
        <w:spacing w:after="0" w:line="240" w:lineRule="auto"/>
        <w:ind w:right="570"/>
        <w:rPr>
          <w:rFonts w:ascii="Times New Roman" w:eastAsia="Times New Roman" w:hAnsi="Times New Roman"/>
          <w:color w:val="1F1F1F"/>
          <w:kern w:val="0"/>
          <w:lang w:eastAsia="en-IN"/>
          <w14:ligatures w14:val="none"/>
        </w:rPr>
      </w:pPr>
      <w:r w:rsidRPr="002F44C2">
        <w:rPr>
          <w:rFonts w:ascii="Times New Roman" w:eastAsia="Times New Roman" w:hAnsi="Times New Roman"/>
          <w:color w:val="1F1F1F"/>
          <w:kern w:val="0"/>
          <w:lang w:eastAsia="en-IN"/>
          <w14:ligatures w14:val="none"/>
        </w:rPr>
        <w:t>Third party liabilities</w:t>
      </w:r>
    </w:p>
    <w:p w14:paraId="566F1E4C" w14:textId="77777777" w:rsidR="00D6125C" w:rsidRPr="002F44C2" w:rsidRDefault="00D6125C" w:rsidP="00D6125C">
      <w:pPr>
        <w:pStyle w:val="ListParagraph"/>
        <w:numPr>
          <w:ilvl w:val="0"/>
          <w:numId w:val="10"/>
        </w:numPr>
        <w:shd w:val="clear" w:color="auto" w:fill="FFFFFF"/>
        <w:spacing w:after="0" w:line="240" w:lineRule="auto"/>
        <w:ind w:right="570"/>
        <w:rPr>
          <w:rFonts w:ascii="Times New Roman" w:eastAsia="Times New Roman" w:hAnsi="Times New Roman"/>
          <w:color w:val="1F1F1F"/>
          <w:kern w:val="0"/>
          <w:lang w:eastAsia="en-IN"/>
          <w14:ligatures w14:val="none"/>
        </w:rPr>
      </w:pPr>
      <w:r w:rsidRPr="002F44C2">
        <w:rPr>
          <w:rFonts w:ascii="Times New Roman" w:eastAsia="Times New Roman" w:hAnsi="Times New Roman"/>
          <w:color w:val="1F1F1F"/>
          <w:kern w:val="0"/>
          <w:lang w:eastAsia="en-IN"/>
          <w14:ligatures w14:val="none"/>
        </w:rPr>
        <w:t>Comprehensive cover</w:t>
      </w:r>
    </w:p>
    <w:p w14:paraId="7FEA2FF5" w14:textId="77777777" w:rsidR="00D6125C" w:rsidRPr="002F44C2" w:rsidRDefault="00D6125C" w:rsidP="00D6125C">
      <w:pPr>
        <w:pStyle w:val="ListParagraph"/>
        <w:numPr>
          <w:ilvl w:val="0"/>
          <w:numId w:val="10"/>
        </w:numPr>
        <w:shd w:val="clear" w:color="auto" w:fill="FFFFFF"/>
        <w:spacing w:after="0" w:line="240" w:lineRule="auto"/>
        <w:ind w:right="570"/>
        <w:rPr>
          <w:rFonts w:ascii="Times New Roman" w:eastAsia="Times New Roman" w:hAnsi="Times New Roman"/>
          <w:color w:val="1F1F1F"/>
          <w:kern w:val="0"/>
          <w:lang w:eastAsia="en-IN"/>
          <w14:ligatures w14:val="none"/>
        </w:rPr>
      </w:pPr>
      <w:r w:rsidRPr="002F44C2">
        <w:rPr>
          <w:rFonts w:ascii="Times New Roman" w:eastAsia="Times New Roman" w:hAnsi="Times New Roman"/>
          <w:color w:val="1F1F1F"/>
          <w:kern w:val="0"/>
          <w:lang w:eastAsia="en-IN"/>
          <w14:ligatures w14:val="none"/>
        </w:rPr>
        <w:t>Covers legal costs</w:t>
      </w:r>
    </w:p>
    <w:p w14:paraId="563ECEDA" w14:textId="77777777" w:rsidR="00D6125C" w:rsidRPr="002F44C2" w:rsidRDefault="00D6125C" w:rsidP="00D6125C">
      <w:pPr>
        <w:pStyle w:val="ListParagraph"/>
        <w:numPr>
          <w:ilvl w:val="0"/>
          <w:numId w:val="10"/>
        </w:numPr>
        <w:shd w:val="clear" w:color="auto" w:fill="FFFFFF"/>
        <w:spacing w:after="0" w:line="240" w:lineRule="auto"/>
        <w:ind w:right="570"/>
        <w:rPr>
          <w:rFonts w:ascii="Times New Roman" w:eastAsia="Times New Roman" w:hAnsi="Times New Roman"/>
          <w:color w:val="1F1F1F"/>
          <w:kern w:val="0"/>
          <w:lang w:eastAsia="en-IN"/>
          <w14:ligatures w14:val="none"/>
        </w:rPr>
      </w:pPr>
      <w:r w:rsidRPr="002F44C2">
        <w:rPr>
          <w:rFonts w:ascii="Times New Roman" w:eastAsia="Times New Roman" w:hAnsi="Times New Roman"/>
          <w:color w:val="1F1F1F"/>
          <w:kern w:val="0"/>
          <w:lang w:eastAsia="en-IN"/>
          <w14:ligatures w14:val="none"/>
        </w:rPr>
        <w:t>Covers third party damages</w:t>
      </w:r>
    </w:p>
    <w:p w14:paraId="42925CFC" w14:textId="77777777" w:rsidR="00D6125C" w:rsidRPr="002F44C2" w:rsidRDefault="00D6125C" w:rsidP="00D6125C">
      <w:pPr>
        <w:pStyle w:val="ListParagraph"/>
        <w:numPr>
          <w:ilvl w:val="0"/>
          <w:numId w:val="10"/>
        </w:numPr>
        <w:shd w:val="clear" w:color="auto" w:fill="FFFFFF"/>
        <w:spacing w:after="0" w:line="240" w:lineRule="auto"/>
        <w:ind w:right="570"/>
        <w:rPr>
          <w:rFonts w:ascii="Times New Roman" w:eastAsia="Times New Roman" w:hAnsi="Times New Roman"/>
          <w:color w:val="1F1F1F"/>
          <w:kern w:val="0"/>
          <w:lang w:eastAsia="en-IN"/>
          <w14:ligatures w14:val="none"/>
        </w:rPr>
      </w:pPr>
      <w:r w:rsidRPr="002F44C2">
        <w:rPr>
          <w:rFonts w:ascii="Times New Roman" w:eastAsia="Times New Roman" w:hAnsi="Times New Roman"/>
          <w:color w:val="1F1F1F"/>
          <w:kern w:val="0"/>
          <w:lang w:eastAsia="en-IN"/>
          <w14:ligatures w14:val="none"/>
        </w:rPr>
        <w:t>Damage expense coverage</w:t>
      </w:r>
    </w:p>
    <w:p w14:paraId="4BD788C6" w14:textId="573F54BE" w:rsidR="00D6125C" w:rsidRPr="002F44C2" w:rsidRDefault="00D6125C" w:rsidP="00D6125C">
      <w:pPr>
        <w:pStyle w:val="ListParagraph"/>
        <w:numPr>
          <w:ilvl w:val="0"/>
          <w:numId w:val="10"/>
        </w:numPr>
        <w:shd w:val="clear" w:color="auto" w:fill="F8F9FA"/>
        <w:spacing w:after="0" w:line="240" w:lineRule="auto"/>
        <w:ind w:right="570"/>
        <w:rPr>
          <w:rFonts w:ascii="Times New Roman" w:eastAsia="Times New Roman" w:hAnsi="Times New Roman"/>
          <w:color w:val="1F1F1F"/>
          <w:kern w:val="0"/>
          <w:lang w:eastAsia="en-IN"/>
          <w14:ligatures w14:val="none"/>
        </w:rPr>
      </w:pPr>
      <w:r w:rsidRPr="002F44C2">
        <w:rPr>
          <w:rFonts w:ascii="Times New Roman" w:eastAsia="Times New Roman" w:hAnsi="Times New Roman"/>
          <w:color w:val="1F1F1F"/>
          <w:kern w:val="0"/>
          <w:lang w:eastAsia="en-IN"/>
          <w14:ligatures w14:val="none"/>
        </w:rPr>
        <w:t>Damage or loss to insured vehicle</w:t>
      </w:r>
    </w:p>
    <w:p w14:paraId="165EF7FD" w14:textId="60CBDECA" w:rsidR="00531749" w:rsidRPr="002F44C2" w:rsidRDefault="00DC6989" w:rsidP="00531749">
      <w:pPr>
        <w:pStyle w:val="ListParagraph"/>
        <w:numPr>
          <w:ilvl w:val="0"/>
          <w:numId w:val="1"/>
        </w:numPr>
        <w:shd w:val="clear" w:color="auto" w:fill="F8F9FA"/>
        <w:spacing w:after="0" w:line="240" w:lineRule="auto"/>
        <w:ind w:right="570"/>
        <w:rPr>
          <w:rFonts w:ascii="Times New Roman" w:eastAsia="Times New Roman" w:hAnsi="Times New Roman"/>
          <w:color w:val="1F1F1F"/>
          <w:kern w:val="0"/>
          <w:lang w:eastAsia="en-IN"/>
          <w14:ligatures w14:val="none"/>
        </w:rPr>
      </w:pPr>
      <w:r w:rsidRPr="002F44C2">
        <w:rPr>
          <w:rFonts w:ascii="Times New Roman" w:eastAsia="Times New Roman" w:hAnsi="Times New Roman"/>
          <w:color w:val="1F1F1F"/>
          <w:kern w:val="0"/>
          <w:lang w:eastAsia="en-IN"/>
          <w14:ligatures w14:val="none"/>
        </w:rPr>
        <w:t>Operations of IRDA</w:t>
      </w:r>
    </w:p>
    <w:p w14:paraId="4FBF1F64" w14:textId="77777777" w:rsidR="00DC6989" w:rsidRPr="00DC6989" w:rsidRDefault="00DC6989" w:rsidP="004D3541">
      <w:pPr>
        <w:numPr>
          <w:ilvl w:val="0"/>
          <w:numId w:val="14"/>
        </w:numPr>
        <w:shd w:val="clear" w:color="auto" w:fill="FFFFFF"/>
        <w:spacing w:after="0" w:line="240" w:lineRule="auto"/>
        <w:ind w:left="499" w:hanging="357"/>
        <w:rPr>
          <w:rFonts w:ascii="Times New Roman" w:eastAsia="Times New Roman" w:hAnsi="Times New Roman"/>
          <w:color w:val="001D35"/>
          <w:kern w:val="0"/>
          <w:lang w:eastAsia="en-IN"/>
          <w14:ligatures w14:val="none"/>
        </w:rPr>
      </w:pPr>
      <w:r w:rsidRPr="00DC6989">
        <w:rPr>
          <w:rFonts w:ascii="Times New Roman" w:eastAsia="Times New Roman" w:hAnsi="Times New Roman"/>
          <w:color w:val="001D35"/>
          <w:kern w:val="0"/>
          <w:lang w:eastAsia="en-IN"/>
          <w14:ligatures w14:val="none"/>
        </w:rPr>
        <w:t>Formulate and enforce regulations and guidelines for insurance companies, intermediaries, and other entities</w:t>
      </w:r>
    </w:p>
    <w:p w14:paraId="72242142" w14:textId="77777777" w:rsidR="00DC6989" w:rsidRPr="00DC6989" w:rsidRDefault="00DC6989" w:rsidP="004D3541">
      <w:pPr>
        <w:numPr>
          <w:ilvl w:val="0"/>
          <w:numId w:val="14"/>
        </w:numPr>
        <w:shd w:val="clear" w:color="auto" w:fill="FFFFFF"/>
        <w:spacing w:after="0" w:line="240" w:lineRule="auto"/>
        <w:ind w:left="499" w:hanging="357"/>
        <w:rPr>
          <w:rFonts w:ascii="Times New Roman" w:eastAsia="Times New Roman" w:hAnsi="Times New Roman"/>
          <w:color w:val="001D35"/>
          <w:kern w:val="0"/>
          <w:lang w:eastAsia="en-IN"/>
          <w14:ligatures w14:val="none"/>
        </w:rPr>
      </w:pPr>
      <w:r w:rsidRPr="00DC6989">
        <w:rPr>
          <w:rFonts w:ascii="Times New Roman" w:eastAsia="Times New Roman" w:hAnsi="Times New Roman"/>
          <w:color w:val="001D35"/>
          <w:kern w:val="0"/>
          <w:lang w:eastAsia="en-IN"/>
          <w14:ligatures w14:val="none"/>
        </w:rPr>
        <w:t>Protect the interests of policyholders</w:t>
      </w:r>
    </w:p>
    <w:p w14:paraId="6F1CCA53" w14:textId="77777777" w:rsidR="00DC6989" w:rsidRPr="00DC6989" w:rsidRDefault="00DC6989" w:rsidP="004D3541">
      <w:pPr>
        <w:numPr>
          <w:ilvl w:val="0"/>
          <w:numId w:val="14"/>
        </w:numPr>
        <w:shd w:val="clear" w:color="auto" w:fill="FFFFFF"/>
        <w:spacing w:after="0" w:line="240" w:lineRule="auto"/>
        <w:ind w:left="499" w:hanging="357"/>
        <w:rPr>
          <w:rFonts w:ascii="Times New Roman" w:eastAsia="Times New Roman" w:hAnsi="Times New Roman"/>
          <w:color w:val="001D35"/>
          <w:kern w:val="0"/>
          <w:lang w:eastAsia="en-IN"/>
          <w14:ligatures w14:val="none"/>
        </w:rPr>
      </w:pPr>
      <w:r w:rsidRPr="00DC6989">
        <w:rPr>
          <w:rFonts w:ascii="Times New Roman" w:eastAsia="Times New Roman" w:hAnsi="Times New Roman"/>
          <w:color w:val="001D35"/>
          <w:kern w:val="0"/>
          <w:lang w:eastAsia="en-IN"/>
          <w14:ligatures w14:val="none"/>
        </w:rPr>
        <w:t>Promote public awareness of insurance products</w:t>
      </w:r>
    </w:p>
    <w:p w14:paraId="3E8ABAFA" w14:textId="77777777" w:rsidR="00DC6989" w:rsidRPr="00DC6989" w:rsidRDefault="00DC6989" w:rsidP="004D3541">
      <w:pPr>
        <w:numPr>
          <w:ilvl w:val="0"/>
          <w:numId w:val="14"/>
        </w:numPr>
        <w:shd w:val="clear" w:color="auto" w:fill="FFFFFF"/>
        <w:spacing w:after="0" w:line="240" w:lineRule="auto"/>
        <w:ind w:left="499" w:hanging="357"/>
        <w:rPr>
          <w:rFonts w:ascii="Times New Roman" w:eastAsia="Times New Roman" w:hAnsi="Times New Roman"/>
          <w:color w:val="001D35"/>
          <w:kern w:val="0"/>
          <w:lang w:eastAsia="en-IN"/>
          <w14:ligatures w14:val="none"/>
        </w:rPr>
      </w:pPr>
      <w:r w:rsidRPr="00DC6989">
        <w:rPr>
          <w:rFonts w:ascii="Times New Roman" w:eastAsia="Times New Roman" w:hAnsi="Times New Roman"/>
          <w:color w:val="001D35"/>
          <w:kern w:val="0"/>
          <w:lang w:eastAsia="en-IN"/>
          <w14:ligatures w14:val="none"/>
        </w:rPr>
        <w:t>Regulate and control insurance rates, terms, and conditions</w:t>
      </w:r>
    </w:p>
    <w:p w14:paraId="6B33E727" w14:textId="77777777" w:rsidR="00DC6989" w:rsidRPr="00DC6989" w:rsidRDefault="00DC6989" w:rsidP="004D3541">
      <w:pPr>
        <w:numPr>
          <w:ilvl w:val="0"/>
          <w:numId w:val="14"/>
        </w:numPr>
        <w:shd w:val="clear" w:color="auto" w:fill="FFFFFF"/>
        <w:spacing w:after="0" w:line="240" w:lineRule="auto"/>
        <w:ind w:left="499" w:hanging="357"/>
        <w:rPr>
          <w:rFonts w:ascii="Times New Roman" w:eastAsia="Times New Roman" w:hAnsi="Times New Roman"/>
          <w:color w:val="001D35"/>
          <w:kern w:val="0"/>
          <w:lang w:eastAsia="en-IN"/>
          <w14:ligatures w14:val="none"/>
        </w:rPr>
      </w:pPr>
      <w:r w:rsidRPr="00DC6989">
        <w:rPr>
          <w:rFonts w:ascii="Times New Roman" w:eastAsia="Times New Roman" w:hAnsi="Times New Roman"/>
          <w:color w:val="001D35"/>
          <w:kern w:val="0"/>
          <w:lang w:eastAsia="en-IN"/>
          <w14:ligatures w14:val="none"/>
        </w:rPr>
        <w:t>Levy fees and charges for carrying out the provisions of the Act</w:t>
      </w:r>
    </w:p>
    <w:p w14:paraId="4B3BF3C6" w14:textId="20272463" w:rsidR="00D6125C" w:rsidRDefault="00DC6989" w:rsidP="004D3541">
      <w:pPr>
        <w:numPr>
          <w:ilvl w:val="0"/>
          <w:numId w:val="14"/>
        </w:numPr>
        <w:shd w:val="clear" w:color="auto" w:fill="FFFFFF"/>
        <w:spacing w:after="0" w:line="240" w:lineRule="auto"/>
        <w:ind w:left="499" w:hanging="357"/>
        <w:rPr>
          <w:rFonts w:ascii="Times New Roman" w:eastAsia="Times New Roman" w:hAnsi="Times New Roman"/>
          <w:color w:val="001D35"/>
          <w:kern w:val="0"/>
          <w:lang w:eastAsia="en-IN"/>
          <w14:ligatures w14:val="none"/>
        </w:rPr>
      </w:pPr>
      <w:r w:rsidRPr="00DC6989">
        <w:rPr>
          <w:rFonts w:ascii="Times New Roman" w:eastAsia="Times New Roman" w:hAnsi="Times New Roman"/>
          <w:color w:val="001D35"/>
          <w:kern w:val="0"/>
          <w:lang w:eastAsia="en-IN"/>
          <w14:ligatures w14:val="none"/>
        </w:rPr>
        <w:t>Undertake inspections, call for information, and investigations</w:t>
      </w:r>
    </w:p>
    <w:p w14:paraId="59693F2C" w14:textId="77777777" w:rsidR="00015635" w:rsidRDefault="00015635" w:rsidP="00015635">
      <w:pPr>
        <w:shd w:val="clear" w:color="auto" w:fill="FFFFFF"/>
        <w:spacing w:after="0" w:line="240" w:lineRule="auto"/>
        <w:ind w:left="499"/>
        <w:rPr>
          <w:rFonts w:ascii="Times New Roman" w:eastAsia="Times New Roman" w:hAnsi="Times New Roman"/>
          <w:color w:val="001D35"/>
          <w:kern w:val="0"/>
          <w:lang w:eastAsia="en-IN"/>
          <w14:ligatures w14:val="none"/>
        </w:rPr>
      </w:pPr>
    </w:p>
    <w:p w14:paraId="683B2967" w14:textId="687D1B05" w:rsidR="00604390" w:rsidRDefault="00604390" w:rsidP="00604390">
      <w:pPr>
        <w:pStyle w:val="ListParagraph"/>
        <w:ind w:left="360"/>
        <w:jc w:val="center"/>
        <w:rPr>
          <w:rFonts w:ascii="Times New Roman" w:hAnsi="Times New Roman"/>
          <w:b/>
          <w:bCs/>
        </w:rPr>
      </w:pPr>
      <w:r w:rsidRPr="000C1F91">
        <w:rPr>
          <w:rFonts w:ascii="Times New Roman" w:hAnsi="Times New Roman"/>
          <w:b/>
          <w:bCs/>
        </w:rPr>
        <w:t>SECTION-</w:t>
      </w:r>
      <w:r>
        <w:rPr>
          <w:rFonts w:ascii="Times New Roman" w:hAnsi="Times New Roman"/>
          <w:b/>
          <w:bCs/>
        </w:rPr>
        <w:t>C</w:t>
      </w:r>
      <w:r w:rsidRPr="000C1F91">
        <w:rPr>
          <w:rFonts w:ascii="Times New Roman" w:hAnsi="Times New Roman"/>
          <w:b/>
          <w:bCs/>
        </w:rPr>
        <w:t xml:space="preserve"> (</w:t>
      </w:r>
      <w:r>
        <w:rPr>
          <w:rFonts w:ascii="Times New Roman" w:hAnsi="Times New Roman"/>
          <w:b/>
          <w:bCs/>
        </w:rPr>
        <w:t>3</w:t>
      </w:r>
      <w:r w:rsidRPr="000C1F91">
        <w:rPr>
          <w:rFonts w:ascii="Times New Roman" w:hAnsi="Times New Roman"/>
          <w:b/>
          <w:bCs/>
        </w:rPr>
        <w:t>*</w:t>
      </w:r>
      <w:r>
        <w:rPr>
          <w:rFonts w:ascii="Times New Roman" w:hAnsi="Times New Roman"/>
          <w:b/>
          <w:bCs/>
        </w:rPr>
        <w:t>10</w:t>
      </w:r>
      <w:r w:rsidRPr="000C1F91">
        <w:rPr>
          <w:rFonts w:ascii="Times New Roman" w:hAnsi="Times New Roman"/>
          <w:b/>
          <w:bCs/>
        </w:rPr>
        <w:t>=</w:t>
      </w:r>
      <w:r>
        <w:rPr>
          <w:rFonts w:ascii="Times New Roman" w:hAnsi="Times New Roman"/>
          <w:b/>
          <w:bCs/>
        </w:rPr>
        <w:t>30</w:t>
      </w:r>
      <w:r w:rsidRPr="000C1F91">
        <w:rPr>
          <w:rFonts w:ascii="Times New Roman" w:hAnsi="Times New Roman"/>
          <w:b/>
          <w:bCs/>
        </w:rPr>
        <w:t xml:space="preserve"> MARKS)</w:t>
      </w:r>
    </w:p>
    <w:p w14:paraId="40B033F4" w14:textId="78127458" w:rsidR="00604390" w:rsidRPr="000C1F91" w:rsidRDefault="00604390" w:rsidP="00604390">
      <w:pPr>
        <w:pStyle w:val="ListParagraph"/>
        <w:ind w:left="360"/>
        <w:jc w:val="center"/>
        <w:rPr>
          <w:rFonts w:ascii="Times New Roman" w:hAnsi="Times New Roman"/>
          <w:b/>
          <w:bCs/>
        </w:rPr>
      </w:pPr>
      <w:r w:rsidRPr="000C1F91">
        <w:rPr>
          <w:rFonts w:ascii="Times New Roman" w:hAnsi="Times New Roman"/>
          <w:b/>
          <w:bCs/>
        </w:rPr>
        <w:t xml:space="preserve">ANSWER ANY </w:t>
      </w:r>
      <w:r>
        <w:rPr>
          <w:rFonts w:ascii="Times New Roman" w:hAnsi="Times New Roman"/>
          <w:b/>
          <w:bCs/>
        </w:rPr>
        <w:t>THREE</w:t>
      </w:r>
      <w:r w:rsidRPr="000C1F91">
        <w:rPr>
          <w:rFonts w:ascii="Times New Roman" w:hAnsi="Times New Roman"/>
          <w:b/>
          <w:bCs/>
        </w:rPr>
        <w:t xml:space="preserve"> QUESTIONS</w:t>
      </w:r>
    </w:p>
    <w:p w14:paraId="5EE09183" w14:textId="77777777" w:rsidR="00604390" w:rsidRDefault="00604390" w:rsidP="00015635">
      <w:pPr>
        <w:shd w:val="clear" w:color="auto" w:fill="FFFFFF"/>
        <w:spacing w:after="0" w:line="240" w:lineRule="auto"/>
        <w:ind w:left="499"/>
        <w:rPr>
          <w:rFonts w:ascii="Times New Roman" w:eastAsia="Times New Roman" w:hAnsi="Times New Roman"/>
          <w:color w:val="001D35"/>
          <w:kern w:val="0"/>
          <w:lang w:eastAsia="en-IN"/>
          <w14:ligatures w14:val="none"/>
        </w:rPr>
      </w:pPr>
    </w:p>
    <w:p w14:paraId="0DEE6542" w14:textId="488E0BE4" w:rsidR="004D3541" w:rsidRDefault="00B475FC" w:rsidP="004D3541">
      <w:pPr>
        <w:pStyle w:val="ListParagraph"/>
        <w:numPr>
          <w:ilvl w:val="0"/>
          <w:numId w:val="1"/>
        </w:numPr>
        <w:shd w:val="clear" w:color="auto" w:fill="FFFFFF"/>
        <w:spacing w:after="0" w:line="240" w:lineRule="auto"/>
        <w:rPr>
          <w:rFonts w:ascii="Times New Roman" w:eastAsia="Times New Roman" w:hAnsi="Times New Roman"/>
          <w:color w:val="001D35"/>
          <w:kern w:val="0"/>
          <w:lang w:eastAsia="en-IN"/>
          <w14:ligatures w14:val="none"/>
        </w:rPr>
      </w:pPr>
      <w:r>
        <w:rPr>
          <w:rFonts w:ascii="Times New Roman" w:eastAsia="Times New Roman" w:hAnsi="Times New Roman"/>
          <w:color w:val="001D35"/>
          <w:kern w:val="0"/>
          <w:lang w:eastAsia="en-IN"/>
          <w14:ligatures w14:val="none"/>
        </w:rPr>
        <w:t xml:space="preserve">Role of </w:t>
      </w:r>
      <w:r w:rsidR="00BD4272">
        <w:rPr>
          <w:rFonts w:ascii="Times New Roman" w:eastAsia="Times New Roman" w:hAnsi="Times New Roman"/>
          <w:color w:val="001D35"/>
          <w:kern w:val="0"/>
          <w:lang w:eastAsia="en-IN"/>
          <w14:ligatures w14:val="none"/>
        </w:rPr>
        <w:t>insurance in economic development</w:t>
      </w:r>
    </w:p>
    <w:p w14:paraId="002DCC29" w14:textId="714C8B59" w:rsidR="00BD4272" w:rsidRDefault="00BD4272" w:rsidP="00BD4272">
      <w:pPr>
        <w:pStyle w:val="ListParagraph"/>
        <w:shd w:val="clear" w:color="auto" w:fill="FFFFFF"/>
        <w:spacing w:after="0" w:line="240" w:lineRule="auto"/>
        <w:ind w:left="502"/>
        <w:rPr>
          <w:rFonts w:ascii="Times New Roman" w:eastAsia="Times New Roman" w:hAnsi="Times New Roman"/>
          <w:color w:val="001D35"/>
          <w:kern w:val="0"/>
          <w:lang w:eastAsia="en-IN"/>
          <w14:ligatures w14:val="none"/>
        </w:rPr>
      </w:pPr>
      <w:r w:rsidRPr="00BD4272">
        <w:rPr>
          <w:rFonts w:ascii="Times New Roman" w:eastAsia="Times New Roman" w:hAnsi="Times New Roman"/>
          <w:color w:val="001D35"/>
          <w:kern w:val="0"/>
          <w:lang w:eastAsia="en-IN"/>
          <w14:ligatures w14:val="none"/>
        </w:rPr>
        <w:t>Insurance is crucial for economic development, offering financial stability, promoting investment, and enhancing risk management. It encourages business activity by moderating financial losses, saving for productive investments, and supporting long-term growth. By addressing demographic challenges and evolving global risks, insurance underpins sustainable economic stability and growth.</w:t>
      </w:r>
    </w:p>
    <w:p w14:paraId="10C321E2" w14:textId="35FF08C3" w:rsidR="00A840ED" w:rsidRPr="006075B0" w:rsidRDefault="00A840ED" w:rsidP="00A840ED">
      <w:pPr>
        <w:pStyle w:val="ListParagraph"/>
        <w:numPr>
          <w:ilvl w:val="0"/>
          <w:numId w:val="15"/>
        </w:numPr>
        <w:shd w:val="clear" w:color="auto" w:fill="FFFFFF"/>
        <w:spacing w:after="0" w:line="240" w:lineRule="auto"/>
        <w:rPr>
          <w:rFonts w:ascii="Times New Roman" w:eastAsia="Times New Roman" w:hAnsi="Times New Roman"/>
          <w:color w:val="001D35"/>
          <w:kern w:val="0"/>
          <w:lang w:eastAsia="en-IN"/>
          <w14:ligatures w14:val="none"/>
        </w:rPr>
      </w:pPr>
      <w:r w:rsidRPr="006075B0">
        <w:rPr>
          <w:rFonts w:ascii="Times New Roman" w:eastAsia="Times New Roman" w:hAnsi="Times New Roman"/>
          <w:color w:val="001D35"/>
          <w:kern w:val="0"/>
          <w:lang w:eastAsia="en-IN"/>
          <w14:ligatures w14:val="none"/>
        </w:rPr>
        <w:t>Protecting against financial losses</w:t>
      </w:r>
    </w:p>
    <w:p w14:paraId="496C3D97" w14:textId="2395B89F" w:rsidR="00A840ED" w:rsidRPr="006075B0" w:rsidRDefault="00A840ED" w:rsidP="00A840ED">
      <w:pPr>
        <w:pStyle w:val="ListParagraph"/>
        <w:numPr>
          <w:ilvl w:val="0"/>
          <w:numId w:val="15"/>
        </w:numPr>
        <w:shd w:val="clear" w:color="auto" w:fill="FFFFFF"/>
        <w:spacing w:after="0" w:line="240" w:lineRule="auto"/>
        <w:rPr>
          <w:rFonts w:ascii="Times New Roman" w:eastAsia="Times New Roman" w:hAnsi="Times New Roman"/>
          <w:color w:val="001D35"/>
          <w:kern w:val="0"/>
          <w:lang w:eastAsia="en-IN"/>
          <w14:ligatures w14:val="none"/>
        </w:rPr>
      </w:pPr>
      <w:r w:rsidRPr="006075B0">
        <w:rPr>
          <w:rFonts w:ascii="Times New Roman" w:eastAsia="Times New Roman" w:hAnsi="Times New Roman"/>
          <w:color w:val="001D35"/>
          <w:kern w:val="0"/>
          <w:lang w:eastAsia="en-IN"/>
          <w14:ligatures w14:val="none"/>
        </w:rPr>
        <w:t>Saving Substitution</w:t>
      </w:r>
    </w:p>
    <w:p w14:paraId="03A3BB49" w14:textId="5E7D12E3" w:rsidR="00A840ED" w:rsidRPr="006075B0" w:rsidRDefault="00A73F33" w:rsidP="00A840ED">
      <w:pPr>
        <w:pStyle w:val="ListParagraph"/>
        <w:numPr>
          <w:ilvl w:val="0"/>
          <w:numId w:val="15"/>
        </w:numPr>
        <w:shd w:val="clear" w:color="auto" w:fill="FFFFFF"/>
        <w:spacing w:after="0" w:line="240" w:lineRule="auto"/>
        <w:rPr>
          <w:rFonts w:ascii="Times New Roman" w:eastAsia="Times New Roman" w:hAnsi="Times New Roman"/>
          <w:color w:val="001D35"/>
          <w:kern w:val="0"/>
          <w:lang w:eastAsia="en-IN"/>
          <w14:ligatures w14:val="none"/>
        </w:rPr>
      </w:pPr>
      <w:r w:rsidRPr="006075B0">
        <w:rPr>
          <w:rFonts w:ascii="Times New Roman" w:eastAsia="Times New Roman" w:hAnsi="Times New Roman"/>
          <w:color w:val="001D35"/>
          <w:kern w:val="0"/>
          <w:lang w:eastAsia="en-IN"/>
          <w14:ligatures w14:val="none"/>
        </w:rPr>
        <w:t>Promotion of Long-term Investments</w:t>
      </w:r>
    </w:p>
    <w:p w14:paraId="6B5B4D93" w14:textId="05B74C5B" w:rsidR="00A73F33" w:rsidRPr="006075B0" w:rsidRDefault="00A73F33" w:rsidP="00A840ED">
      <w:pPr>
        <w:pStyle w:val="ListParagraph"/>
        <w:numPr>
          <w:ilvl w:val="0"/>
          <w:numId w:val="15"/>
        </w:numPr>
        <w:shd w:val="clear" w:color="auto" w:fill="FFFFFF"/>
        <w:spacing w:after="0" w:line="240" w:lineRule="auto"/>
        <w:rPr>
          <w:rFonts w:ascii="Times New Roman" w:eastAsia="Times New Roman" w:hAnsi="Times New Roman"/>
          <w:color w:val="001D35"/>
          <w:kern w:val="0"/>
          <w:lang w:eastAsia="en-IN"/>
          <w14:ligatures w14:val="none"/>
        </w:rPr>
      </w:pPr>
      <w:r w:rsidRPr="006075B0">
        <w:rPr>
          <w:rFonts w:ascii="Times New Roman" w:eastAsia="Times New Roman" w:hAnsi="Times New Roman"/>
          <w:color w:val="001D35"/>
          <w:kern w:val="0"/>
          <w:lang w:eastAsia="en-IN"/>
          <w14:ligatures w14:val="none"/>
        </w:rPr>
        <w:t>Supporting Credit Systems</w:t>
      </w:r>
    </w:p>
    <w:p w14:paraId="67CA2A4B" w14:textId="608F964B" w:rsidR="00A73F33" w:rsidRPr="006075B0" w:rsidRDefault="006075B0" w:rsidP="00A840ED">
      <w:pPr>
        <w:pStyle w:val="ListParagraph"/>
        <w:numPr>
          <w:ilvl w:val="0"/>
          <w:numId w:val="15"/>
        </w:numPr>
        <w:shd w:val="clear" w:color="auto" w:fill="FFFFFF"/>
        <w:spacing w:after="0" w:line="240" w:lineRule="auto"/>
        <w:rPr>
          <w:rFonts w:ascii="Times New Roman" w:eastAsia="Times New Roman" w:hAnsi="Times New Roman"/>
          <w:color w:val="001D35"/>
          <w:kern w:val="0"/>
          <w:lang w:eastAsia="en-IN"/>
          <w14:ligatures w14:val="none"/>
        </w:rPr>
      </w:pPr>
      <w:r w:rsidRPr="006075B0">
        <w:rPr>
          <w:rFonts w:ascii="Times New Roman" w:eastAsia="Times New Roman" w:hAnsi="Times New Roman"/>
          <w:color w:val="001D35"/>
          <w:kern w:val="0"/>
          <w:lang w:eastAsia="en-IN"/>
          <w14:ligatures w14:val="none"/>
        </w:rPr>
        <w:t> Government Revenue</w:t>
      </w:r>
    </w:p>
    <w:p w14:paraId="7D87F647" w14:textId="488C039D" w:rsidR="006075B0" w:rsidRPr="006075B0" w:rsidRDefault="006075B0" w:rsidP="00A840ED">
      <w:pPr>
        <w:pStyle w:val="ListParagraph"/>
        <w:numPr>
          <w:ilvl w:val="0"/>
          <w:numId w:val="15"/>
        </w:numPr>
        <w:shd w:val="clear" w:color="auto" w:fill="FFFFFF"/>
        <w:spacing w:after="0" w:line="240" w:lineRule="auto"/>
        <w:rPr>
          <w:rFonts w:ascii="Times New Roman" w:eastAsia="Times New Roman" w:hAnsi="Times New Roman"/>
          <w:color w:val="001D35"/>
          <w:kern w:val="0"/>
          <w:lang w:eastAsia="en-IN"/>
          <w14:ligatures w14:val="none"/>
        </w:rPr>
      </w:pPr>
      <w:r w:rsidRPr="006075B0">
        <w:rPr>
          <w:rFonts w:ascii="Times New Roman" w:eastAsia="Times New Roman" w:hAnsi="Times New Roman"/>
          <w:color w:val="001D35"/>
          <w:kern w:val="0"/>
          <w:lang w:eastAsia="en-IN"/>
          <w14:ligatures w14:val="none"/>
        </w:rPr>
        <w:t>Enhancing Trade and Commerce</w:t>
      </w:r>
    </w:p>
    <w:p w14:paraId="026DC254" w14:textId="0B6A0663" w:rsidR="006075B0" w:rsidRDefault="00367F2D" w:rsidP="00FE78E0">
      <w:pPr>
        <w:pStyle w:val="ListParagraph"/>
        <w:numPr>
          <w:ilvl w:val="0"/>
          <w:numId w:val="1"/>
        </w:numPr>
        <w:shd w:val="clear" w:color="auto" w:fill="FFFFFF"/>
        <w:spacing w:after="0" w:line="240" w:lineRule="auto"/>
        <w:rPr>
          <w:rFonts w:ascii="Times New Roman" w:eastAsia="Times New Roman" w:hAnsi="Times New Roman"/>
          <w:color w:val="001D35"/>
          <w:kern w:val="0"/>
          <w:lang w:eastAsia="en-IN"/>
          <w14:ligatures w14:val="none"/>
        </w:rPr>
      </w:pPr>
      <w:r>
        <w:rPr>
          <w:rFonts w:ascii="Times New Roman" w:eastAsia="Times New Roman" w:hAnsi="Times New Roman"/>
          <w:color w:val="001D35"/>
          <w:kern w:val="0"/>
          <w:lang w:eastAsia="en-IN"/>
          <w14:ligatures w14:val="none"/>
        </w:rPr>
        <w:t>Types of Life insurance policies</w:t>
      </w:r>
    </w:p>
    <w:p w14:paraId="06367301" w14:textId="77777777" w:rsidR="00DB0CB1" w:rsidRPr="00015635" w:rsidRDefault="00DB0CB1" w:rsidP="00DB0CB1">
      <w:pPr>
        <w:pStyle w:val="ListParagraph"/>
        <w:numPr>
          <w:ilvl w:val="0"/>
          <w:numId w:val="16"/>
        </w:numPr>
        <w:shd w:val="clear" w:color="auto" w:fill="FFFFFF"/>
        <w:spacing w:after="0" w:line="240" w:lineRule="auto"/>
        <w:ind w:right="570"/>
        <w:rPr>
          <w:rFonts w:ascii="Times New Roman" w:eastAsia="Times New Roman" w:hAnsi="Times New Roman"/>
          <w:color w:val="1F1F1F"/>
          <w:kern w:val="0"/>
          <w:lang w:eastAsia="en-IN"/>
          <w14:ligatures w14:val="none"/>
        </w:rPr>
      </w:pPr>
      <w:r w:rsidRPr="00015635">
        <w:rPr>
          <w:rFonts w:ascii="Times New Roman" w:eastAsia="Times New Roman" w:hAnsi="Times New Roman"/>
          <w:color w:val="1F1F1F"/>
          <w:kern w:val="0"/>
          <w:lang w:eastAsia="en-IN"/>
          <w14:ligatures w14:val="none"/>
        </w:rPr>
        <w:t>Whole life insurance</w:t>
      </w:r>
    </w:p>
    <w:p w14:paraId="71E69692" w14:textId="77777777" w:rsidR="00DB0CB1" w:rsidRPr="00015635" w:rsidRDefault="00DB0CB1" w:rsidP="00DB0CB1">
      <w:pPr>
        <w:pStyle w:val="ListParagraph"/>
        <w:numPr>
          <w:ilvl w:val="0"/>
          <w:numId w:val="16"/>
        </w:numPr>
        <w:shd w:val="clear" w:color="auto" w:fill="FFFFFF"/>
        <w:spacing w:after="0" w:line="240" w:lineRule="auto"/>
        <w:ind w:right="570"/>
        <w:rPr>
          <w:rFonts w:ascii="Times New Roman" w:eastAsia="Times New Roman" w:hAnsi="Times New Roman"/>
          <w:color w:val="1F1F1F"/>
          <w:kern w:val="0"/>
          <w:lang w:eastAsia="en-IN"/>
          <w14:ligatures w14:val="none"/>
        </w:rPr>
      </w:pPr>
      <w:r w:rsidRPr="00015635">
        <w:rPr>
          <w:rFonts w:ascii="Times New Roman" w:eastAsia="Times New Roman" w:hAnsi="Times New Roman"/>
          <w:color w:val="1F1F1F"/>
          <w:kern w:val="0"/>
          <w:lang w:eastAsia="en-IN"/>
          <w14:ligatures w14:val="none"/>
        </w:rPr>
        <w:t>Endowment plans</w:t>
      </w:r>
    </w:p>
    <w:p w14:paraId="362B5B7F" w14:textId="77777777" w:rsidR="00DB0CB1" w:rsidRPr="00015635" w:rsidRDefault="00DB0CB1" w:rsidP="00DB0CB1">
      <w:pPr>
        <w:pStyle w:val="ListParagraph"/>
        <w:numPr>
          <w:ilvl w:val="0"/>
          <w:numId w:val="16"/>
        </w:numPr>
        <w:shd w:val="clear" w:color="auto" w:fill="FFFFFF"/>
        <w:spacing w:after="0" w:line="240" w:lineRule="auto"/>
        <w:ind w:right="570"/>
        <w:rPr>
          <w:rFonts w:ascii="Times New Roman" w:eastAsia="Times New Roman" w:hAnsi="Times New Roman"/>
          <w:color w:val="1F1F1F"/>
          <w:kern w:val="0"/>
          <w:lang w:eastAsia="en-IN"/>
          <w14:ligatures w14:val="none"/>
        </w:rPr>
      </w:pPr>
      <w:r w:rsidRPr="00015635">
        <w:rPr>
          <w:rFonts w:ascii="Times New Roman" w:eastAsia="Times New Roman" w:hAnsi="Times New Roman"/>
          <w:color w:val="1F1F1F"/>
          <w:kern w:val="0"/>
          <w:lang w:eastAsia="en-IN"/>
          <w14:ligatures w14:val="none"/>
        </w:rPr>
        <w:t>Unit-linked insurance plan</w:t>
      </w:r>
    </w:p>
    <w:p w14:paraId="3861E5BD" w14:textId="77777777" w:rsidR="00DB0CB1" w:rsidRPr="00015635" w:rsidRDefault="00DB0CB1" w:rsidP="00DB0CB1">
      <w:pPr>
        <w:pStyle w:val="ListParagraph"/>
        <w:numPr>
          <w:ilvl w:val="0"/>
          <w:numId w:val="16"/>
        </w:numPr>
        <w:shd w:val="clear" w:color="auto" w:fill="FFFFFF"/>
        <w:spacing w:after="0" w:line="240" w:lineRule="auto"/>
        <w:ind w:right="570"/>
        <w:rPr>
          <w:rFonts w:ascii="Times New Roman" w:eastAsia="Times New Roman" w:hAnsi="Times New Roman"/>
          <w:color w:val="1F1F1F"/>
          <w:kern w:val="0"/>
          <w:lang w:eastAsia="en-IN"/>
          <w14:ligatures w14:val="none"/>
        </w:rPr>
      </w:pPr>
      <w:r w:rsidRPr="00015635">
        <w:rPr>
          <w:rFonts w:ascii="Times New Roman" w:eastAsia="Times New Roman" w:hAnsi="Times New Roman"/>
          <w:color w:val="1F1F1F"/>
          <w:kern w:val="0"/>
          <w:lang w:eastAsia="en-IN"/>
          <w14:ligatures w14:val="none"/>
        </w:rPr>
        <w:t>Child Plan</w:t>
      </w:r>
    </w:p>
    <w:p w14:paraId="1EB74BE5" w14:textId="77777777" w:rsidR="00DB0CB1" w:rsidRPr="00015635" w:rsidRDefault="00DB0CB1" w:rsidP="00DB0CB1">
      <w:pPr>
        <w:pStyle w:val="ListParagraph"/>
        <w:numPr>
          <w:ilvl w:val="0"/>
          <w:numId w:val="16"/>
        </w:numPr>
        <w:shd w:val="clear" w:color="auto" w:fill="FFFFFF"/>
        <w:spacing w:after="0" w:line="240" w:lineRule="auto"/>
        <w:ind w:right="570"/>
        <w:rPr>
          <w:rFonts w:ascii="Times New Roman" w:eastAsia="Times New Roman" w:hAnsi="Times New Roman"/>
          <w:color w:val="1F1F1F"/>
          <w:kern w:val="0"/>
          <w:lang w:eastAsia="en-IN"/>
          <w14:ligatures w14:val="none"/>
        </w:rPr>
      </w:pPr>
      <w:r w:rsidRPr="00015635">
        <w:rPr>
          <w:rFonts w:ascii="Times New Roman" w:eastAsia="Times New Roman" w:hAnsi="Times New Roman"/>
          <w:color w:val="1F1F1F"/>
          <w:kern w:val="0"/>
          <w:lang w:eastAsia="en-IN"/>
          <w14:ligatures w14:val="none"/>
        </w:rPr>
        <w:t>Retirement plans</w:t>
      </w:r>
    </w:p>
    <w:p w14:paraId="78E7478F" w14:textId="77777777" w:rsidR="00DB0CB1" w:rsidRPr="00015635" w:rsidRDefault="00DB0CB1" w:rsidP="00DB0CB1">
      <w:pPr>
        <w:pStyle w:val="ListParagraph"/>
        <w:numPr>
          <w:ilvl w:val="0"/>
          <w:numId w:val="16"/>
        </w:numPr>
        <w:shd w:val="clear" w:color="auto" w:fill="F8F9FA"/>
        <w:spacing w:after="0" w:line="240" w:lineRule="auto"/>
        <w:ind w:right="570"/>
        <w:rPr>
          <w:rFonts w:ascii="Times New Roman" w:eastAsia="Times New Roman" w:hAnsi="Times New Roman"/>
          <w:color w:val="1F1F1F"/>
          <w:kern w:val="0"/>
          <w:lang w:eastAsia="en-IN"/>
          <w14:ligatures w14:val="none"/>
        </w:rPr>
      </w:pPr>
      <w:r w:rsidRPr="00015635">
        <w:rPr>
          <w:rFonts w:ascii="Times New Roman" w:eastAsia="Times New Roman" w:hAnsi="Times New Roman"/>
          <w:color w:val="1F1F1F"/>
          <w:kern w:val="0"/>
          <w:lang w:eastAsia="en-IN"/>
          <w14:ligatures w14:val="none"/>
        </w:rPr>
        <w:t>Term life insurance</w:t>
      </w:r>
    </w:p>
    <w:p w14:paraId="5BB14211" w14:textId="77777777" w:rsidR="00DB0CB1" w:rsidRPr="00015635" w:rsidRDefault="00DB0CB1" w:rsidP="00DB0CB1">
      <w:pPr>
        <w:pStyle w:val="ListParagraph"/>
        <w:numPr>
          <w:ilvl w:val="0"/>
          <w:numId w:val="16"/>
        </w:numPr>
        <w:shd w:val="clear" w:color="auto" w:fill="FFFFFF"/>
        <w:spacing w:after="0" w:line="240" w:lineRule="auto"/>
        <w:ind w:right="570"/>
        <w:rPr>
          <w:rFonts w:ascii="Times New Roman" w:eastAsia="Times New Roman" w:hAnsi="Times New Roman"/>
          <w:color w:val="1F1F1F"/>
          <w:kern w:val="0"/>
          <w:lang w:eastAsia="en-IN"/>
          <w14:ligatures w14:val="none"/>
        </w:rPr>
      </w:pPr>
      <w:r w:rsidRPr="00015635">
        <w:rPr>
          <w:rFonts w:ascii="Times New Roman" w:eastAsia="Times New Roman" w:hAnsi="Times New Roman"/>
          <w:color w:val="1F1F1F"/>
          <w:kern w:val="0"/>
          <w:lang w:eastAsia="en-IN"/>
          <w14:ligatures w14:val="none"/>
        </w:rPr>
        <w:t>Group insurance</w:t>
      </w:r>
    </w:p>
    <w:p w14:paraId="3A406F9A" w14:textId="77777777" w:rsidR="00DB0CB1" w:rsidRPr="00015635" w:rsidRDefault="00DB0CB1" w:rsidP="00DB0CB1">
      <w:pPr>
        <w:pStyle w:val="ListParagraph"/>
        <w:numPr>
          <w:ilvl w:val="0"/>
          <w:numId w:val="16"/>
        </w:numPr>
        <w:shd w:val="clear" w:color="auto" w:fill="FFFFFF"/>
        <w:spacing w:after="0" w:line="240" w:lineRule="auto"/>
        <w:ind w:right="570"/>
        <w:rPr>
          <w:rFonts w:ascii="Times New Roman" w:eastAsia="Times New Roman" w:hAnsi="Times New Roman"/>
          <w:color w:val="1F1F1F"/>
          <w:kern w:val="0"/>
          <w:lang w:eastAsia="en-IN"/>
          <w14:ligatures w14:val="none"/>
        </w:rPr>
      </w:pPr>
      <w:r w:rsidRPr="00015635">
        <w:rPr>
          <w:rFonts w:ascii="Times New Roman" w:eastAsia="Times New Roman" w:hAnsi="Times New Roman"/>
          <w:color w:val="1F1F1F"/>
          <w:kern w:val="0"/>
          <w:lang w:eastAsia="en-IN"/>
          <w14:ligatures w14:val="none"/>
        </w:rPr>
        <w:lastRenderedPageBreak/>
        <w:t>Term insurance</w:t>
      </w:r>
    </w:p>
    <w:p w14:paraId="55063039" w14:textId="77777777" w:rsidR="00DB0CB1" w:rsidRPr="00015635" w:rsidRDefault="00DB0CB1" w:rsidP="00DB0CB1">
      <w:pPr>
        <w:pStyle w:val="ListParagraph"/>
        <w:numPr>
          <w:ilvl w:val="0"/>
          <w:numId w:val="16"/>
        </w:numPr>
        <w:shd w:val="clear" w:color="auto" w:fill="FFFFFF"/>
        <w:spacing w:after="0" w:line="240" w:lineRule="auto"/>
        <w:ind w:right="570"/>
        <w:rPr>
          <w:rFonts w:ascii="Times New Roman" w:eastAsia="Times New Roman" w:hAnsi="Times New Roman"/>
          <w:color w:val="1F1F1F"/>
          <w:kern w:val="0"/>
          <w:lang w:eastAsia="en-IN"/>
          <w14:ligatures w14:val="none"/>
        </w:rPr>
      </w:pPr>
      <w:r w:rsidRPr="00015635">
        <w:rPr>
          <w:rFonts w:ascii="Times New Roman" w:eastAsia="Times New Roman" w:hAnsi="Times New Roman"/>
          <w:color w:val="1F1F1F"/>
          <w:kern w:val="0"/>
          <w:lang w:eastAsia="en-IN"/>
          <w14:ligatures w14:val="none"/>
        </w:rPr>
        <w:t>Money back policy</w:t>
      </w:r>
    </w:p>
    <w:p w14:paraId="25C51608" w14:textId="77777777" w:rsidR="00DB0CB1" w:rsidRPr="00FE78E0" w:rsidRDefault="00DB0CB1" w:rsidP="00DB0CB1">
      <w:pPr>
        <w:pStyle w:val="ListParagraph"/>
        <w:shd w:val="clear" w:color="auto" w:fill="FFFFFF"/>
        <w:spacing w:after="0" w:line="240" w:lineRule="auto"/>
        <w:ind w:left="502"/>
        <w:rPr>
          <w:rFonts w:ascii="Times New Roman" w:eastAsia="Times New Roman" w:hAnsi="Times New Roman"/>
          <w:color w:val="001D35"/>
          <w:kern w:val="0"/>
          <w:lang w:eastAsia="en-IN"/>
          <w14:ligatures w14:val="none"/>
        </w:rPr>
      </w:pPr>
    </w:p>
    <w:p w14:paraId="62118DE6" w14:textId="2D86BB3F" w:rsidR="004E289D" w:rsidRPr="006020F9" w:rsidRDefault="005735AA" w:rsidP="00DB0CB1">
      <w:pPr>
        <w:pStyle w:val="ListParagraph"/>
        <w:numPr>
          <w:ilvl w:val="0"/>
          <w:numId w:val="1"/>
        </w:numPr>
        <w:jc w:val="both"/>
        <w:rPr>
          <w:rFonts w:ascii="Times New Roman" w:hAnsi="Times New Roman"/>
          <w:b/>
          <w:bCs/>
        </w:rPr>
      </w:pPr>
      <w:r w:rsidRPr="006020F9">
        <w:rPr>
          <w:rFonts w:ascii="Times New Roman" w:hAnsi="Times New Roman"/>
          <w:b/>
          <w:bCs/>
        </w:rPr>
        <w:t>General</w:t>
      </w:r>
      <w:r w:rsidR="00157134" w:rsidRPr="006020F9">
        <w:rPr>
          <w:rFonts w:ascii="Times New Roman" w:hAnsi="Times New Roman"/>
          <w:b/>
          <w:bCs/>
        </w:rPr>
        <w:t xml:space="preserve"> insurance policies</w:t>
      </w:r>
    </w:p>
    <w:p w14:paraId="3973D26F" w14:textId="528CDE36" w:rsidR="00157134" w:rsidRPr="00015635" w:rsidRDefault="00435C6D" w:rsidP="00435C6D">
      <w:pPr>
        <w:pStyle w:val="ListParagraph"/>
        <w:numPr>
          <w:ilvl w:val="0"/>
          <w:numId w:val="17"/>
        </w:numPr>
        <w:shd w:val="clear" w:color="auto" w:fill="FFFFFF"/>
        <w:spacing w:after="0" w:line="240" w:lineRule="auto"/>
        <w:ind w:right="570"/>
        <w:contextualSpacing w:val="0"/>
        <w:rPr>
          <w:rFonts w:ascii="Times New Roman" w:eastAsia="Times New Roman" w:hAnsi="Times New Roman"/>
          <w:color w:val="1F1F1F"/>
          <w:kern w:val="0"/>
          <w:lang w:eastAsia="en-IN"/>
          <w14:ligatures w14:val="none"/>
        </w:rPr>
      </w:pPr>
      <w:r w:rsidRPr="00015635">
        <w:rPr>
          <w:rFonts w:ascii="Times New Roman" w:eastAsia="Times New Roman" w:hAnsi="Times New Roman"/>
          <w:color w:val="1F1F1F"/>
          <w:kern w:val="0"/>
          <w:lang w:eastAsia="en-IN"/>
          <w14:ligatures w14:val="none"/>
        </w:rPr>
        <w:t>M</w:t>
      </w:r>
      <w:r w:rsidR="00157134" w:rsidRPr="00015635">
        <w:rPr>
          <w:rFonts w:ascii="Times New Roman" w:eastAsia="Times New Roman" w:hAnsi="Times New Roman"/>
          <w:color w:val="1F1F1F"/>
          <w:kern w:val="0"/>
          <w:lang w:eastAsia="en-IN"/>
          <w14:ligatures w14:val="none"/>
        </w:rPr>
        <w:t>otor insurance</w:t>
      </w:r>
    </w:p>
    <w:p w14:paraId="22309F2A" w14:textId="77777777" w:rsidR="00157134" w:rsidRPr="00015635" w:rsidRDefault="00157134" w:rsidP="00435C6D">
      <w:pPr>
        <w:pStyle w:val="ListParagraph"/>
        <w:numPr>
          <w:ilvl w:val="0"/>
          <w:numId w:val="17"/>
        </w:numPr>
        <w:shd w:val="clear" w:color="auto" w:fill="FFFFFF"/>
        <w:spacing w:after="0" w:line="240" w:lineRule="auto"/>
        <w:ind w:right="570"/>
        <w:contextualSpacing w:val="0"/>
        <w:rPr>
          <w:rFonts w:ascii="Times New Roman" w:eastAsia="Times New Roman" w:hAnsi="Times New Roman"/>
          <w:color w:val="1F1F1F"/>
          <w:kern w:val="0"/>
          <w:lang w:eastAsia="en-IN"/>
          <w14:ligatures w14:val="none"/>
        </w:rPr>
      </w:pPr>
      <w:r w:rsidRPr="00015635">
        <w:rPr>
          <w:rFonts w:ascii="Times New Roman" w:eastAsia="Times New Roman" w:hAnsi="Times New Roman"/>
          <w:color w:val="1F1F1F"/>
          <w:kern w:val="0"/>
          <w:lang w:eastAsia="en-IN"/>
          <w14:ligatures w14:val="none"/>
        </w:rPr>
        <w:t>Home insurance</w:t>
      </w:r>
    </w:p>
    <w:p w14:paraId="228C6CE0" w14:textId="77777777" w:rsidR="00157134" w:rsidRPr="00015635" w:rsidRDefault="00157134" w:rsidP="00435C6D">
      <w:pPr>
        <w:pStyle w:val="ListParagraph"/>
        <w:numPr>
          <w:ilvl w:val="0"/>
          <w:numId w:val="17"/>
        </w:numPr>
        <w:shd w:val="clear" w:color="auto" w:fill="FFFFFF"/>
        <w:spacing w:after="0" w:line="240" w:lineRule="auto"/>
        <w:ind w:right="570"/>
        <w:contextualSpacing w:val="0"/>
        <w:rPr>
          <w:rFonts w:ascii="Times New Roman" w:eastAsia="Times New Roman" w:hAnsi="Times New Roman"/>
          <w:color w:val="1F1F1F"/>
          <w:kern w:val="0"/>
          <w:lang w:eastAsia="en-IN"/>
          <w14:ligatures w14:val="none"/>
        </w:rPr>
      </w:pPr>
      <w:r w:rsidRPr="00015635">
        <w:rPr>
          <w:rFonts w:ascii="Times New Roman" w:eastAsia="Times New Roman" w:hAnsi="Times New Roman"/>
          <w:color w:val="1F1F1F"/>
          <w:kern w:val="0"/>
          <w:lang w:eastAsia="en-IN"/>
          <w14:ligatures w14:val="none"/>
        </w:rPr>
        <w:t>Travel insurance</w:t>
      </w:r>
    </w:p>
    <w:p w14:paraId="3AAC0A60" w14:textId="77777777" w:rsidR="00157134" w:rsidRPr="00015635" w:rsidRDefault="00157134" w:rsidP="00435C6D">
      <w:pPr>
        <w:pStyle w:val="ListParagraph"/>
        <w:numPr>
          <w:ilvl w:val="0"/>
          <w:numId w:val="17"/>
        </w:numPr>
        <w:shd w:val="clear" w:color="auto" w:fill="FFFFFF"/>
        <w:spacing w:after="0" w:line="240" w:lineRule="auto"/>
        <w:ind w:right="570"/>
        <w:contextualSpacing w:val="0"/>
        <w:rPr>
          <w:rFonts w:ascii="Times New Roman" w:eastAsia="Times New Roman" w:hAnsi="Times New Roman"/>
          <w:color w:val="1F1F1F"/>
          <w:kern w:val="0"/>
          <w:lang w:eastAsia="en-IN"/>
          <w14:ligatures w14:val="none"/>
        </w:rPr>
      </w:pPr>
      <w:r w:rsidRPr="00015635">
        <w:rPr>
          <w:rFonts w:ascii="Times New Roman" w:eastAsia="Times New Roman" w:hAnsi="Times New Roman"/>
          <w:color w:val="1F1F1F"/>
          <w:kern w:val="0"/>
          <w:lang w:eastAsia="en-IN"/>
          <w14:ligatures w14:val="none"/>
        </w:rPr>
        <w:t>Critical illness insurance</w:t>
      </w:r>
    </w:p>
    <w:p w14:paraId="0745EB3E" w14:textId="77777777" w:rsidR="00157134" w:rsidRPr="00015635" w:rsidRDefault="00157134" w:rsidP="00435C6D">
      <w:pPr>
        <w:pStyle w:val="ListParagraph"/>
        <w:numPr>
          <w:ilvl w:val="0"/>
          <w:numId w:val="17"/>
        </w:numPr>
        <w:shd w:val="clear" w:color="auto" w:fill="FFFFFF"/>
        <w:spacing w:after="0" w:line="240" w:lineRule="auto"/>
        <w:ind w:right="570"/>
        <w:contextualSpacing w:val="0"/>
        <w:rPr>
          <w:rFonts w:ascii="Times New Roman" w:eastAsia="Times New Roman" w:hAnsi="Times New Roman"/>
          <w:color w:val="1F1F1F"/>
          <w:kern w:val="0"/>
          <w:lang w:eastAsia="en-IN"/>
          <w14:ligatures w14:val="none"/>
        </w:rPr>
      </w:pPr>
      <w:r w:rsidRPr="00015635">
        <w:rPr>
          <w:rFonts w:ascii="Times New Roman" w:eastAsia="Times New Roman" w:hAnsi="Times New Roman"/>
          <w:color w:val="1F1F1F"/>
          <w:kern w:val="0"/>
          <w:lang w:eastAsia="en-IN"/>
          <w14:ligatures w14:val="none"/>
        </w:rPr>
        <w:t>Term life insurance</w:t>
      </w:r>
    </w:p>
    <w:p w14:paraId="61560152" w14:textId="77777777" w:rsidR="00157134" w:rsidRPr="00015635" w:rsidRDefault="00157134" w:rsidP="00435C6D">
      <w:pPr>
        <w:pStyle w:val="ListParagraph"/>
        <w:numPr>
          <w:ilvl w:val="0"/>
          <w:numId w:val="17"/>
        </w:numPr>
        <w:shd w:val="clear" w:color="auto" w:fill="F8F9FA"/>
        <w:spacing w:after="0" w:line="240" w:lineRule="auto"/>
        <w:ind w:right="570"/>
        <w:contextualSpacing w:val="0"/>
        <w:rPr>
          <w:rFonts w:ascii="Times New Roman" w:eastAsia="Times New Roman" w:hAnsi="Times New Roman"/>
          <w:color w:val="1F1F1F"/>
          <w:kern w:val="0"/>
          <w:lang w:eastAsia="en-IN"/>
          <w14:ligatures w14:val="none"/>
        </w:rPr>
      </w:pPr>
      <w:r w:rsidRPr="00015635">
        <w:rPr>
          <w:rFonts w:ascii="Times New Roman" w:eastAsia="Times New Roman" w:hAnsi="Times New Roman"/>
          <w:color w:val="1F1F1F"/>
          <w:kern w:val="0"/>
          <w:lang w:eastAsia="en-IN"/>
          <w14:ligatures w14:val="none"/>
        </w:rPr>
        <w:t>Whole life insurance</w:t>
      </w:r>
    </w:p>
    <w:p w14:paraId="5E1A7457" w14:textId="77777777" w:rsidR="00157134" w:rsidRPr="00015635" w:rsidRDefault="00157134" w:rsidP="00435C6D">
      <w:pPr>
        <w:pStyle w:val="ListParagraph"/>
        <w:numPr>
          <w:ilvl w:val="0"/>
          <w:numId w:val="17"/>
        </w:numPr>
        <w:shd w:val="clear" w:color="auto" w:fill="FFFFFF"/>
        <w:spacing w:after="0" w:line="240" w:lineRule="auto"/>
        <w:ind w:right="570"/>
        <w:contextualSpacing w:val="0"/>
        <w:rPr>
          <w:rFonts w:ascii="Times New Roman" w:eastAsia="Times New Roman" w:hAnsi="Times New Roman"/>
          <w:color w:val="1F1F1F"/>
          <w:kern w:val="0"/>
          <w:lang w:eastAsia="en-IN"/>
          <w14:ligatures w14:val="none"/>
        </w:rPr>
      </w:pPr>
      <w:r w:rsidRPr="00015635">
        <w:rPr>
          <w:rFonts w:ascii="Times New Roman" w:eastAsia="Times New Roman" w:hAnsi="Times New Roman"/>
          <w:color w:val="1F1F1F"/>
          <w:kern w:val="0"/>
          <w:lang w:eastAsia="en-IN"/>
          <w14:ligatures w14:val="none"/>
        </w:rPr>
        <w:t>Child Plan</w:t>
      </w:r>
    </w:p>
    <w:p w14:paraId="454F47AB" w14:textId="2DC29FB3" w:rsidR="00157134" w:rsidRPr="00015635" w:rsidRDefault="00157134" w:rsidP="00435C6D">
      <w:pPr>
        <w:pStyle w:val="ListParagraph"/>
        <w:numPr>
          <w:ilvl w:val="0"/>
          <w:numId w:val="17"/>
        </w:numPr>
        <w:shd w:val="clear" w:color="auto" w:fill="FFFFFF"/>
        <w:spacing w:after="0" w:line="240" w:lineRule="auto"/>
        <w:ind w:right="570"/>
        <w:contextualSpacing w:val="0"/>
        <w:rPr>
          <w:rFonts w:ascii="Times New Roman" w:eastAsia="Times New Roman" w:hAnsi="Times New Roman"/>
          <w:color w:val="1F1F1F"/>
          <w:kern w:val="0"/>
          <w:lang w:eastAsia="en-IN"/>
          <w14:ligatures w14:val="none"/>
        </w:rPr>
      </w:pPr>
      <w:r w:rsidRPr="00015635">
        <w:rPr>
          <w:rFonts w:ascii="Times New Roman" w:eastAsia="Times New Roman" w:hAnsi="Times New Roman"/>
          <w:color w:val="1F1F1F"/>
          <w:kern w:val="0"/>
          <w:lang w:eastAsia="en-IN"/>
          <w14:ligatures w14:val="none"/>
        </w:rPr>
        <w:t>Endo</w:t>
      </w:r>
      <w:r w:rsidR="00015635" w:rsidRPr="00015635">
        <w:rPr>
          <w:rFonts w:ascii="Times New Roman" w:eastAsia="Times New Roman" w:hAnsi="Times New Roman"/>
          <w:color w:val="1F1F1F"/>
          <w:kern w:val="0"/>
          <w:lang w:eastAsia="en-IN"/>
          <w14:ligatures w14:val="none"/>
        </w:rPr>
        <w:t>w</w:t>
      </w:r>
      <w:r w:rsidRPr="00015635">
        <w:rPr>
          <w:rFonts w:ascii="Times New Roman" w:eastAsia="Times New Roman" w:hAnsi="Times New Roman"/>
          <w:color w:val="1F1F1F"/>
          <w:kern w:val="0"/>
          <w:lang w:eastAsia="en-IN"/>
          <w14:ligatures w14:val="none"/>
        </w:rPr>
        <w:t>ment policy</w:t>
      </w:r>
    </w:p>
    <w:p w14:paraId="7BD374B9" w14:textId="151FE5A5" w:rsidR="00157134" w:rsidRDefault="00157134" w:rsidP="00015635">
      <w:pPr>
        <w:pStyle w:val="ListParagraph"/>
        <w:numPr>
          <w:ilvl w:val="0"/>
          <w:numId w:val="17"/>
        </w:numPr>
        <w:shd w:val="clear" w:color="auto" w:fill="FFFFFF"/>
        <w:spacing w:after="0" w:line="240" w:lineRule="auto"/>
        <w:ind w:right="570"/>
        <w:contextualSpacing w:val="0"/>
        <w:rPr>
          <w:rFonts w:ascii="Times New Roman" w:eastAsia="Times New Roman" w:hAnsi="Times New Roman"/>
          <w:color w:val="1F1F1F"/>
          <w:kern w:val="0"/>
          <w:lang w:eastAsia="en-IN"/>
          <w14:ligatures w14:val="none"/>
        </w:rPr>
      </w:pPr>
      <w:r w:rsidRPr="00015635">
        <w:rPr>
          <w:rFonts w:ascii="Times New Roman" w:eastAsia="Times New Roman" w:hAnsi="Times New Roman"/>
          <w:color w:val="1F1F1F"/>
          <w:kern w:val="0"/>
          <w:lang w:eastAsia="en-IN"/>
          <w14:ligatures w14:val="none"/>
        </w:rPr>
        <w:t>Family floater insuranc</w:t>
      </w:r>
      <w:r w:rsidR="00015635">
        <w:rPr>
          <w:rFonts w:ascii="Times New Roman" w:eastAsia="Times New Roman" w:hAnsi="Times New Roman"/>
          <w:color w:val="1F1F1F"/>
          <w:kern w:val="0"/>
          <w:lang w:eastAsia="en-IN"/>
          <w14:ligatures w14:val="none"/>
        </w:rPr>
        <w:t>e</w:t>
      </w:r>
    </w:p>
    <w:p w14:paraId="046C501F" w14:textId="73E7DABA" w:rsidR="00015635" w:rsidRPr="006020F9" w:rsidRDefault="0039658C" w:rsidP="00015635">
      <w:pPr>
        <w:pStyle w:val="ListParagraph"/>
        <w:numPr>
          <w:ilvl w:val="0"/>
          <w:numId w:val="1"/>
        </w:numPr>
        <w:shd w:val="clear" w:color="auto" w:fill="FFFFFF"/>
        <w:spacing w:after="0" w:line="240" w:lineRule="auto"/>
        <w:ind w:right="570"/>
        <w:rPr>
          <w:rFonts w:ascii="Times New Roman" w:eastAsia="Times New Roman" w:hAnsi="Times New Roman"/>
          <w:b/>
          <w:bCs/>
          <w:color w:val="1F1F1F"/>
          <w:kern w:val="0"/>
          <w:lang w:eastAsia="en-IN"/>
          <w14:ligatures w14:val="none"/>
        </w:rPr>
      </w:pPr>
      <w:r w:rsidRPr="006020F9">
        <w:rPr>
          <w:rFonts w:ascii="Times New Roman" w:eastAsia="Times New Roman" w:hAnsi="Times New Roman"/>
          <w:b/>
          <w:bCs/>
          <w:color w:val="1F1F1F"/>
          <w:kern w:val="0"/>
          <w:lang w:eastAsia="en-IN"/>
          <w14:ligatures w14:val="none"/>
        </w:rPr>
        <w:t>Risk management process</w:t>
      </w:r>
    </w:p>
    <w:p w14:paraId="2510BB16" w14:textId="7C4D1C5E" w:rsidR="0039658C" w:rsidRPr="0039658C" w:rsidRDefault="0039658C" w:rsidP="0039658C">
      <w:pPr>
        <w:pStyle w:val="trt0xe"/>
        <w:numPr>
          <w:ilvl w:val="0"/>
          <w:numId w:val="19"/>
        </w:numPr>
        <w:shd w:val="clear" w:color="auto" w:fill="FFFFFF"/>
        <w:spacing w:before="0" w:beforeAutospacing="0" w:after="0" w:afterAutospacing="0"/>
        <w:ind w:left="357"/>
        <w:rPr>
          <w:color w:val="1F1F1F"/>
        </w:rPr>
      </w:pPr>
      <w:r w:rsidRPr="0039658C">
        <w:rPr>
          <w:color w:val="1F1F1F"/>
        </w:rPr>
        <w:t xml:space="preserve">stablishing the Context. </w:t>
      </w:r>
    </w:p>
    <w:p w14:paraId="0DE6070C" w14:textId="3F25B7F2" w:rsidR="0039658C" w:rsidRPr="0039658C" w:rsidRDefault="0039658C" w:rsidP="0039658C">
      <w:pPr>
        <w:pStyle w:val="trt0xe"/>
        <w:numPr>
          <w:ilvl w:val="0"/>
          <w:numId w:val="19"/>
        </w:numPr>
        <w:shd w:val="clear" w:color="auto" w:fill="FFFFFF"/>
        <w:spacing w:before="0" w:beforeAutospacing="0" w:after="0" w:afterAutospacing="0"/>
        <w:ind w:left="357"/>
        <w:rPr>
          <w:color w:val="1F1F1F"/>
        </w:rPr>
      </w:pPr>
      <w:r w:rsidRPr="0039658C">
        <w:rPr>
          <w:color w:val="1F1F1F"/>
        </w:rPr>
        <w:t xml:space="preserve">Identification of risks and threats. </w:t>
      </w:r>
    </w:p>
    <w:p w14:paraId="4CA918D9" w14:textId="545DF911" w:rsidR="0039658C" w:rsidRPr="0039658C" w:rsidRDefault="0039658C" w:rsidP="0039658C">
      <w:pPr>
        <w:pStyle w:val="trt0xe"/>
        <w:numPr>
          <w:ilvl w:val="0"/>
          <w:numId w:val="19"/>
        </w:numPr>
        <w:shd w:val="clear" w:color="auto" w:fill="FFFFFF"/>
        <w:spacing w:before="0" w:beforeAutospacing="0" w:after="0" w:afterAutospacing="0"/>
        <w:ind w:left="357"/>
        <w:rPr>
          <w:color w:val="1F1F1F"/>
        </w:rPr>
      </w:pPr>
      <w:r w:rsidRPr="0039658C">
        <w:rPr>
          <w:color w:val="1F1F1F"/>
        </w:rPr>
        <w:t xml:space="preserve">Assessment of risks. </w:t>
      </w:r>
    </w:p>
    <w:p w14:paraId="0E2B0D3C" w14:textId="1841DB00" w:rsidR="0039658C" w:rsidRPr="0039658C" w:rsidRDefault="0039658C" w:rsidP="0039658C">
      <w:pPr>
        <w:pStyle w:val="trt0xe"/>
        <w:numPr>
          <w:ilvl w:val="0"/>
          <w:numId w:val="19"/>
        </w:numPr>
        <w:shd w:val="clear" w:color="auto" w:fill="FFFFFF"/>
        <w:spacing w:before="0" w:beforeAutospacing="0" w:after="0" w:afterAutospacing="0"/>
        <w:ind w:left="357"/>
        <w:rPr>
          <w:color w:val="1F1F1F"/>
        </w:rPr>
      </w:pPr>
      <w:r w:rsidRPr="0039658C">
        <w:rPr>
          <w:color w:val="1F1F1F"/>
        </w:rPr>
        <w:t xml:space="preserve">Potential Risk Treatments. </w:t>
      </w:r>
    </w:p>
    <w:p w14:paraId="24A76674" w14:textId="0AF14F78" w:rsidR="0039658C" w:rsidRPr="0039658C" w:rsidRDefault="0039658C" w:rsidP="0039658C">
      <w:pPr>
        <w:pStyle w:val="trt0xe"/>
        <w:numPr>
          <w:ilvl w:val="0"/>
          <w:numId w:val="19"/>
        </w:numPr>
        <w:shd w:val="clear" w:color="auto" w:fill="FFFFFF"/>
        <w:spacing w:before="0" w:beforeAutospacing="0" w:after="0" w:afterAutospacing="0"/>
        <w:ind w:left="357"/>
        <w:rPr>
          <w:color w:val="1F1F1F"/>
        </w:rPr>
      </w:pPr>
      <w:r w:rsidRPr="0039658C">
        <w:rPr>
          <w:color w:val="1F1F1F"/>
        </w:rPr>
        <w:t xml:space="preserve">Create the Plan. </w:t>
      </w:r>
    </w:p>
    <w:p w14:paraId="451237B2" w14:textId="3737C056" w:rsidR="0039658C" w:rsidRPr="0039658C" w:rsidRDefault="0039658C" w:rsidP="0039658C">
      <w:pPr>
        <w:pStyle w:val="trt0xe"/>
        <w:numPr>
          <w:ilvl w:val="0"/>
          <w:numId w:val="19"/>
        </w:numPr>
        <w:shd w:val="clear" w:color="auto" w:fill="FFFFFF"/>
        <w:spacing w:before="0" w:beforeAutospacing="0" w:after="0" w:afterAutospacing="0"/>
        <w:ind w:left="357"/>
        <w:rPr>
          <w:color w:val="1F1F1F"/>
        </w:rPr>
      </w:pPr>
      <w:r w:rsidRPr="0039658C">
        <w:rPr>
          <w:color w:val="1F1F1F"/>
        </w:rPr>
        <w:t xml:space="preserve">Implementation of the Risk Management Plan. </w:t>
      </w:r>
    </w:p>
    <w:p w14:paraId="66EF9369" w14:textId="77777777" w:rsidR="0039658C" w:rsidRPr="0039658C" w:rsidRDefault="0039658C" w:rsidP="0039658C">
      <w:pPr>
        <w:pStyle w:val="trt0xe"/>
        <w:numPr>
          <w:ilvl w:val="0"/>
          <w:numId w:val="19"/>
        </w:numPr>
        <w:shd w:val="clear" w:color="auto" w:fill="FFFFFF"/>
        <w:spacing w:before="0" w:beforeAutospacing="0" w:after="0" w:afterAutospacing="0"/>
        <w:ind w:left="357"/>
        <w:rPr>
          <w:color w:val="1F1F1F"/>
        </w:rPr>
      </w:pPr>
      <w:r w:rsidRPr="0039658C">
        <w:rPr>
          <w:color w:val="1F1F1F"/>
        </w:rPr>
        <w:t>Review and Evaluation of Plan.</w:t>
      </w:r>
    </w:p>
    <w:p w14:paraId="5E24FE93" w14:textId="435518E9" w:rsidR="0039658C" w:rsidRDefault="0039658C" w:rsidP="006020F9">
      <w:pPr>
        <w:shd w:val="clear" w:color="auto" w:fill="FFFFFF"/>
        <w:spacing w:after="0" w:line="240" w:lineRule="auto"/>
        <w:ind w:right="570"/>
        <w:rPr>
          <w:rFonts w:ascii="Times New Roman" w:eastAsia="Times New Roman" w:hAnsi="Times New Roman"/>
          <w:color w:val="1F1F1F"/>
          <w:kern w:val="0"/>
          <w:lang w:eastAsia="en-IN"/>
          <w14:ligatures w14:val="none"/>
        </w:rPr>
      </w:pPr>
    </w:p>
    <w:p w14:paraId="2DBFD433" w14:textId="6E6F61BC" w:rsidR="006020F9" w:rsidRPr="000C1F91" w:rsidRDefault="00124E11" w:rsidP="006020F9">
      <w:pPr>
        <w:pStyle w:val="ListParagraph"/>
        <w:numPr>
          <w:ilvl w:val="0"/>
          <w:numId w:val="1"/>
        </w:numPr>
        <w:shd w:val="clear" w:color="auto" w:fill="FFFFFF"/>
        <w:spacing w:after="0" w:line="240" w:lineRule="auto"/>
        <w:ind w:right="570"/>
        <w:rPr>
          <w:rFonts w:ascii="Times New Roman" w:eastAsia="Times New Roman" w:hAnsi="Times New Roman"/>
          <w:b/>
          <w:bCs/>
          <w:color w:val="1F1F1F"/>
          <w:kern w:val="0"/>
          <w:lang w:eastAsia="en-IN"/>
          <w14:ligatures w14:val="none"/>
        </w:rPr>
      </w:pPr>
      <w:r w:rsidRPr="000C1F91">
        <w:rPr>
          <w:rFonts w:ascii="Times New Roman" w:eastAsia="Times New Roman" w:hAnsi="Times New Roman"/>
          <w:b/>
          <w:bCs/>
          <w:color w:val="1F1F1F"/>
          <w:kern w:val="0"/>
          <w:lang w:eastAsia="en-IN"/>
          <w14:ligatures w14:val="none"/>
        </w:rPr>
        <w:t>Functions of IRDA</w:t>
      </w:r>
    </w:p>
    <w:p w14:paraId="3A9543F5" w14:textId="7444A121" w:rsidR="00124E11" w:rsidRPr="00124E11" w:rsidRDefault="00124E11" w:rsidP="00124E11">
      <w:pPr>
        <w:pStyle w:val="ListParagraph"/>
        <w:spacing w:after="0" w:line="240" w:lineRule="auto"/>
        <w:ind w:left="360" w:right="570"/>
        <w:rPr>
          <w:rFonts w:ascii="Times New Roman" w:eastAsia="Times New Roman" w:hAnsi="Times New Roman"/>
          <w:color w:val="1F1F1F"/>
          <w:kern w:val="0"/>
          <w:lang w:eastAsia="en-IN"/>
          <w14:ligatures w14:val="none"/>
        </w:rPr>
      </w:pPr>
      <w:r w:rsidRPr="00124E11">
        <w:rPr>
          <w:rFonts w:ascii="Times New Roman" w:eastAsia="Times New Roman" w:hAnsi="Times New Roman"/>
          <w:color w:val="1F1F1F"/>
          <w:kern w:val="0"/>
          <w:lang w:eastAsia="en-IN"/>
          <w14:ligatures w14:val="none"/>
        </w:rPr>
        <w:t xml:space="preserve">The major functions of the IRDA defined in the 14th section of the IRDAI </w:t>
      </w:r>
      <w:proofErr w:type="gramStart"/>
      <w:r w:rsidRPr="00124E11">
        <w:rPr>
          <w:rFonts w:ascii="Times New Roman" w:eastAsia="Times New Roman" w:hAnsi="Times New Roman"/>
          <w:color w:val="1F1F1F"/>
          <w:kern w:val="0"/>
          <w:lang w:eastAsia="en-IN"/>
          <w14:ligatures w14:val="none"/>
        </w:rPr>
        <w:t>act  include</w:t>
      </w:r>
      <w:proofErr w:type="gramEnd"/>
      <w:r w:rsidRPr="00124E11">
        <w:rPr>
          <w:rFonts w:ascii="Times New Roman" w:eastAsia="Times New Roman" w:hAnsi="Times New Roman"/>
          <w:color w:val="1F1F1F"/>
          <w:kern w:val="0"/>
          <w:lang w:eastAsia="en-IN"/>
          <w14:ligatures w14:val="none"/>
        </w:rPr>
        <w:t xml:space="preserve"> the following:</w:t>
      </w:r>
    </w:p>
    <w:p w14:paraId="0B5CED17" w14:textId="77777777" w:rsidR="00124E11" w:rsidRPr="00124E11" w:rsidRDefault="00124E11" w:rsidP="00124E11">
      <w:pPr>
        <w:pStyle w:val="ListParagraph"/>
        <w:numPr>
          <w:ilvl w:val="0"/>
          <w:numId w:val="20"/>
        </w:numPr>
        <w:spacing w:after="0" w:line="240" w:lineRule="auto"/>
        <w:ind w:right="570"/>
        <w:jc w:val="both"/>
        <w:rPr>
          <w:rFonts w:ascii="Times New Roman" w:eastAsia="Times New Roman" w:hAnsi="Times New Roman"/>
          <w:color w:val="1F1F1F"/>
          <w:kern w:val="0"/>
          <w:lang w:eastAsia="en-IN"/>
          <w14:ligatures w14:val="none"/>
        </w:rPr>
      </w:pPr>
      <w:r w:rsidRPr="00124E11">
        <w:rPr>
          <w:rFonts w:ascii="Times New Roman" w:eastAsia="Times New Roman" w:hAnsi="Times New Roman"/>
          <w:color w:val="1F1F1F"/>
          <w:kern w:val="0"/>
          <w:lang w:eastAsia="en-IN"/>
          <w14:ligatures w14:val="none"/>
        </w:rPr>
        <w:t xml:space="preserve">The act includes issuing, changing, renewing, suspending, or </w:t>
      </w:r>
      <w:proofErr w:type="spellStart"/>
      <w:r w:rsidRPr="00124E11">
        <w:rPr>
          <w:rFonts w:ascii="Times New Roman" w:eastAsia="Times New Roman" w:hAnsi="Times New Roman"/>
          <w:color w:val="1F1F1F"/>
          <w:kern w:val="0"/>
          <w:lang w:eastAsia="en-IN"/>
          <w14:ligatures w14:val="none"/>
        </w:rPr>
        <w:t>canceling</w:t>
      </w:r>
      <w:proofErr w:type="spellEnd"/>
      <w:r w:rsidRPr="00124E11">
        <w:rPr>
          <w:rFonts w:ascii="Times New Roman" w:eastAsia="Times New Roman" w:hAnsi="Times New Roman"/>
          <w:color w:val="1F1F1F"/>
          <w:kern w:val="0"/>
          <w:lang w:eastAsia="en-IN"/>
          <w14:ligatures w14:val="none"/>
        </w:rPr>
        <w:t xml:space="preserve"> the different registrations.</w:t>
      </w:r>
    </w:p>
    <w:p w14:paraId="07005217" w14:textId="77777777" w:rsidR="00124E11" w:rsidRPr="00124E11" w:rsidRDefault="00124E11" w:rsidP="00124E11">
      <w:pPr>
        <w:pStyle w:val="ListParagraph"/>
        <w:numPr>
          <w:ilvl w:val="0"/>
          <w:numId w:val="20"/>
        </w:numPr>
        <w:spacing w:after="0" w:line="240" w:lineRule="auto"/>
        <w:ind w:right="570"/>
        <w:jc w:val="both"/>
        <w:rPr>
          <w:rFonts w:ascii="Times New Roman" w:eastAsia="Times New Roman" w:hAnsi="Times New Roman"/>
          <w:color w:val="1F1F1F"/>
          <w:kern w:val="0"/>
          <w:lang w:eastAsia="en-IN"/>
          <w14:ligatures w14:val="none"/>
        </w:rPr>
      </w:pPr>
      <w:r w:rsidRPr="00124E11">
        <w:rPr>
          <w:rFonts w:ascii="Times New Roman" w:eastAsia="Times New Roman" w:hAnsi="Times New Roman"/>
          <w:color w:val="1F1F1F"/>
          <w:kern w:val="0"/>
          <w:lang w:eastAsia="en-IN"/>
          <w14:ligatures w14:val="none"/>
        </w:rPr>
        <w:t>It also must protect the interests of the policyholders.</w:t>
      </w:r>
    </w:p>
    <w:p w14:paraId="325A01D1" w14:textId="77777777" w:rsidR="00124E11" w:rsidRPr="00124E11" w:rsidRDefault="00124E11" w:rsidP="00124E11">
      <w:pPr>
        <w:pStyle w:val="ListParagraph"/>
        <w:numPr>
          <w:ilvl w:val="0"/>
          <w:numId w:val="20"/>
        </w:numPr>
        <w:spacing w:after="0" w:line="240" w:lineRule="auto"/>
        <w:ind w:right="570"/>
        <w:jc w:val="both"/>
        <w:rPr>
          <w:rFonts w:ascii="Times New Roman" w:eastAsia="Times New Roman" w:hAnsi="Times New Roman"/>
          <w:color w:val="1F1F1F"/>
          <w:kern w:val="0"/>
          <w:lang w:eastAsia="en-IN"/>
          <w14:ligatures w14:val="none"/>
        </w:rPr>
      </w:pPr>
      <w:r w:rsidRPr="00124E11">
        <w:rPr>
          <w:rFonts w:ascii="Times New Roman" w:eastAsia="Times New Roman" w:hAnsi="Times New Roman"/>
          <w:color w:val="1F1F1F"/>
          <w:kern w:val="0"/>
          <w:lang w:eastAsia="en-IN"/>
          <w14:ligatures w14:val="none"/>
        </w:rPr>
        <w:t>There is a need for a code of conduct for the surveyors and the loss of assessors.</w:t>
      </w:r>
    </w:p>
    <w:p w14:paraId="42047103" w14:textId="77777777" w:rsidR="00124E11" w:rsidRPr="00124E11" w:rsidRDefault="00124E11" w:rsidP="00124E11">
      <w:pPr>
        <w:pStyle w:val="ListParagraph"/>
        <w:numPr>
          <w:ilvl w:val="0"/>
          <w:numId w:val="20"/>
        </w:numPr>
        <w:spacing w:after="0" w:line="240" w:lineRule="auto"/>
        <w:ind w:right="570"/>
        <w:jc w:val="both"/>
        <w:rPr>
          <w:rFonts w:ascii="Times New Roman" w:eastAsia="Times New Roman" w:hAnsi="Times New Roman"/>
          <w:color w:val="1F1F1F"/>
          <w:kern w:val="0"/>
          <w:lang w:eastAsia="en-IN"/>
          <w14:ligatures w14:val="none"/>
        </w:rPr>
      </w:pPr>
      <w:r w:rsidRPr="00124E11">
        <w:rPr>
          <w:rFonts w:ascii="Times New Roman" w:eastAsia="Times New Roman" w:hAnsi="Times New Roman"/>
          <w:color w:val="1F1F1F"/>
          <w:kern w:val="0"/>
          <w:lang w:eastAsia="en-IN"/>
          <w14:ligatures w14:val="none"/>
        </w:rPr>
        <w:t>They also need to specify the qualifications, code of conduct, the training of the agents, and the intermediaries.</w:t>
      </w:r>
    </w:p>
    <w:p w14:paraId="3F7061DF" w14:textId="77777777" w:rsidR="00124E11" w:rsidRPr="00124E11" w:rsidRDefault="00124E11" w:rsidP="00124E11">
      <w:pPr>
        <w:pStyle w:val="ListParagraph"/>
        <w:numPr>
          <w:ilvl w:val="0"/>
          <w:numId w:val="20"/>
        </w:numPr>
        <w:spacing w:after="0" w:line="240" w:lineRule="auto"/>
        <w:ind w:right="570"/>
        <w:jc w:val="both"/>
        <w:rPr>
          <w:rFonts w:ascii="Times New Roman" w:eastAsia="Times New Roman" w:hAnsi="Times New Roman"/>
          <w:color w:val="1F1F1F"/>
          <w:kern w:val="0"/>
          <w:lang w:eastAsia="en-IN"/>
          <w14:ligatures w14:val="none"/>
        </w:rPr>
      </w:pPr>
      <w:r w:rsidRPr="00124E11">
        <w:rPr>
          <w:rFonts w:ascii="Times New Roman" w:eastAsia="Times New Roman" w:hAnsi="Times New Roman"/>
          <w:color w:val="1F1F1F"/>
          <w:kern w:val="0"/>
          <w:lang w:eastAsia="en-IN"/>
          <w14:ligatures w14:val="none"/>
        </w:rPr>
        <w:t>There is a need to promote the efficiency of the conduct in the insurance businesses, and the regulation of the professional organizations which are connected to the insurance companies or the reinsurance industry.</w:t>
      </w:r>
    </w:p>
    <w:p w14:paraId="5567836C" w14:textId="77777777" w:rsidR="00124E11" w:rsidRPr="00124E11" w:rsidRDefault="00124E11" w:rsidP="00124E11">
      <w:pPr>
        <w:pStyle w:val="ListParagraph"/>
        <w:numPr>
          <w:ilvl w:val="0"/>
          <w:numId w:val="20"/>
        </w:numPr>
        <w:spacing w:after="0" w:line="240" w:lineRule="auto"/>
        <w:ind w:right="570"/>
        <w:jc w:val="both"/>
        <w:rPr>
          <w:rFonts w:ascii="Times New Roman" w:eastAsia="Times New Roman" w:hAnsi="Times New Roman"/>
          <w:color w:val="1F1F1F"/>
          <w:kern w:val="0"/>
          <w:lang w:eastAsia="en-IN"/>
          <w14:ligatures w14:val="none"/>
        </w:rPr>
      </w:pPr>
      <w:r w:rsidRPr="00124E11">
        <w:rPr>
          <w:rFonts w:ascii="Times New Roman" w:eastAsia="Times New Roman" w:hAnsi="Times New Roman"/>
          <w:color w:val="1F1F1F"/>
          <w:kern w:val="0"/>
          <w:lang w:eastAsia="en-IN"/>
          <w14:ligatures w14:val="none"/>
        </w:rPr>
        <w:t>There should be a proper regulation in the investments of the funds of the company and the solvency in the margin.</w:t>
      </w:r>
    </w:p>
    <w:p w14:paraId="7F29B726" w14:textId="77777777" w:rsidR="00124E11" w:rsidRPr="00124E11" w:rsidRDefault="00124E11" w:rsidP="00124E11">
      <w:pPr>
        <w:pStyle w:val="ListParagraph"/>
        <w:numPr>
          <w:ilvl w:val="0"/>
          <w:numId w:val="20"/>
        </w:numPr>
        <w:spacing w:after="0" w:line="240" w:lineRule="auto"/>
        <w:ind w:right="570"/>
        <w:jc w:val="both"/>
        <w:rPr>
          <w:rFonts w:ascii="Times New Roman" w:eastAsia="Times New Roman" w:hAnsi="Times New Roman"/>
          <w:color w:val="1F1F1F"/>
          <w:kern w:val="0"/>
          <w:lang w:eastAsia="en-IN"/>
          <w14:ligatures w14:val="none"/>
        </w:rPr>
      </w:pPr>
      <w:r w:rsidRPr="00124E11">
        <w:rPr>
          <w:rFonts w:ascii="Times New Roman" w:eastAsia="Times New Roman" w:hAnsi="Times New Roman"/>
          <w:color w:val="1F1F1F"/>
          <w:kern w:val="0"/>
          <w:lang w:eastAsia="en-IN"/>
          <w14:ligatures w14:val="none"/>
        </w:rPr>
        <w:t>The also specifies the forms and how the accounts book should be kept. In addition to this, how the issuers and the other issue intermediaries should make the statements of different accounts.</w:t>
      </w:r>
    </w:p>
    <w:p w14:paraId="7E6422BD" w14:textId="77777777" w:rsidR="00124E11" w:rsidRPr="00124E11" w:rsidRDefault="00124E11" w:rsidP="00124E11">
      <w:pPr>
        <w:pStyle w:val="ListParagraph"/>
        <w:numPr>
          <w:ilvl w:val="0"/>
          <w:numId w:val="20"/>
        </w:numPr>
        <w:spacing w:after="0" w:line="240" w:lineRule="auto"/>
        <w:ind w:right="570"/>
        <w:jc w:val="both"/>
        <w:rPr>
          <w:rFonts w:ascii="Times New Roman" w:eastAsia="Times New Roman" w:hAnsi="Times New Roman"/>
          <w:color w:val="1F1F1F"/>
          <w:kern w:val="0"/>
          <w:lang w:eastAsia="en-IN"/>
          <w14:ligatures w14:val="none"/>
        </w:rPr>
      </w:pPr>
      <w:r w:rsidRPr="00124E11">
        <w:rPr>
          <w:rFonts w:ascii="Times New Roman" w:eastAsia="Times New Roman" w:hAnsi="Times New Roman"/>
          <w:color w:val="1F1F1F"/>
          <w:kern w:val="0"/>
          <w:lang w:eastAsia="en-IN"/>
          <w14:ligatures w14:val="none"/>
        </w:rPr>
        <w:t>It also helps in specifying the percentage of the life and general insurance businesses that are undertaken in India’s social sector and the rural sector.</w:t>
      </w:r>
    </w:p>
    <w:p w14:paraId="6295A944" w14:textId="77777777" w:rsidR="00124E11" w:rsidRPr="00124E11" w:rsidRDefault="00124E11" w:rsidP="00124E11">
      <w:pPr>
        <w:pStyle w:val="ListParagraph"/>
        <w:numPr>
          <w:ilvl w:val="0"/>
          <w:numId w:val="20"/>
        </w:numPr>
        <w:spacing w:after="0" w:line="240" w:lineRule="auto"/>
        <w:ind w:right="570"/>
        <w:jc w:val="both"/>
        <w:rPr>
          <w:rFonts w:ascii="Times New Roman" w:eastAsia="Times New Roman" w:hAnsi="Times New Roman"/>
          <w:color w:val="1F1F1F"/>
          <w:kern w:val="0"/>
          <w:lang w:eastAsia="en-IN"/>
          <w14:ligatures w14:val="none"/>
        </w:rPr>
      </w:pPr>
      <w:r w:rsidRPr="00124E11">
        <w:rPr>
          <w:rFonts w:ascii="Times New Roman" w:eastAsia="Times New Roman" w:hAnsi="Times New Roman"/>
          <w:color w:val="1F1F1F"/>
          <w:kern w:val="0"/>
          <w:lang w:eastAsia="en-IN"/>
          <w14:ligatures w14:val="none"/>
        </w:rPr>
        <w:t>And helps in the passing on judicially of the disputes between the issuer and the intermediaries.</w:t>
      </w:r>
    </w:p>
    <w:p w14:paraId="635722F2" w14:textId="77777777" w:rsidR="00124E11" w:rsidRPr="006020F9" w:rsidRDefault="00124E11" w:rsidP="00124E11">
      <w:pPr>
        <w:pStyle w:val="ListParagraph"/>
        <w:shd w:val="clear" w:color="auto" w:fill="FFFFFF"/>
        <w:spacing w:after="0" w:line="240" w:lineRule="auto"/>
        <w:ind w:left="360" w:right="570"/>
        <w:rPr>
          <w:rFonts w:ascii="Times New Roman" w:eastAsia="Times New Roman" w:hAnsi="Times New Roman"/>
          <w:color w:val="1F1F1F"/>
          <w:kern w:val="0"/>
          <w:lang w:eastAsia="en-IN"/>
          <w14:ligatures w14:val="none"/>
        </w:rPr>
      </w:pPr>
    </w:p>
    <w:sectPr w:rsidR="00124E11" w:rsidRPr="006020F9" w:rsidSect="00BA2FEC">
      <w:pgSz w:w="11907" w:h="16840" w:code="9"/>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D95"/>
    <w:multiLevelType w:val="hybridMultilevel"/>
    <w:tmpl w:val="031EF260"/>
    <w:lvl w:ilvl="0" w:tplc="4009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FE6878"/>
    <w:multiLevelType w:val="multilevel"/>
    <w:tmpl w:val="086E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E1537"/>
    <w:multiLevelType w:val="hybridMultilevel"/>
    <w:tmpl w:val="1556D8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375107"/>
    <w:multiLevelType w:val="hybridMultilevel"/>
    <w:tmpl w:val="9B2095DA"/>
    <w:lvl w:ilvl="0" w:tplc="4009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334529"/>
    <w:multiLevelType w:val="hybridMultilevel"/>
    <w:tmpl w:val="80FCBD20"/>
    <w:lvl w:ilvl="0" w:tplc="40090001">
      <w:start w:val="1"/>
      <w:numFmt w:val="bullet"/>
      <w:lvlText w:val=""/>
      <w:lvlJc w:val="left"/>
      <w:pPr>
        <w:ind w:left="643"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830C1F"/>
    <w:multiLevelType w:val="hybridMultilevel"/>
    <w:tmpl w:val="6FEC1218"/>
    <w:lvl w:ilvl="0" w:tplc="40090001">
      <w:start w:val="1"/>
      <w:numFmt w:val="bullet"/>
      <w:lvlText w:val=""/>
      <w:lvlJc w:val="left"/>
      <w:pPr>
        <w:ind w:left="1222" w:hanging="360"/>
      </w:pPr>
      <w:rPr>
        <w:rFonts w:ascii="Symbol" w:hAnsi="Symbol" w:hint="default"/>
      </w:rPr>
    </w:lvl>
    <w:lvl w:ilvl="1" w:tplc="40090003" w:tentative="1">
      <w:start w:val="1"/>
      <w:numFmt w:val="bullet"/>
      <w:lvlText w:val="o"/>
      <w:lvlJc w:val="left"/>
      <w:pPr>
        <w:ind w:left="1942" w:hanging="360"/>
      </w:pPr>
      <w:rPr>
        <w:rFonts w:ascii="Courier New" w:hAnsi="Courier New" w:cs="Courier New" w:hint="default"/>
      </w:rPr>
    </w:lvl>
    <w:lvl w:ilvl="2" w:tplc="40090005" w:tentative="1">
      <w:start w:val="1"/>
      <w:numFmt w:val="bullet"/>
      <w:lvlText w:val=""/>
      <w:lvlJc w:val="left"/>
      <w:pPr>
        <w:ind w:left="2662" w:hanging="360"/>
      </w:pPr>
      <w:rPr>
        <w:rFonts w:ascii="Wingdings" w:hAnsi="Wingdings" w:hint="default"/>
      </w:rPr>
    </w:lvl>
    <w:lvl w:ilvl="3" w:tplc="40090001" w:tentative="1">
      <w:start w:val="1"/>
      <w:numFmt w:val="bullet"/>
      <w:lvlText w:val=""/>
      <w:lvlJc w:val="left"/>
      <w:pPr>
        <w:ind w:left="3382" w:hanging="360"/>
      </w:pPr>
      <w:rPr>
        <w:rFonts w:ascii="Symbol" w:hAnsi="Symbol" w:hint="default"/>
      </w:rPr>
    </w:lvl>
    <w:lvl w:ilvl="4" w:tplc="40090003" w:tentative="1">
      <w:start w:val="1"/>
      <w:numFmt w:val="bullet"/>
      <w:lvlText w:val="o"/>
      <w:lvlJc w:val="left"/>
      <w:pPr>
        <w:ind w:left="4102" w:hanging="360"/>
      </w:pPr>
      <w:rPr>
        <w:rFonts w:ascii="Courier New" w:hAnsi="Courier New" w:cs="Courier New" w:hint="default"/>
      </w:rPr>
    </w:lvl>
    <w:lvl w:ilvl="5" w:tplc="40090005" w:tentative="1">
      <w:start w:val="1"/>
      <w:numFmt w:val="bullet"/>
      <w:lvlText w:val=""/>
      <w:lvlJc w:val="left"/>
      <w:pPr>
        <w:ind w:left="4822" w:hanging="360"/>
      </w:pPr>
      <w:rPr>
        <w:rFonts w:ascii="Wingdings" w:hAnsi="Wingdings" w:hint="default"/>
      </w:rPr>
    </w:lvl>
    <w:lvl w:ilvl="6" w:tplc="40090001" w:tentative="1">
      <w:start w:val="1"/>
      <w:numFmt w:val="bullet"/>
      <w:lvlText w:val=""/>
      <w:lvlJc w:val="left"/>
      <w:pPr>
        <w:ind w:left="5542" w:hanging="360"/>
      </w:pPr>
      <w:rPr>
        <w:rFonts w:ascii="Symbol" w:hAnsi="Symbol" w:hint="default"/>
      </w:rPr>
    </w:lvl>
    <w:lvl w:ilvl="7" w:tplc="40090003" w:tentative="1">
      <w:start w:val="1"/>
      <w:numFmt w:val="bullet"/>
      <w:lvlText w:val="o"/>
      <w:lvlJc w:val="left"/>
      <w:pPr>
        <w:ind w:left="6262" w:hanging="360"/>
      </w:pPr>
      <w:rPr>
        <w:rFonts w:ascii="Courier New" w:hAnsi="Courier New" w:cs="Courier New" w:hint="default"/>
      </w:rPr>
    </w:lvl>
    <w:lvl w:ilvl="8" w:tplc="40090005" w:tentative="1">
      <w:start w:val="1"/>
      <w:numFmt w:val="bullet"/>
      <w:lvlText w:val=""/>
      <w:lvlJc w:val="left"/>
      <w:pPr>
        <w:ind w:left="6982" w:hanging="360"/>
      </w:pPr>
      <w:rPr>
        <w:rFonts w:ascii="Wingdings" w:hAnsi="Wingdings" w:hint="default"/>
      </w:rPr>
    </w:lvl>
  </w:abstractNum>
  <w:abstractNum w:abstractNumId="6" w15:restartNumberingAfterBreak="0">
    <w:nsid w:val="1FD6149E"/>
    <w:multiLevelType w:val="hybridMultilevel"/>
    <w:tmpl w:val="028AC54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1C83A25"/>
    <w:multiLevelType w:val="multilevel"/>
    <w:tmpl w:val="9B941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C14E63"/>
    <w:multiLevelType w:val="multilevel"/>
    <w:tmpl w:val="F218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573069"/>
    <w:multiLevelType w:val="hybridMultilevel"/>
    <w:tmpl w:val="CE60D1A0"/>
    <w:lvl w:ilvl="0" w:tplc="4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7136F3"/>
    <w:multiLevelType w:val="multilevel"/>
    <w:tmpl w:val="9BD4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2853F1"/>
    <w:multiLevelType w:val="multilevel"/>
    <w:tmpl w:val="F296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A62706"/>
    <w:multiLevelType w:val="multilevel"/>
    <w:tmpl w:val="AEA6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29178A"/>
    <w:multiLevelType w:val="multilevel"/>
    <w:tmpl w:val="855C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5B5F01"/>
    <w:multiLevelType w:val="hybridMultilevel"/>
    <w:tmpl w:val="D7A0B060"/>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5F65A88"/>
    <w:multiLevelType w:val="hybridMultilevel"/>
    <w:tmpl w:val="CFBCEE3E"/>
    <w:lvl w:ilvl="0" w:tplc="4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FD596F"/>
    <w:multiLevelType w:val="hybridMultilevel"/>
    <w:tmpl w:val="7EAAD166"/>
    <w:lvl w:ilvl="0" w:tplc="4009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C71A17"/>
    <w:multiLevelType w:val="multilevel"/>
    <w:tmpl w:val="391C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E548A3"/>
    <w:multiLevelType w:val="hybridMultilevel"/>
    <w:tmpl w:val="9566E1B0"/>
    <w:lvl w:ilvl="0" w:tplc="4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BD6C26"/>
    <w:multiLevelType w:val="hybridMultilevel"/>
    <w:tmpl w:val="2684008A"/>
    <w:lvl w:ilvl="0" w:tplc="40090001">
      <w:start w:val="1"/>
      <w:numFmt w:val="bullet"/>
      <w:lvlText w:val=""/>
      <w:lvlJc w:val="left"/>
      <w:pPr>
        <w:ind w:left="502"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7664094">
    <w:abstractNumId w:val="6"/>
  </w:num>
  <w:num w:numId="2" w16cid:durableId="964122078">
    <w:abstractNumId w:val="13"/>
  </w:num>
  <w:num w:numId="3" w16cid:durableId="116411326">
    <w:abstractNumId w:val="14"/>
  </w:num>
  <w:num w:numId="4" w16cid:durableId="697320842">
    <w:abstractNumId w:val="7"/>
  </w:num>
  <w:num w:numId="5" w16cid:durableId="818763743">
    <w:abstractNumId w:val="3"/>
  </w:num>
  <w:num w:numId="6" w16cid:durableId="602689181">
    <w:abstractNumId w:val="11"/>
  </w:num>
  <w:num w:numId="7" w16cid:durableId="969743141">
    <w:abstractNumId w:val="0"/>
  </w:num>
  <w:num w:numId="8" w16cid:durableId="1408068439">
    <w:abstractNumId w:val="17"/>
  </w:num>
  <w:num w:numId="9" w16cid:durableId="796485947">
    <w:abstractNumId w:val="16"/>
  </w:num>
  <w:num w:numId="10" w16cid:durableId="1314867677">
    <w:abstractNumId w:val="15"/>
  </w:num>
  <w:num w:numId="11" w16cid:durableId="1833259339">
    <w:abstractNumId w:val="10"/>
  </w:num>
  <w:num w:numId="12" w16cid:durableId="1439638487">
    <w:abstractNumId w:val="2"/>
  </w:num>
  <w:num w:numId="13" w16cid:durableId="540745619">
    <w:abstractNumId w:val="1"/>
  </w:num>
  <w:num w:numId="14" w16cid:durableId="1007630533">
    <w:abstractNumId w:val="19"/>
  </w:num>
  <w:num w:numId="15" w16cid:durableId="907497918">
    <w:abstractNumId w:val="5"/>
  </w:num>
  <w:num w:numId="16" w16cid:durableId="177694317">
    <w:abstractNumId w:val="4"/>
  </w:num>
  <w:num w:numId="17" w16cid:durableId="1628201492">
    <w:abstractNumId w:val="9"/>
  </w:num>
  <w:num w:numId="18" w16cid:durableId="1053315794">
    <w:abstractNumId w:val="12"/>
  </w:num>
  <w:num w:numId="19" w16cid:durableId="1330131222">
    <w:abstractNumId w:val="18"/>
  </w:num>
  <w:num w:numId="20" w16cid:durableId="15872291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21"/>
    <w:rsid w:val="00015635"/>
    <w:rsid w:val="00065068"/>
    <w:rsid w:val="0009162E"/>
    <w:rsid w:val="000C1F91"/>
    <w:rsid w:val="00124E11"/>
    <w:rsid w:val="0013674A"/>
    <w:rsid w:val="00157134"/>
    <w:rsid w:val="001A49E4"/>
    <w:rsid w:val="001E7F20"/>
    <w:rsid w:val="00200462"/>
    <w:rsid w:val="00232F5B"/>
    <w:rsid w:val="002D2BE9"/>
    <w:rsid w:val="002F44C2"/>
    <w:rsid w:val="00357F62"/>
    <w:rsid w:val="00365410"/>
    <w:rsid w:val="00367F2D"/>
    <w:rsid w:val="0039658C"/>
    <w:rsid w:val="003D03C6"/>
    <w:rsid w:val="00435C6D"/>
    <w:rsid w:val="00485864"/>
    <w:rsid w:val="004B15D0"/>
    <w:rsid w:val="004D3541"/>
    <w:rsid w:val="004E289D"/>
    <w:rsid w:val="00500FFE"/>
    <w:rsid w:val="005164CC"/>
    <w:rsid w:val="005313CF"/>
    <w:rsid w:val="00531749"/>
    <w:rsid w:val="005735AA"/>
    <w:rsid w:val="0057567D"/>
    <w:rsid w:val="005D6266"/>
    <w:rsid w:val="006020F9"/>
    <w:rsid w:val="00604390"/>
    <w:rsid w:val="006075B0"/>
    <w:rsid w:val="006973DE"/>
    <w:rsid w:val="00754718"/>
    <w:rsid w:val="00782E26"/>
    <w:rsid w:val="007F00E3"/>
    <w:rsid w:val="009052B4"/>
    <w:rsid w:val="00957C45"/>
    <w:rsid w:val="00976BDA"/>
    <w:rsid w:val="00A15C1A"/>
    <w:rsid w:val="00A24CA6"/>
    <w:rsid w:val="00A322EC"/>
    <w:rsid w:val="00A73F33"/>
    <w:rsid w:val="00A840ED"/>
    <w:rsid w:val="00B475FC"/>
    <w:rsid w:val="00BA2FEC"/>
    <w:rsid w:val="00BD4272"/>
    <w:rsid w:val="00BD79B4"/>
    <w:rsid w:val="00C06546"/>
    <w:rsid w:val="00C944B3"/>
    <w:rsid w:val="00D6125C"/>
    <w:rsid w:val="00DB0CB1"/>
    <w:rsid w:val="00DC6989"/>
    <w:rsid w:val="00DE7F24"/>
    <w:rsid w:val="00E145C0"/>
    <w:rsid w:val="00E17421"/>
    <w:rsid w:val="00E86245"/>
    <w:rsid w:val="00E862D7"/>
    <w:rsid w:val="00E94F92"/>
    <w:rsid w:val="00F44E80"/>
    <w:rsid w:val="00F82DE5"/>
    <w:rsid w:val="00F911B1"/>
    <w:rsid w:val="00FA0683"/>
    <w:rsid w:val="00FE78E0"/>
    <w:rsid w:val="00FF3A74"/>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BF7D2"/>
  <w15:chartTrackingRefBased/>
  <w15:docId w15:val="{D98F75D2-0D9B-4238-88EA-2A2AE9CE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4"/>
        <w:szCs w:val="24"/>
        <w:lang w:val="en-IN" w:eastAsia="en-US"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4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74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74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74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74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74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4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4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4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4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74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74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74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74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7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421"/>
    <w:rPr>
      <w:rFonts w:eastAsiaTheme="majorEastAsia" w:cstheme="majorBidi"/>
      <w:color w:val="272727" w:themeColor="text1" w:themeTint="D8"/>
    </w:rPr>
  </w:style>
  <w:style w:type="paragraph" w:styleId="Title">
    <w:name w:val="Title"/>
    <w:basedOn w:val="Normal"/>
    <w:next w:val="Normal"/>
    <w:link w:val="TitleChar"/>
    <w:uiPriority w:val="10"/>
    <w:qFormat/>
    <w:rsid w:val="00E17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4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421"/>
    <w:pPr>
      <w:spacing w:before="160"/>
      <w:jc w:val="center"/>
    </w:pPr>
    <w:rPr>
      <w:i/>
      <w:iCs/>
      <w:color w:val="404040" w:themeColor="text1" w:themeTint="BF"/>
    </w:rPr>
  </w:style>
  <w:style w:type="character" w:customStyle="1" w:styleId="QuoteChar">
    <w:name w:val="Quote Char"/>
    <w:basedOn w:val="DefaultParagraphFont"/>
    <w:link w:val="Quote"/>
    <w:uiPriority w:val="29"/>
    <w:rsid w:val="00E17421"/>
    <w:rPr>
      <w:i/>
      <w:iCs/>
      <w:color w:val="404040" w:themeColor="text1" w:themeTint="BF"/>
    </w:rPr>
  </w:style>
  <w:style w:type="paragraph" w:styleId="ListParagraph">
    <w:name w:val="List Paragraph"/>
    <w:basedOn w:val="Normal"/>
    <w:uiPriority w:val="34"/>
    <w:qFormat/>
    <w:rsid w:val="00E17421"/>
    <w:pPr>
      <w:ind w:left="720"/>
      <w:contextualSpacing/>
    </w:pPr>
  </w:style>
  <w:style w:type="character" w:styleId="IntenseEmphasis">
    <w:name w:val="Intense Emphasis"/>
    <w:basedOn w:val="DefaultParagraphFont"/>
    <w:uiPriority w:val="21"/>
    <w:qFormat/>
    <w:rsid w:val="00E17421"/>
    <w:rPr>
      <w:i/>
      <w:iCs/>
      <w:color w:val="2F5496" w:themeColor="accent1" w:themeShade="BF"/>
    </w:rPr>
  </w:style>
  <w:style w:type="paragraph" w:styleId="IntenseQuote">
    <w:name w:val="Intense Quote"/>
    <w:basedOn w:val="Normal"/>
    <w:next w:val="Normal"/>
    <w:link w:val="IntenseQuoteChar"/>
    <w:uiPriority w:val="30"/>
    <w:qFormat/>
    <w:rsid w:val="00E174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7421"/>
    <w:rPr>
      <w:i/>
      <w:iCs/>
      <w:color w:val="2F5496" w:themeColor="accent1" w:themeShade="BF"/>
    </w:rPr>
  </w:style>
  <w:style w:type="character" w:styleId="IntenseReference">
    <w:name w:val="Intense Reference"/>
    <w:basedOn w:val="DefaultParagraphFont"/>
    <w:uiPriority w:val="32"/>
    <w:qFormat/>
    <w:rsid w:val="00E17421"/>
    <w:rPr>
      <w:b/>
      <w:bCs/>
      <w:smallCaps/>
      <w:color w:val="2F5496" w:themeColor="accent1" w:themeShade="BF"/>
      <w:spacing w:val="5"/>
    </w:rPr>
  </w:style>
  <w:style w:type="character" w:styleId="Emphasis">
    <w:name w:val="Emphasis"/>
    <w:basedOn w:val="DefaultParagraphFont"/>
    <w:uiPriority w:val="20"/>
    <w:qFormat/>
    <w:rsid w:val="00500FFE"/>
    <w:rPr>
      <w:i/>
      <w:iCs/>
    </w:rPr>
  </w:style>
  <w:style w:type="character" w:styleId="Strong">
    <w:name w:val="Strong"/>
    <w:basedOn w:val="DefaultParagraphFont"/>
    <w:uiPriority w:val="22"/>
    <w:qFormat/>
    <w:rsid w:val="00976BDA"/>
    <w:rPr>
      <w:b/>
      <w:bCs/>
    </w:rPr>
  </w:style>
  <w:style w:type="character" w:customStyle="1" w:styleId="uv3um">
    <w:name w:val="uv3um"/>
    <w:basedOn w:val="DefaultParagraphFont"/>
    <w:rsid w:val="00976BDA"/>
  </w:style>
  <w:style w:type="table" w:styleId="TableGrid">
    <w:name w:val="Table Grid"/>
    <w:basedOn w:val="TableNormal"/>
    <w:uiPriority w:val="39"/>
    <w:rsid w:val="00FA0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39658C"/>
    <w:pPr>
      <w:spacing w:before="100" w:beforeAutospacing="1" w:after="100" w:afterAutospacing="1" w:line="240" w:lineRule="auto"/>
    </w:pPr>
    <w:rPr>
      <w:rFonts w:ascii="Times New Roman" w:eastAsia="Times New Roman" w:hAnsi="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9887">
      <w:bodyDiv w:val="1"/>
      <w:marLeft w:val="0"/>
      <w:marRight w:val="0"/>
      <w:marTop w:val="0"/>
      <w:marBottom w:val="0"/>
      <w:divBdr>
        <w:top w:val="none" w:sz="0" w:space="0" w:color="auto"/>
        <w:left w:val="none" w:sz="0" w:space="0" w:color="auto"/>
        <w:bottom w:val="none" w:sz="0" w:space="0" w:color="auto"/>
        <w:right w:val="none" w:sz="0" w:space="0" w:color="auto"/>
      </w:divBdr>
      <w:divsChild>
        <w:div w:id="1149055283">
          <w:marLeft w:val="0"/>
          <w:marRight w:val="0"/>
          <w:marTop w:val="0"/>
          <w:marBottom w:val="0"/>
          <w:divBdr>
            <w:top w:val="none" w:sz="0" w:space="0" w:color="auto"/>
            <w:left w:val="none" w:sz="0" w:space="0" w:color="auto"/>
            <w:bottom w:val="none" w:sz="0" w:space="0" w:color="auto"/>
            <w:right w:val="none" w:sz="0" w:space="0" w:color="auto"/>
          </w:divBdr>
          <w:divsChild>
            <w:div w:id="1878620914">
              <w:marLeft w:val="570"/>
              <w:marRight w:val="570"/>
              <w:marTop w:val="75"/>
              <w:marBottom w:val="60"/>
              <w:divBdr>
                <w:top w:val="none" w:sz="0" w:space="0" w:color="auto"/>
                <w:left w:val="none" w:sz="0" w:space="0" w:color="auto"/>
                <w:bottom w:val="none" w:sz="0" w:space="0" w:color="auto"/>
                <w:right w:val="none" w:sz="0" w:space="0" w:color="auto"/>
              </w:divBdr>
              <w:divsChild>
                <w:div w:id="1620648041">
                  <w:marLeft w:val="0"/>
                  <w:marRight w:val="0"/>
                  <w:marTop w:val="0"/>
                  <w:marBottom w:val="0"/>
                  <w:divBdr>
                    <w:top w:val="none" w:sz="0" w:space="0" w:color="auto"/>
                    <w:left w:val="none" w:sz="0" w:space="0" w:color="auto"/>
                    <w:bottom w:val="none" w:sz="0" w:space="0" w:color="auto"/>
                    <w:right w:val="none" w:sz="0" w:space="0" w:color="auto"/>
                  </w:divBdr>
                  <w:divsChild>
                    <w:div w:id="61309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117">
          <w:marLeft w:val="0"/>
          <w:marRight w:val="0"/>
          <w:marTop w:val="0"/>
          <w:marBottom w:val="0"/>
          <w:divBdr>
            <w:top w:val="none" w:sz="0" w:space="0" w:color="auto"/>
            <w:left w:val="none" w:sz="0" w:space="0" w:color="auto"/>
            <w:bottom w:val="none" w:sz="0" w:space="0" w:color="auto"/>
            <w:right w:val="none" w:sz="0" w:space="0" w:color="auto"/>
          </w:divBdr>
          <w:divsChild>
            <w:div w:id="98839874">
              <w:marLeft w:val="570"/>
              <w:marRight w:val="570"/>
              <w:marTop w:val="75"/>
              <w:marBottom w:val="60"/>
              <w:divBdr>
                <w:top w:val="none" w:sz="0" w:space="0" w:color="auto"/>
                <w:left w:val="none" w:sz="0" w:space="0" w:color="auto"/>
                <w:bottom w:val="none" w:sz="0" w:space="0" w:color="auto"/>
                <w:right w:val="none" w:sz="0" w:space="0" w:color="auto"/>
              </w:divBdr>
              <w:divsChild>
                <w:div w:id="118962284">
                  <w:marLeft w:val="0"/>
                  <w:marRight w:val="180"/>
                  <w:marTop w:val="0"/>
                  <w:marBottom w:val="0"/>
                  <w:divBdr>
                    <w:top w:val="none" w:sz="0" w:space="0" w:color="auto"/>
                    <w:left w:val="none" w:sz="0" w:space="0" w:color="auto"/>
                    <w:bottom w:val="none" w:sz="0" w:space="0" w:color="auto"/>
                    <w:right w:val="none" w:sz="0" w:space="0" w:color="auto"/>
                  </w:divBdr>
                  <w:divsChild>
                    <w:div w:id="433480007">
                      <w:marLeft w:val="0"/>
                      <w:marRight w:val="0"/>
                      <w:marTop w:val="0"/>
                      <w:marBottom w:val="0"/>
                      <w:divBdr>
                        <w:top w:val="none" w:sz="0" w:space="0" w:color="auto"/>
                        <w:left w:val="none" w:sz="0" w:space="0" w:color="auto"/>
                        <w:bottom w:val="none" w:sz="0" w:space="0" w:color="auto"/>
                        <w:right w:val="none" w:sz="0" w:space="0" w:color="auto"/>
                      </w:divBdr>
                    </w:div>
                  </w:divsChild>
                </w:div>
                <w:div w:id="1044906855">
                  <w:marLeft w:val="0"/>
                  <w:marRight w:val="0"/>
                  <w:marTop w:val="0"/>
                  <w:marBottom w:val="0"/>
                  <w:divBdr>
                    <w:top w:val="none" w:sz="0" w:space="0" w:color="auto"/>
                    <w:left w:val="none" w:sz="0" w:space="0" w:color="auto"/>
                    <w:bottom w:val="none" w:sz="0" w:space="0" w:color="auto"/>
                    <w:right w:val="none" w:sz="0" w:space="0" w:color="auto"/>
                  </w:divBdr>
                  <w:divsChild>
                    <w:div w:id="51530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06774">
          <w:marLeft w:val="0"/>
          <w:marRight w:val="0"/>
          <w:marTop w:val="0"/>
          <w:marBottom w:val="0"/>
          <w:divBdr>
            <w:top w:val="none" w:sz="0" w:space="0" w:color="auto"/>
            <w:left w:val="none" w:sz="0" w:space="0" w:color="auto"/>
            <w:bottom w:val="none" w:sz="0" w:space="0" w:color="auto"/>
            <w:right w:val="none" w:sz="0" w:space="0" w:color="auto"/>
          </w:divBdr>
          <w:divsChild>
            <w:div w:id="490028183">
              <w:marLeft w:val="570"/>
              <w:marRight w:val="570"/>
              <w:marTop w:val="75"/>
              <w:marBottom w:val="60"/>
              <w:divBdr>
                <w:top w:val="none" w:sz="0" w:space="0" w:color="auto"/>
                <w:left w:val="none" w:sz="0" w:space="0" w:color="auto"/>
                <w:bottom w:val="none" w:sz="0" w:space="0" w:color="auto"/>
                <w:right w:val="none" w:sz="0" w:space="0" w:color="auto"/>
              </w:divBdr>
              <w:divsChild>
                <w:div w:id="1812089632">
                  <w:marLeft w:val="0"/>
                  <w:marRight w:val="180"/>
                  <w:marTop w:val="0"/>
                  <w:marBottom w:val="0"/>
                  <w:divBdr>
                    <w:top w:val="none" w:sz="0" w:space="0" w:color="auto"/>
                    <w:left w:val="none" w:sz="0" w:space="0" w:color="auto"/>
                    <w:bottom w:val="none" w:sz="0" w:space="0" w:color="auto"/>
                    <w:right w:val="none" w:sz="0" w:space="0" w:color="auto"/>
                  </w:divBdr>
                  <w:divsChild>
                    <w:div w:id="1688556656">
                      <w:marLeft w:val="0"/>
                      <w:marRight w:val="0"/>
                      <w:marTop w:val="0"/>
                      <w:marBottom w:val="0"/>
                      <w:divBdr>
                        <w:top w:val="none" w:sz="0" w:space="0" w:color="auto"/>
                        <w:left w:val="none" w:sz="0" w:space="0" w:color="auto"/>
                        <w:bottom w:val="none" w:sz="0" w:space="0" w:color="auto"/>
                        <w:right w:val="none" w:sz="0" w:space="0" w:color="auto"/>
                      </w:divBdr>
                    </w:div>
                  </w:divsChild>
                </w:div>
                <w:div w:id="914896090">
                  <w:marLeft w:val="0"/>
                  <w:marRight w:val="0"/>
                  <w:marTop w:val="0"/>
                  <w:marBottom w:val="0"/>
                  <w:divBdr>
                    <w:top w:val="none" w:sz="0" w:space="0" w:color="auto"/>
                    <w:left w:val="none" w:sz="0" w:space="0" w:color="auto"/>
                    <w:bottom w:val="none" w:sz="0" w:space="0" w:color="auto"/>
                    <w:right w:val="none" w:sz="0" w:space="0" w:color="auto"/>
                  </w:divBdr>
                  <w:divsChild>
                    <w:div w:id="100512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473947">
          <w:marLeft w:val="0"/>
          <w:marRight w:val="0"/>
          <w:marTop w:val="0"/>
          <w:marBottom w:val="0"/>
          <w:divBdr>
            <w:top w:val="none" w:sz="0" w:space="0" w:color="auto"/>
            <w:left w:val="none" w:sz="0" w:space="0" w:color="auto"/>
            <w:bottom w:val="none" w:sz="0" w:space="0" w:color="auto"/>
            <w:right w:val="none" w:sz="0" w:space="0" w:color="auto"/>
          </w:divBdr>
          <w:divsChild>
            <w:div w:id="1238587916">
              <w:marLeft w:val="570"/>
              <w:marRight w:val="570"/>
              <w:marTop w:val="75"/>
              <w:marBottom w:val="60"/>
              <w:divBdr>
                <w:top w:val="none" w:sz="0" w:space="0" w:color="auto"/>
                <w:left w:val="none" w:sz="0" w:space="0" w:color="auto"/>
                <w:bottom w:val="none" w:sz="0" w:space="0" w:color="auto"/>
                <w:right w:val="none" w:sz="0" w:space="0" w:color="auto"/>
              </w:divBdr>
              <w:divsChild>
                <w:div w:id="644118291">
                  <w:marLeft w:val="0"/>
                  <w:marRight w:val="180"/>
                  <w:marTop w:val="0"/>
                  <w:marBottom w:val="0"/>
                  <w:divBdr>
                    <w:top w:val="none" w:sz="0" w:space="0" w:color="auto"/>
                    <w:left w:val="none" w:sz="0" w:space="0" w:color="auto"/>
                    <w:bottom w:val="none" w:sz="0" w:space="0" w:color="auto"/>
                    <w:right w:val="none" w:sz="0" w:space="0" w:color="auto"/>
                  </w:divBdr>
                  <w:divsChild>
                    <w:div w:id="850531711">
                      <w:marLeft w:val="0"/>
                      <w:marRight w:val="0"/>
                      <w:marTop w:val="0"/>
                      <w:marBottom w:val="0"/>
                      <w:divBdr>
                        <w:top w:val="none" w:sz="0" w:space="0" w:color="auto"/>
                        <w:left w:val="none" w:sz="0" w:space="0" w:color="auto"/>
                        <w:bottom w:val="none" w:sz="0" w:space="0" w:color="auto"/>
                        <w:right w:val="none" w:sz="0" w:space="0" w:color="auto"/>
                      </w:divBdr>
                    </w:div>
                  </w:divsChild>
                </w:div>
                <w:div w:id="877858792">
                  <w:marLeft w:val="0"/>
                  <w:marRight w:val="0"/>
                  <w:marTop w:val="0"/>
                  <w:marBottom w:val="0"/>
                  <w:divBdr>
                    <w:top w:val="none" w:sz="0" w:space="0" w:color="auto"/>
                    <w:left w:val="none" w:sz="0" w:space="0" w:color="auto"/>
                    <w:bottom w:val="none" w:sz="0" w:space="0" w:color="auto"/>
                    <w:right w:val="none" w:sz="0" w:space="0" w:color="auto"/>
                  </w:divBdr>
                  <w:divsChild>
                    <w:div w:id="108307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045289">
          <w:marLeft w:val="0"/>
          <w:marRight w:val="0"/>
          <w:marTop w:val="0"/>
          <w:marBottom w:val="0"/>
          <w:divBdr>
            <w:top w:val="none" w:sz="0" w:space="0" w:color="auto"/>
            <w:left w:val="none" w:sz="0" w:space="0" w:color="auto"/>
            <w:bottom w:val="none" w:sz="0" w:space="0" w:color="auto"/>
            <w:right w:val="none" w:sz="0" w:space="0" w:color="auto"/>
          </w:divBdr>
          <w:divsChild>
            <w:div w:id="485516367">
              <w:marLeft w:val="570"/>
              <w:marRight w:val="570"/>
              <w:marTop w:val="75"/>
              <w:marBottom w:val="60"/>
              <w:divBdr>
                <w:top w:val="none" w:sz="0" w:space="0" w:color="auto"/>
                <w:left w:val="none" w:sz="0" w:space="0" w:color="auto"/>
                <w:bottom w:val="none" w:sz="0" w:space="0" w:color="auto"/>
                <w:right w:val="none" w:sz="0" w:space="0" w:color="auto"/>
              </w:divBdr>
              <w:divsChild>
                <w:div w:id="1731230786">
                  <w:marLeft w:val="0"/>
                  <w:marRight w:val="180"/>
                  <w:marTop w:val="0"/>
                  <w:marBottom w:val="0"/>
                  <w:divBdr>
                    <w:top w:val="none" w:sz="0" w:space="0" w:color="auto"/>
                    <w:left w:val="none" w:sz="0" w:space="0" w:color="auto"/>
                    <w:bottom w:val="none" w:sz="0" w:space="0" w:color="auto"/>
                    <w:right w:val="none" w:sz="0" w:space="0" w:color="auto"/>
                  </w:divBdr>
                  <w:divsChild>
                    <w:div w:id="1545481519">
                      <w:marLeft w:val="0"/>
                      <w:marRight w:val="0"/>
                      <w:marTop w:val="0"/>
                      <w:marBottom w:val="0"/>
                      <w:divBdr>
                        <w:top w:val="none" w:sz="0" w:space="0" w:color="auto"/>
                        <w:left w:val="none" w:sz="0" w:space="0" w:color="auto"/>
                        <w:bottom w:val="none" w:sz="0" w:space="0" w:color="auto"/>
                        <w:right w:val="none" w:sz="0" w:space="0" w:color="auto"/>
                      </w:divBdr>
                    </w:div>
                  </w:divsChild>
                </w:div>
                <w:div w:id="1117872989">
                  <w:marLeft w:val="0"/>
                  <w:marRight w:val="0"/>
                  <w:marTop w:val="0"/>
                  <w:marBottom w:val="0"/>
                  <w:divBdr>
                    <w:top w:val="none" w:sz="0" w:space="0" w:color="auto"/>
                    <w:left w:val="none" w:sz="0" w:space="0" w:color="auto"/>
                    <w:bottom w:val="none" w:sz="0" w:space="0" w:color="auto"/>
                    <w:right w:val="none" w:sz="0" w:space="0" w:color="auto"/>
                  </w:divBdr>
                  <w:divsChild>
                    <w:div w:id="21280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135533">
          <w:marLeft w:val="0"/>
          <w:marRight w:val="0"/>
          <w:marTop w:val="0"/>
          <w:marBottom w:val="0"/>
          <w:divBdr>
            <w:top w:val="none" w:sz="0" w:space="0" w:color="auto"/>
            <w:left w:val="none" w:sz="0" w:space="0" w:color="auto"/>
            <w:bottom w:val="none" w:sz="0" w:space="0" w:color="auto"/>
            <w:right w:val="none" w:sz="0" w:space="0" w:color="auto"/>
          </w:divBdr>
          <w:divsChild>
            <w:div w:id="1133065061">
              <w:marLeft w:val="570"/>
              <w:marRight w:val="570"/>
              <w:marTop w:val="75"/>
              <w:marBottom w:val="60"/>
              <w:divBdr>
                <w:top w:val="none" w:sz="0" w:space="0" w:color="auto"/>
                <w:left w:val="none" w:sz="0" w:space="0" w:color="auto"/>
                <w:bottom w:val="none" w:sz="0" w:space="0" w:color="auto"/>
                <w:right w:val="none" w:sz="0" w:space="0" w:color="auto"/>
              </w:divBdr>
              <w:divsChild>
                <w:div w:id="552547691">
                  <w:marLeft w:val="0"/>
                  <w:marRight w:val="180"/>
                  <w:marTop w:val="0"/>
                  <w:marBottom w:val="0"/>
                  <w:divBdr>
                    <w:top w:val="none" w:sz="0" w:space="0" w:color="auto"/>
                    <w:left w:val="none" w:sz="0" w:space="0" w:color="auto"/>
                    <w:bottom w:val="none" w:sz="0" w:space="0" w:color="auto"/>
                    <w:right w:val="none" w:sz="0" w:space="0" w:color="auto"/>
                  </w:divBdr>
                  <w:divsChild>
                    <w:div w:id="2102988932">
                      <w:marLeft w:val="0"/>
                      <w:marRight w:val="0"/>
                      <w:marTop w:val="0"/>
                      <w:marBottom w:val="0"/>
                      <w:divBdr>
                        <w:top w:val="none" w:sz="0" w:space="0" w:color="auto"/>
                        <w:left w:val="none" w:sz="0" w:space="0" w:color="auto"/>
                        <w:bottom w:val="none" w:sz="0" w:space="0" w:color="auto"/>
                        <w:right w:val="none" w:sz="0" w:space="0" w:color="auto"/>
                      </w:divBdr>
                    </w:div>
                  </w:divsChild>
                </w:div>
                <w:div w:id="1690107979">
                  <w:marLeft w:val="0"/>
                  <w:marRight w:val="0"/>
                  <w:marTop w:val="0"/>
                  <w:marBottom w:val="0"/>
                  <w:divBdr>
                    <w:top w:val="none" w:sz="0" w:space="0" w:color="auto"/>
                    <w:left w:val="none" w:sz="0" w:space="0" w:color="auto"/>
                    <w:bottom w:val="none" w:sz="0" w:space="0" w:color="auto"/>
                    <w:right w:val="none" w:sz="0" w:space="0" w:color="auto"/>
                  </w:divBdr>
                  <w:divsChild>
                    <w:div w:id="182068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714552">
          <w:marLeft w:val="0"/>
          <w:marRight w:val="0"/>
          <w:marTop w:val="0"/>
          <w:marBottom w:val="0"/>
          <w:divBdr>
            <w:top w:val="none" w:sz="0" w:space="0" w:color="auto"/>
            <w:left w:val="none" w:sz="0" w:space="0" w:color="auto"/>
            <w:bottom w:val="none" w:sz="0" w:space="0" w:color="auto"/>
            <w:right w:val="none" w:sz="0" w:space="0" w:color="auto"/>
          </w:divBdr>
          <w:divsChild>
            <w:div w:id="178088813">
              <w:marLeft w:val="570"/>
              <w:marRight w:val="570"/>
              <w:marTop w:val="75"/>
              <w:marBottom w:val="60"/>
              <w:divBdr>
                <w:top w:val="none" w:sz="0" w:space="0" w:color="auto"/>
                <w:left w:val="none" w:sz="0" w:space="0" w:color="auto"/>
                <w:bottom w:val="none" w:sz="0" w:space="0" w:color="auto"/>
                <w:right w:val="none" w:sz="0" w:space="0" w:color="auto"/>
              </w:divBdr>
              <w:divsChild>
                <w:div w:id="1390495337">
                  <w:marLeft w:val="0"/>
                  <w:marRight w:val="180"/>
                  <w:marTop w:val="0"/>
                  <w:marBottom w:val="0"/>
                  <w:divBdr>
                    <w:top w:val="none" w:sz="0" w:space="0" w:color="auto"/>
                    <w:left w:val="none" w:sz="0" w:space="0" w:color="auto"/>
                    <w:bottom w:val="none" w:sz="0" w:space="0" w:color="auto"/>
                    <w:right w:val="none" w:sz="0" w:space="0" w:color="auto"/>
                  </w:divBdr>
                  <w:divsChild>
                    <w:div w:id="205064732">
                      <w:marLeft w:val="0"/>
                      <w:marRight w:val="0"/>
                      <w:marTop w:val="0"/>
                      <w:marBottom w:val="0"/>
                      <w:divBdr>
                        <w:top w:val="none" w:sz="0" w:space="0" w:color="auto"/>
                        <w:left w:val="none" w:sz="0" w:space="0" w:color="auto"/>
                        <w:bottom w:val="none" w:sz="0" w:space="0" w:color="auto"/>
                        <w:right w:val="none" w:sz="0" w:space="0" w:color="auto"/>
                      </w:divBdr>
                    </w:div>
                  </w:divsChild>
                </w:div>
                <w:div w:id="1689136605">
                  <w:marLeft w:val="0"/>
                  <w:marRight w:val="0"/>
                  <w:marTop w:val="0"/>
                  <w:marBottom w:val="0"/>
                  <w:divBdr>
                    <w:top w:val="none" w:sz="0" w:space="0" w:color="auto"/>
                    <w:left w:val="none" w:sz="0" w:space="0" w:color="auto"/>
                    <w:bottom w:val="none" w:sz="0" w:space="0" w:color="auto"/>
                    <w:right w:val="none" w:sz="0" w:space="0" w:color="auto"/>
                  </w:divBdr>
                  <w:divsChild>
                    <w:div w:id="120097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453686">
          <w:marLeft w:val="0"/>
          <w:marRight w:val="0"/>
          <w:marTop w:val="0"/>
          <w:marBottom w:val="0"/>
          <w:divBdr>
            <w:top w:val="none" w:sz="0" w:space="0" w:color="auto"/>
            <w:left w:val="none" w:sz="0" w:space="0" w:color="auto"/>
            <w:bottom w:val="none" w:sz="0" w:space="0" w:color="auto"/>
            <w:right w:val="none" w:sz="0" w:space="0" w:color="auto"/>
          </w:divBdr>
          <w:divsChild>
            <w:div w:id="1849171010">
              <w:marLeft w:val="570"/>
              <w:marRight w:val="570"/>
              <w:marTop w:val="75"/>
              <w:marBottom w:val="60"/>
              <w:divBdr>
                <w:top w:val="none" w:sz="0" w:space="0" w:color="auto"/>
                <w:left w:val="none" w:sz="0" w:space="0" w:color="auto"/>
                <w:bottom w:val="none" w:sz="0" w:space="0" w:color="auto"/>
                <w:right w:val="none" w:sz="0" w:space="0" w:color="auto"/>
              </w:divBdr>
              <w:divsChild>
                <w:div w:id="286085490">
                  <w:marLeft w:val="0"/>
                  <w:marRight w:val="180"/>
                  <w:marTop w:val="0"/>
                  <w:marBottom w:val="0"/>
                  <w:divBdr>
                    <w:top w:val="none" w:sz="0" w:space="0" w:color="auto"/>
                    <w:left w:val="none" w:sz="0" w:space="0" w:color="auto"/>
                    <w:bottom w:val="none" w:sz="0" w:space="0" w:color="auto"/>
                    <w:right w:val="none" w:sz="0" w:space="0" w:color="auto"/>
                  </w:divBdr>
                  <w:divsChild>
                    <w:div w:id="2086829535">
                      <w:marLeft w:val="0"/>
                      <w:marRight w:val="0"/>
                      <w:marTop w:val="0"/>
                      <w:marBottom w:val="0"/>
                      <w:divBdr>
                        <w:top w:val="none" w:sz="0" w:space="0" w:color="auto"/>
                        <w:left w:val="none" w:sz="0" w:space="0" w:color="auto"/>
                        <w:bottom w:val="none" w:sz="0" w:space="0" w:color="auto"/>
                        <w:right w:val="none" w:sz="0" w:space="0" w:color="auto"/>
                      </w:divBdr>
                    </w:div>
                  </w:divsChild>
                </w:div>
                <w:div w:id="211504727">
                  <w:marLeft w:val="0"/>
                  <w:marRight w:val="0"/>
                  <w:marTop w:val="0"/>
                  <w:marBottom w:val="0"/>
                  <w:divBdr>
                    <w:top w:val="none" w:sz="0" w:space="0" w:color="auto"/>
                    <w:left w:val="none" w:sz="0" w:space="0" w:color="auto"/>
                    <w:bottom w:val="none" w:sz="0" w:space="0" w:color="auto"/>
                    <w:right w:val="none" w:sz="0" w:space="0" w:color="auto"/>
                  </w:divBdr>
                  <w:divsChild>
                    <w:div w:id="30632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80568">
          <w:marLeft w:val="0"/>
          <w:marRight w:val="0"/>
          <w:marTop w:val="0"/>
          <w:marBottom w:val="0"/>
          <w:divBdr>
            <w:top w:val="none" w:sz="0" w:space="0" w:color="auto"/>
            <w:left w:val="none" w:sz="0" w:space="0" w:color="auto"/>
            <w:bottom w:val="none" w:sz="0" w:space="0" w:color="auto"/>
            <w:right w:val="none" w:sz="0" w:space="0" w:color="auto"/>
          </w:divBdr>
          <w:divsChild>
            <w:div w:id="1989088927">
              <w:marLeft w:val="570"/>
              <w:marRight w:val="570"/>
              <w:marTop w:val="75"/>
              <w:marBottom w:val="60"/>
              <w:divBdr>
                <w:top w:val="none" w:sz="0" w:space="0" w:color="auto"/>
                <w:left w:val="none" w:sz="0" w:space="0" w:color="auto"/>
                <w:bottom w:val="none" w:sz="0" w:space="0" w:color="auto"/>
                <w:right w:val="none" w:sz="0" w:space="0" w:color="auto"/>
              </w:divBdr>
              <w:divsChild>
                <w:div w:id="703333272">
                  <w:marLeft w:val="0"/>
                  <w:marRight w:val="180"/>
                  <w:marTop w:val="0"/>
                  <w:marBottom w:val="0"/>
                  <w:divBdr>
                    <w:top w:val="none" w:sz="0" w:space="0" w:color="auto"/>
                    <w:left w:val="none" w:sz="0" w:space="0" w:color="auto"/>
                    <w:bottom w:val="none" w:sz="0" w:space="0" w:color="auto"/>
                    <w:right w:val="none" w:sz="0" w:space="0" w:color="auto"/>
                  </w:divBdr>
                  <w:divsChild>
                    <w:div w:id="688525481">
                      <w:marLeft w:val="0"/>
                      <w:marRight w:val="0"/>
                      <w:marTop w:val="0"/>
                      <w:marBottom w:val="0"/>
                      <w:divBdr>
                        <w:top w:val="none" w:sz="0" w:space="0" w:color="auto"/>
                        <w:left w:val="none" w:sz="0" w:space="0" w:color="auto"/>
                        <w:bottom w:val="none" w:sz="0" w:space="0" w:color="auto"/>
                        <w:right w:val="none" w:sz="0" w:space="0" w:color="auto"/>
                      </w:divBdr>
                    </w:div>
                  </w:divsChild>
                </w:div>
                <w:div w:id="453795566">
                  <w:marLeft w:val="0"/>
                  <w:marRight w:val="0"/>
                  <w:marTop w:val="0"/>
                  <w:marBottom w:val="0"/>
                  <w:divBdr>
                    <w:top w:val="none" w:sz="0" w:space="0" w:color="auto"/>
                    <w:left w:val="none" w:sz="0" w:space="0" w:color="auto"/>
                    <w:bottom w:val="none" w:sz="0" w:space="0" w:color="auto"/>
                    <w:right w:val="none" w:sz="0" w:space="0" w:color="auto"/>
                  </w:divBdr>
                  <w:divsChild>
                    <w:div w:id="14175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19623">
      <w:bodyDiv w:val="1"/>
      <w:marLeft w:val="0"/>
      <w:marRight w:val="0"/>
      <w:marTop w:val="0"/>
      <w:marBottom w:val="0"/>
      <w:divBdr>
        <w:top w:val="none" w:sz="0" w:space="0" w:color="auto"/>
        <w:left w:val="none" w:sz="0" w:space="0" w:color="auto"/>
        <w:bottom w:val="none" w:sz="0" w:space="0" w:color="auto"/>
        <w:right w:val="none" w:sz="0" w:space="0" w:color="auto"/>
      </w:divBdr>
    </w:div>
    <w:div w:id="297957308">
      <w:bodyDiv w:val="1"/>
      <w:marLeft w:val="0"/>
      <w:marRight w:val="0"/>
      <w:marTop w:val="0"/>
      <w:marBottom w:val="0"/>
      <w:divBdr>
        <w:top w:val="none" w:sz="0" w:space="0" w:color="auto"/>
        <w:left w:val="none" w:sz="0" w:space="0" w:color="auto"/>
        <w:bottom w:val="none" w:sz="0" w:space="0" w:color="auto"/>
        <w:right w:val="none" w:sz="0" w:space="0" w:color="auto"/>
      </w:divBdr>
      <w:divsChild>
        <w:div w:id="1574045608">
          <w:marLeft w:val="0"/>
          <w:marRight w:val="0"/>
          <w:marTop w:val="0"/>
          <w:marBottom w:val="0"/>
          <w:divBdr>
            <w:top w:val="none" w:sz="0" w:space="0" w:color="auto"/>
            <w:left w:val="none" w:sz="0" w:space="0" w:color="auto"/>
            <w:bottom w:val="none" w:sz="0" w:space="0" w:color="auto"/>
            <w:right w:val="none" w:sz="0" w:space="0" w:color="auto"/>
          </w:divBdr>
        </w:div>
        <w:div w:id="1307274817">
          <w:marLeft w:val="0"/>
          <w:marRight w:val="0"/>
          <w:marTop w:val="0"/>
          <w:marBottom w:val="0"/>
          <w:divBdr>
            <w:top w:val="none" w:sz="0" w:space="0" w:color="auto"/>
            <w:left w:val="none" w:sz="0" w:space="0" w:color="auto"/>
            <w:bottom w:val="none" w:sz="0" w:space="0" w:color="auto"/>
            <w:right w:val="none" w:sz="0" w:space="0" w:color="auto"/>
          </w:divBdr>
        </w:div>
        <w:div w:id="1681081897">
          <w:marLeft w:val="0"/>
          <w:marRight w:val="0"/>
          <w:marTop w:val="0"/>
          <w:marBottom w:val="0"/>
          <w:divBdr>
            <w:top w:val="none" w:sz="0" w:space="0" w:color="auto"/>
            <w:left w:val="none" w:sz="0" w:space="0" w:color="auto"/>
            <w:bottom w:val="none" w:sz="0" w:space="0" w:color="auto"/>
            <w:right w:val="none" w:sz="0" w:space="0" w:color="auto"/>
          </w:divBdr>
        </w:div>
        <w:div w:id="1044448182">
          <w:marLeft w:val="0"/>
          <w:marRight w:val="0"/>
          <w:marTop w:val="0"/>
          <w:marBottom w:val="0"/>
          <w:divBdr>
            <w:top w:val="none" w:sz="0" w:space="0" w:color="auto"/>
            <w:left w:val="none" w:sz="0" w:space="0" w:color="auto"/>
            <w:bottom w:val="none" w:sz="0" w:space="0" w:color="auto"/>
            <w:right w:val="none" w:sz="0" w:space="0" w:color="auto"/>
          </w:divBdr>
        </w:div>
        <w:div w:id="1720468279">
          <w:marLeft w:val="0"/>
          <w:marRight w:val="0"/>
          <w:marTop w:val="0"/>
          <w:marBottom w:val="0"/>
          <w:divBdr>
            <w:top w:val="none" w:sz="0" w:space="0" w:color="auto"/>
            <w:left w:val="none" w:sz="0" w:space="0" w:color="auto"/>
            <w:bottom w:val="none" w:sz="0" w:space="0" w:color="auto"/>
            <w:right w:val="none" w:sz="0" w:space="0" w:color="auto"/>
          </w:divBdr>
        </w:div>
        <w:div w:id="512573419">
          <w:marLeft w:val="0"/>
          <w:marRight w:val="0"/>
          <w:marTop w:val="0"/>
          <w:marBottom w:val="0"/>
          <w:divBdr>
            <w:top w:val="none" w:sz="0" w:space="0" w:color="auto"/>
            <w:left w:val="none" w:sz="0" w:space="0" w:color="auto"/>
            <w:bottom w:val="none" w:sz="0" w:space="0" w:color="auto"/>
            <w:right w:val="none" w:sz="0" w:space="0" w:color="auto"/>
          </w:divBdr>
        </w:div>
        <w:div w:id="1046295212">
          <w:marLeft w:val="0"/>
          <w:marRight w:val="0"/>
          <w:marTop w:val="0"/>
          <w:marBottom w:val="0"/>
          <w:divBdr>
            <w:top w:val="none" w:sz="0" w:space="0" w:color="auto"/>
            <w:left w:val="none" w:sz="0" w:space="0" w:color="auto"/>
            <w:bottom w:val="none" w:sz="0" w:space="0" w:color="auto"/>
            <w:right w:val="none" w:sz="0" w:space="0" w:color="auto"/>
          </w:divBdr>
        </w:div>
      </w:divsChild>
    </w:div>
    <w:div w:id="476651341">
      <w:bodyDiv w:val="1"/>
      <w:marLeft w:val="0"/>
      <w:marRight w:val="0"/>
      <w:marTop w:val="0"/>
      <w:marBottom w:val="0"/>
      <w:divBdr>
        <w:top w:val="none" w:sz="0" w:space="0" w:color="auto"/>
        <w:left w:val="none" w:sz="0" w:space="0" w:color="auto"/>
        <w:bottom w:val="none" w:sz="0" w:space="0" w:color="auto"/>
        <w:right w:val="none" w:sz="0" w:space="0" w:color="auto"/>
      </w:divBdr>
      <w:divsChild>
        <w:div w:id="1862695784">
          <w:marLeft w:val="0"/>
          <w:marRight w:val="0"/>
          <w:marTop w:val="0"/>
          <w:marBottom w:val="0"/>
          <w:divBdr>
            <w:top w:val="none" w:sz="0" w:space="0" w:color="auto"/>
            <w:left w:val="none" w:sz="0" w:space="0" w:color="auto"/>
            <w:bottom w:val="none" w:sz="0" w:space="0" w:color="auto"/>
            <w:right w:val="none" w:sz="0" w:space="0" w:color="auto"/>
          </w:divBdr>
          <w:divsChild>
            <w:div w:id="1498961909">
              <w:marLeft w:val="570"/>
              <w:marRight w:val="570"/>
              <w:marTop w:val="75"/>
              <w:marBottom w:val="60"/>
              <w:divBdr>
                <w:top w:val="none" w:sz="0" w:space="0" w:color="auto"/>
                <w:left w:val="none" w:sz="0" w:space="0" w:color="auto"/>
                <w:bottom w:val="none" w:sz="0" w:space="0" w:color="auto"/>
                <w:right w:val="none" w:sz="0" w:space="0" w:color="auto"/>
              </w:divBdr>
              <w:divsChild>
                <w:div w:id="457067925">
                  <w:marLeft w:val="0"/>
                  <w:marRight w:val="0"/>
                  <w:marTop w:val="0"/>
                  <w:marBottom w:val="0"/>
                  <w:divBdr>
                    <w:top w:val="none" w:sz="0" w:space="0" w:color="auto"/>
                    <w:left w:val="none" w:sz="0" w:space="0" w:color="auto"/>
                    <w:bottom w:val="none" w:sz="0" w:space="0" w:color="auto"/>
                    <w:right w:val="none" w:sz="0" w:space="0" w:color="auto"/>
                  </w:divBdr>
                  <w:divsChild>
                    <w:div w:id="89208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1806">
          <w:marLeft w:val="0"/>
          <w:marRight w:val="0"/>
          <w:marTop w:val="0"/>
          <w:marBottom w:val="0"/>
          <w:divBdr>
            <w:top w:val="none" w:sz="0" w:space="0" w:color="auto"/>
            <w:left w:val="none" w:sz="0" w:space="0" w:color="auto"/>
            <w:bottom w:val="none" w:sz="0" w:space="0" w:color="auto"/>
            <w:right w:val="none" w:sz="0" w:space="0" w:color="auto"/>
          </w:divBdr>
          <w:divsChild>
            <w:div w:id="1219584771">
              <w:marLeft w:val="570"/>
              <w:marRight w:val="570"/>
              <w:marTop w:val="75"/>
              <w:marBottom w:val="60"/>
              <w:divBdr>
                <w:top w:val="none" w:sz="0" w:space="0" w:color="auto"/>
                <w:left w:val="none" w:sz="0" w:space="0" w:color="auto"/>
                <w:bottom w:val="none" w:sz="0" w:space="0" w:color="auto"/>
                <w:right w:val="none" w:sz="0" w:space="0" w:color="auto"/>
              </w:divBdr>
              <w:divsChild>
                <w:div w:id="906914588">
                  <w:marLeft w:val="0"/>
                  <w:marRight w:val="0"/>
                  <w:marTop w:val="0"/>
                  <w:marBottom w:val="0"/>
                  <w:divBdr>
                    <w:top w:val="none" w:sz="0" w:space="0" w:color="auto"/>
                    <w:left w:val="none" w:sz="0" w:space="0" w:color="auto"/>
                    <w:bottom w:val="none" w:sz="0" w:space="0" w:color="auto"/>
                    <w:right w:val="none" w:sz="0" w:space="0" w:color="auto"/>
                  </w:divBdr>
                  <w:divsChild>
                    <w:div w:id="181602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8323">
          <w:marLeft w:val="0"/>
          <w:marRight w:val="0"/>
          <w:marTop w:val="0"/>
          <w:marBottom w:val="0"/>
          <w:divBdr>
            <w:top w:val="none" w:sz="0" w:space="0" w:color="auto"/>
            <w:left w:val="none" w:sz="0" w:space="0" w:color="auto"/>
            <w:bottom w:val="none" w:sz="0" w:space="0" w:color="auto"/>
            <w:right w:val="none" w:sz="0" w:space="0" w:color="auto"/>
          </w:divBdr>
          <w:divsChild>
            <w:div w:id="1863499">
              <w:marLeft w:val="570"/>
              <w:marRight w:val="570"/>
              <w:marTop w:val="75"/>
              <w:marBottom w:val="60"/>
              <w:divBdr>
                <w:top w:val="none" w:sz="0" w:space="0" w:color="auto"/>
                <w:left w:val="none" w:sz="0" w:space="0" w:color="auto"/>
                <w:bottom w:val="none" w:sz="0" w:space="0" w:color="auto"/>
                <w:right w:val="none" w:sz="0" w:space="0" w:color="auto"/>
              </w:divBdr>
              <w:divsChild>
                <w:div w:id="792868150">
                  <w:marLeft w:val="0"/>
                  <w:marRight w:val="0"/>
                  <w:marTop w:val="0"/>
                  <w:marBottom w:val="0"/>
                  <w:divBdr>
                    <w:top w:val="none" w:sz="0" w:space="0" w:color="auto"/>
                    <w:left w:val="none" w:sz="0" w:space="0" w:color="auto"/>
                    <w:bottom w:val="none" w:sz="0" w:space="0" w:color="auto"/>
                    <w:right w:val="none" w:sz="0" w:space="0" w:color="auto"/>
                  </w:divBdr>
                  <w:divsChild>
                    <w:div w:id="186594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49342">
          <w:marLeft w:val="0"/>
          <w:marRight w:val="0"/>
          <w:marTop w:val="0"/>
          <w:marBottom w:val="0"/>
          <w:divBdr>
            <w:top w:val="none" w:sz="0" w:space="0" w:color="auto"/>
            <w:left w:val="none" w:sz="0" w:space="0" w:color="auto"/>
            <w:bottom w:val="none" w:sz="0" w:space="0" w:color="auto"/>
            <w:right w:val="none" w:sz="0" w:space="0" w:color="auto"/>
          </w:divBdr>
          <w:divsChild>
            <w:div w:id="351954864">
              <w:marLeft w:val="570"/>
              <w:marRight w:val="570"/>
              <w:marTop w:val="75"/>
              <w:marBottom w:val="60"/>
              <w:divBdr>
                <w:top w:val="none" w:sz="0" w:space="0" w:color="auto"/>
                <w:left w:val="none" w:sz="0" w:space="0" w:color="auto"/>
                <w:bottom w:val="none" w:sz="0" w:space="0" w:color="auto"/>
                <w:right w:val="none" w:sz="0" w:space="0" w:color="auto"/>
              </w:divBdr>
              <w:divsChild>
                <w:div w:id="560024962">
                  <w:marLeft w:val="0"/>
                  <w:marRight w:val="0"/>
                  <w:marTop w:val="0"/>
                  <w:marBottom w:val="0"/>
                  <w:divBdr>
                    <w:top w:val="none" w:sz="0" w:space="0" w:color="auto"/>
                    <w:left w:val="none" w:sz="0" w:space="0" w:color="auto"/>
                    <w:bottom w:val="none" w:sz="0" w:space="0" w:color="auto"/>
                    <w:right w:val="none" w:sz="0" w:space="0" w:color="auto"/>
                  </w:divBdr>
                  <w:divsChild>
                    <w:div w:id="4059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339183">
          <w:marLeft w:val="0"/>
          <w:marRight w:val="0"/>
          <w:marTop w:val="0"/>
          <w:marBottom w:val="0"/>
          <w:divBdr>
            <w:top w:val="none" w:sz="0" w:space="0" w:color="auto"/>
            <w:left w:val="none" w:sz="0" w:space="0" w:color="auto"/>
            <w:bottom w:val="none" w:sz="0" w:space="0" w:color="auto"/>
            <w:right w:val="none" w:sz="0" w:space="0" w:color="auto"/>
          </w:divBdr>
          <w:divsChild>
            <w:div w:id="1902324673">
              <w:marLeft w:val="570"/>
              <w:marRight w:val="570"/>
              <w:marTop w:val="75"/>
              <w:marBottom w:val="60"/>
              <w:divBdr>
                <w:top w:val="none" w:sz="0" w:space="0" w:color="auto"/>
                <w:left w:val="none" w:sz="0" w:space="0" w:color="auto"/>
                <w:bottom w:val="none" w:sz="0" w:space="0" w:color="auto"/>
                <w:right w:val="none" w:sz="0" w:space="0" w:color="auto"/>
              </w:divBdr>
              <w:divsChild>
                <w:div w:id="135999244">
                  <w:marLeft w:val="0"/>
                  <w:marRight w:val="0"/>
                  <w:marTop w:val="0"/>
                  <w:marBottom w:val="0"/>
                  <w:divBdr>
                    <w:top w:val="none" w:sz="0" w:space="0" w:color="auto"/>
                    <w:left w:val="none" w:sz="0" w:space="0" w:color="auto"/>
                    <w:bottom w:val="none" w:sz="0" w:space="0" w:color="auto"/>
                    <w:right w:val="none" w:sz="0" w:space="0" w:color="auto"/>
                  </w:divBdr>
                  <w:divsChild>
                    <w:div w:id="154424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55539">
          <w:marLeft w:val="0"/>
          <w:marRight w:val="0"/>
          <w:marTop w:val="0"/>
          <w:marBottom w:val="0"/>
          <w:divBdr>
            <w:top w:val="none" w:sz="0" w:space="0" w:color="auto"/>
            <w:left w:val="none" w:sz="0" w:space="0" w:color="auto"/>
            <w:bottom w:val="none" w:sz="0" w:space="0" w:color="auto"/>
            <w:right w:val="none" w:sz="0" w:space="0" w:color="auto"/>
          </w:divBdr>
          <w:divsChild>
            <w:div w:id="1234121079">
              <w:marLeft w:val="570"/>
              <w:marRight w:val="570"/>
              <w:marTop w:val="75"/>
              <w:marBottom w:val="60"/>
              <w:divBdr>
                <w:top w:val="none" w:sz="0" w:space="0" w:color="auto"/>
                <w:left w:val="none" w:sz="0" w:space="0" w:color="auto"/>
                <w:bottom w:val="none" w:sz="0" w:space="0" w:color="auto"/>
                <w:right w:val="none" w:sz="0" w:space="0" w:color="auto"/>
              </w:divBdr>
              <w:divsChild>
                <w:div w:id="1143809218">
                  <w:marLeft w:val="0"/>
                  <w:marRight w:val="0"/>
                  <w:marTop w:val="0"/>
                  <w:marBottom w:val="0"/>
                  <w:divBdr>
                    <w:top w:val="none" w:sz="0" w:space="0" w:color="auto"/>
                    <w:left w:val="none" w:sz="0" w:space="0" w:color="auto"/>
                    <w:bottom w:val="none" w:sz="0" w:space="0" w:color="auto"/>
                    <w:right w:val="none" w:sz="0" w:space="0" w:color="auto"/>
                  </w:divBdr>
                  <w:divsChild>
                    <w:div w:id="195744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57344">
          <w:marLeft w:val="0"/>
          <w:marRight w:val="0"/>
          <w:marTop w:val="0"/>
          <w:marBottom w:val="0"/>
          <w:divBdr>
            <w:top w:val="none" w:sz="0" w:space="0" w:color="auto"/>
            <w:left w:val="none" w:sz="0" w:space="0" w:color="auto"/>
            <w:bottom w:val="none" w:sz="0" w:space="0" w:color="auto"/>
            <w:right w:val="none" w:sz="0" w:space="0" w:color="auto"/>
          </w:divBdr>
          <w:divsChild>
            <w:div w:id="1123772642">
              <w:marLeft w:val="570"/>
              <w:marRight w:val="570"/>
              <w:marTop w:val="75"/>
              <w:marBottom w:val="60"/>
              <w:divBdr>
                <w:top w:val="none" w:sz="0" w:space="0" w:color="auto"/>
                <w:left w:val="none" w:sz="0" w:space="0" w:color="auto"/>
                <w:bottom w:val="none" w:sz="0" w:space="0" w:color="auto"/>
                <w:right w:val="none" w:sz="0" w:space="0" w:color="auto"/>
              </w:divBdr>
              <w:divsChild>
                <w:div w:id="2057512137">
                  <w:marLeft w:val="0"/>
                  <w:marRight w:val="0"/>
                  <w:marTop w:val="0"/>
                  <w:marBottom w:val="0"/>
                  <w:divBdr>
                    <w:top w:val="none" w:sz="0" w:space="0" w:color="auto"/>
                    <w:left w:val="none" w:sz="0" w:space="0" w:color="auto"/>
                    <w:bottom w:val="none" w:sz="0" w:space="0" w:color="auto"/>
                    <w:right w:val="none" w:sz="0" w:space="0" w:color="auto"/>
                  </w:divBdr>
                  <w:divsChild>
                    <w:div w:id="207612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847744">
          <w:marLeft w:val="0"/>
          <w:marRight w:val="0"/>
          <w:marTop w:val="0"/>
          <w:marBottom w:val="0"/>
          <w:divBdr>
            <w:top w:val="none" w:sz="0" w:space="0" w:color="auto"/>
            <w:left w:val="none" w:sz="0" w:space="0" w:color="auto"/>
            <w:bottom w:val="none" w:sz="0" w:space="0" w:color="auto"/>
            <w:right w:val="none" w:sz="0" w:space="0" w:color="auto"/>
          </w:divBdr>
          <w:divsChild>
            <w:div w:id="259144427">
              <w:marLeft w:val="570"/>
              <w:marRight w:val="570"/>
              <w:marTop w:val="75"/>
              <w:marBottom w:val="60"/>
              <w:divBdr>
                <w:top w:val="none" w:sz="0" w:space="0" w:color="auto"/>
                <w:left w:val="none" w:sz="0" w:space="0" w:color="auto"/>
                <w:bottom w:val="none" w:sz="0" w:space="0" w:color="auto"/>
                <w:right w:val="none" w:sz="0" w:space="0" w:color="auto"/>
              </w:divBdr>
              <w:divsChild>
                <w:div w:id="431826483">
                  <w:marLeft w:val="0"/>
                  <w:marRight w:val="0"/>
                  <w:marTop w:val="0"/>
                  <w:marBottom w:val="0"/>
                  <w:divBdr>
                    <w:top w:val="none" w:sz="0" w:space="0" w:color="auto"/>
                    <w:left w:val="none" w:sz="0" w:space="0" w:color="auto"/>
                    <w:bottom w:val="none" w:sz="0" w:space="0" w:color="auto"/>
                    <w:right w:val="none" w:sz="0" w:space="0" w:color="auto"/>
                  </w:divBdr>
                  <w:divsChild>
                    <w:div w:id="7661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7025">
          <w:marLeft w:val="0"/>
          <w:marRight w:val="0"/>
          <w:marTop w:val="0"/>
          <w:marBottom w:val="0"/>
          <w:divBdr>
            <w:top w:val="none" w:sz="0" w:space="0" w:color="auto"/>
            <w:left w:val="none" w:sz="0" w:space="0" w:color="auto"/>
            <w:bottom w:val="none" w:sz="0" w:space="0" w:color="auto"/>
            <w:right w:val="none" w:sz="0" w:space="0" w:color="auto"/>
          </w:divBdr>
          <w:divsChild>
            <w:div w:id="201329599">
              <w:marLeft w:val="570"/>
              <w:marRight w:val="570"/>
              <w:marTop w:val="75"/>
              <w:marBottom w:val="60"/>
              <w:divBdr>
                <w:top w:val="none" w:sz="0" w:space="0" w:color="auto"/>
                <w:left w:val="none" w:sz="0" w:space="0" w:color="auto"/>
                <w:bottom w:val="none" w:sz="0" w:space="0" w:color="auto"/>
                <w:right w:val="none" w:sz="0" w:space="0" w:color="auto"/>
              </w:divBdr>
              <w:divsChild>
                <w:div w:id="597907602">
                  <w:marLeft w:val="0"/>
                  <w:marRight w:val="0"/>
                  <w:marTop w:val="0"/>
                  <w:marBottom w:val="0"/>
                  <w:divBdr>
                    <w:top w:val="none" w:sz="0" w:space="0" w:color="auto"/>
                    <w:left w:val="none" w:sz="0" w:space="0" w:color="auto"/>
                    <w:bottom w:val="none" w:sz="0" w:space="0" w:color="auto"/>
                    <w:right w:val="none" w:sz="0" w:space="0" w:color="auto"/>
                  </w:divBdr>
                  <w:divsChild>
                    <w:div w:id="207430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352802">
      <w:bodyDiv w:val="1"/>
      <w:marLeft w:val="0"/>
      <w:marRight w:val="0"/>
      <w:marTop w:val="0"/>
      <w:marBottom w:val="0"/>
      <w:divBdr>
        <w:top w:val="none" w:sz="0" w:space="0" w:color="auto"/>
        <w:left w:val="none" w:sz="0" w:space="0" w:color="auto"/>
        <w:bottom w:val="none" w:sz="0" w:space="0" w:color="auto"/>
        <w:right w:val="none" w:sz="0" w:space="0" w:color="auto"/>
      </w:divBdr>
    </w:div>
    <w:div w:id="594896244">
      <w:bodyDiv w:val="1"/>
      <w:marLeft w:val="0"/>
      <w:marRight w:val="0"/>
      <w:marTop w:val="0"/>
      <w:marBottom w:val="0"/>
      <w:divBdr>
        <w:top w:val="none" w:sz="0" w:space="0" w:color="auto"/>
        <w:left w:val="none" w:sz="0" w:space="0" w:color="auto"/>
        <w:bottom w:val="none" w:sz="0" w:space="0" w:color="auto"/>
        <w:right w:val="none" w:sz="0" w:space="0" w:color="auto"/>
      </w:divBdr>
    </w:div>
    <w:div w:id="681860343">
      <w:bodyDiv w:val="1"/>
      <w:marLeft w:val="0"/>
      <w:marRight w:val="0"/>
      <w:marTop w:val="0"/>
      <w:marBottom w:val="0"/>
      <w:divBdr>
        <w:top w:val="none" w:sz="0" w:space="0" w:color="auto"/>
        <w:left w:val="none" w:sz="0" w:space="0" w:color="auto"/>
        <w:bottom w:val="none" w:sz="0" w:space="0" w:color="auto"/>
        <w:right w:val="none" w:sz="0" w:space="0" w:color="auto"/>
      </w:divBdr>
    </w:div>
    <w:div w:id="704644746">
      <w:bodyDiv w:val="1"/>
      <w:marLeft w:val="0"/>
      <w:marRight w:val="0"/>
      <w:marTop w:val="0"/>
      <w:marBottom w:val="0"/>
      <w:divBdr>
        <w:top w:val="none" w:sz="0" w:space="0" w:color="auto"/>
        <w:left w:val="none" w:sz="0" w:space="0" w:color="auto"/>
        <w:bottom w:val="none" w:sz="0" w:space="0" w:color="auto"/>
        <w:right w:val="none" w:sz="0" w:space="0" w:color="auto"/>
      </w:divBdr>
      <w:divsChild>
        <w:div w:id="1625774477">
          <w:marLeft w:val="0"/>
          <w:marRight w:val="0"/>
          <w:marTop w:val="0"/>
          <w:marBottom w:val="0"/>
          <w:divBdr>
            <w:top w:val="none" w:sz="0" w:space="0" w:color="auto"/>
            <w:left w:val="none" w:sz="0" w:space="0" w:color="auto"/>
            <w:bottom w:val="none" w:sz="0" w:space="0" w:color="auto"/>
            <w:right w:val="none" w:sz="0" w:space="0" w:color="auto"/>
          </w:divBdr>
          <w:divsChild>
            <w:div w:id="652418276">
              <w:marLeft w:val="0"/>
              <w:marRight w:val="0"/>
              <w:marTop w:val="0"/>
              <w:marBottom w:val="0"/>
              <w:divBdr>
                <w:top w:val="none" w:sz="0" w:space="0" w:color="auto"/>
                <w:left w:val="none" w:sz="0" w:space="0" w:color="auto"/>
                <w:bottom w:val="none" w:sz="0" w:space="0" w:color="auto"/>
                <w:right w:val="none" w:sz="0" w:space="0" w:color="auto"/>
              </w:divBdr>
              <w:divsChild>
                <w:div w:id="1456144398">
                  <w:marLeft w:val="0"/>
                  <w:marRight w:val="0"/>
                  <w:marTop w:val="0"/>
                  <w:marBottom w:val="450"/>
                  <w:divBdr>
                    <w:top w:val="none" w:sz="0" w:space="0" w:color="auto"/>
                    <w:left w:val="none" w:sz="0" w:space="0" w:color="auto"/>
                    <w:bottom w:val="none" w:sz="0" w:space="0" w:color="auto"/>
                    <w:right w:val="none" w:sz="0" w:space="0" w:color="auto"/>
                  </w:divBdr>
                  <w:divsChild>
                    <w:div w:id="571890316">
                      <w:marLeft w:val="0"/>
                      <w:marRight w:val="0"/>
                      <w:marTop w:val="0"/>
                      <w:marBottom w:val="0"/>
                      <w:divBdr>
                        <w:top w:val="none" w:sz="0" w:space="0" w:color="auto"/>
                        <w:left w:val="none" w:sz="0" w:space="0" w:color="auto"/>
                        <w:bottom w:val="none" w:sz="0" w:space="0" w:color="auto"/>
                        <w:right w:val="none" w:sz="0" w:space="0" w:color="auto"/>
                      </w:divBdr>
                      <w:divsChild>
                        <w:div w:id="2034452606">
                          <w:marLeft w:val="0"/>
                          <w:marRight w:val="0"/>
                          <w:marTop w:val="0"/>
                          <w:marBottom w:val="0"/>
                          <w:divBdr>
                            <w:top w:val="none" w:sz="0" w:space="0" w:color="auto"/>
                            <w:left w:val="none" w:sz="0" w:space="0" w:color="auto"/>
                            <w:bottom w:val="none" w:sz="0" w:space="0" w:color="auto"/>
                            <w:right w:val="none" w:sz="0" w:space="0" w:color="auto"/>
                          </w:divBdr>
                          <w:divsChild>
                            <w:div w:id="209296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003373">
      <w:bodyDiv w:val="1"/>
      <w:marLeft w:val="0"/>
      <w:marRight w:val="0"/>
      <w:marTop w:val="0"/>
      <w:marBottom w:val="0"/>
      <w:divBdr>
        <w:top w:val="none" w:sz="0" w:space="0" w:color="auto"/>
        <w:left w:val="none" w:sz="0" w:space="0" w:color="auto"/>
        <w:bottom w:val="none" w:sz="0" w:space="0" w:color="auto"/>
        <w:right w:val="none" w:sz="0" w:space="0" w:color="auto"/>
      </w:divBdr>
    </w:div>
    <w:div w:id="990719585">
      <w:bodyDiv w:val="1"/>
      <w:marLeft w:val="0"/>
      <w:marRight w:val="0"/>
      <w:marTop w:val="0"/>
      <w:marBottom w:val="0"/>
      <w:divBdr>
        <w:top w:val="none" w:sz="0" w:space="0" w:color="auto"/>
        <w:left w:val="none" w:sz="0" w:space="0" w:color="auto"/>
        <w:bottom w:val="none" w:sz="0" w:space="0" w:color="auto"/>
        <w:right w:val="none" w:sz="0" w:space="0" w:color="auto"/>
      </w:divBdr>
    </w:div>
    <w:div w:id="1086607302">
      <w:bodyDiv w:val="1"/>
      <w:marLeft w:val="0"/>
      <w:marRight w:val="0"/>
      <w:marTop w:val="0"/>
      <w:marBottom w:val="0"/>
      <w:divBdr>
        <w:top w:val="none" w:sz="0" w:space="0" w:color="auto"/>
        <w:left w:val="none" w:sz="0" w:space="0" w:color="auto"/>
        <w:bottom w:val="none" w:sz="0" w:space="0" w:color="auto"/>
        <w:right w:val="none" w:sz="0" w:space="0" w:color="auto"/>
      </w:divBdr>
      <w:divsChild>
        <w:div w:id="1742486322">
          <w:marLeft w:val="0"/>
          <w:marRight w:val="0"/>
          <w:marTop w:val="0"/>
          <w:marBottom w:val="0"/>
          <w:divBdr>
            <w:top w:val="none" w:sz="0" w:space="0" w:color="auto"/>
            <w:left w:val="none" w:sz="0" w:space="0" w:color="auto"/>
            <w:bottom w:val="none" w:sz="0" w:space="0" w:color="auto"/>
            <w:right w:val="none" w:sz="0" w:space="0" w:color="auto"/>
          </w:divBdr>
          <w:divsChild>
            <w:div w:id="1469592676">
              <w:marLeft w:val="570"/>
              <w:marRight w:val="570"/>
              <w:marTop w:val="75"/>
              <w:marBottom w:val="60"/>
              <w:divBdr>
                <w:top w:val="none" w:sz="0" w:space="0" w:color="auto"/>
                <w:left w:val="none" w:sz="0" w:space="0" w:color="auto"/>
                <w:bottom w:val="none" w:sz="0" w:space="0" w:color="auto"/>
                <w:right w:val="none" w:sz="0" w:space="0" w:color="auto"/>
              </w:divBdr>
              <w:divsChild>
                <w:div w:id="1106730616">
                  <w:marLeft w:val="0"/>
                  <w:marRight w:val="0"/>
                  <w:marTop w:val="0"/>
                  <w:marBottom w:val="0"/>
                  <w:divBdr>
                    <w:top w:val="none" w:sz="0" w:space="0" w:color="auto"/>
                    <w:left w:val="none" w:sz="0" w:space="0" w:color="auto"/>
                    <w:bottom w:val="none" w:sz="0" w:space="0" w:color="auto"/>
                    <w:right w:val="none" w:sz="0" w:space="0" w:color="auto"/>
                  </w:divBdr>
                  <w:divsChild>
                    <w:div w:id="153341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914002">
          <w:marLeft w:val="0"/>
          <w:marRight w:val="0"/>
          <w:marTop w:val="0"/>
          <w:marBottom w:val="0"/>
          <w:divBdr>
            <w:top w:val="none" w:sz="0" w:space="0" w:color="auto"/>
            <w:left w:val="none" w:sz="0" w:space="0" w:color="auto"/>
            <w:bottom w:val="none" w:sz="0" w:space="0" w:color="auto"/>
            <w:right w:val="none" w:sz="0" w:space="0" w:color="auto"/>
          </w:divBdr>
          <w:divsChild>
            <w:div w:id="1349215487">
              <w:marLeft w:val="570"/>
              <w:marRight w:val="570"/>
              <w:marTop w:val="75"/>
              <w:marBottom w:val="60"/>
              <w:divBdr>
                <w:top w:val="none" w:sz="0" w:space="0" w:color="auto"/>
                <w:left w:val="none" w:sz="0" w:space="0" w:color="auto"/>
                <w:bottom w:val="none" w:sz="0" w:space="0" w:color="auto"/>
                <w:right w:val="none" w:sz="0" w:space="0" w:color="auto"/>
              </w:divBdr>
              <w:divsChild>
                <w:div w:id="781610064">
                  <w:marLeft w:val="0"/>
                  <w:marRight w:val="0"/>
                  <w:marTop w:val="0"/>
                  <w:marBottom w:val="0"/>
                  <w:divBdr>
                    <w:top w:val="none" w:sz="0" w:space="0" w:color="auto"/>
                    <w:left w:val="none" w:sz="0" w:space="0" w:color="auto"/>
                    <w:bottom w:val="none" w:sz="0" w:space="0" w:color="auto"/>
                    <w:right w:val="none" w:sz="0" w:space="0" w:color="auto"/>
                  </w:divBdr>
                  <w:divsChild>
                    <w:div w:id="39971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26282">
          <w:marLeft w:val="0"/>
          <w:marRight w:val="0"/>
          <w:marTop w:val="0"/>
          <w:marBottom w:val="0"/>
          <w:divBdr>
            <w:top w:val="none" w:sz="0" w:space="0" w:color="auto"/>
            <w:left w:val="none" w:sz="0" w:space="0" w:color="auto"/>
            <w:bottom w:val="none" w:sz="0" w:space="0" w:color="auto"/>
            <w:right w:val="none" w:sz="0" w:space="0" w:color="auto"/>
          </w:divBdr>
          <w:divsChild>
            <w:div w:id="1612473354">
              <w:marLeft w:val="570"/>
              <w:marRight w:val="570"/>
              <w:marTop w:val="75"/>
              <w:marBottom w:val="60"/>
              <w:divBdr>
                <w:top w:val="none" w:sz="0" w:space="0" w:color="auto"/>
                <w:left w:val="none" w:sz="0" w:space="0" w:color="auto"/>
                <w:bottom w:val="none" w:sz="0" w:space="0" w:color="auto"/>
                <w:right w:val="none" w:sz="0" w:space="0" w:color="auto"/>
              </w:divBdr>
              <w:divsChild>
                <w:div w:id="2138983068">
                  <w:marLeft w:val="0"/>
                  <w:marRight w:val="0"/>
                  <w:marTop w:val="0"/>
                  <w:marBottom w:val="0"/>
                  <w:divBdr>
                    <w:top w:val="none" w:sz="0" w:space="0" w:color="auto"/>
                    <w:left w:val="none" w:sz="0" w:space="0" w:color="auto"/>
                    <w:bottom w:val="none" w:sz="0" w:space="0" w:color="auto"/>
                    <w:right w:val="none" w:sz="0" w:space="0" w:color="auto"/>
                  </w:divBdr>
                  <w:divsChild>
                    <w:div w:id="11520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764254">
          <w:marLeft w:val="0"/>
          <w:marRight w:val="0"/>
          <w:marTop w:val="0"/>
          <w:marBottom w:val="0"/>
          <w:divBdr>
            <w:top w:val="none" w:sz="0" w:space="0" w:color="auto"/>
            <w:left w:val="none" w:sz="0" w:space="0" w:color="auto"/>
            <w:bottom w:val="none" w:sz="0" w:space="0" w:color="auto"/>
            <w:right w:val="none" w:sz="0" w:space="0" w:color="auto"/>
          </w:divBdr>
          <w:divsChild>
            <w:div w:id="1790708895">
              <w:marLeft w:val="570"/>
              <w:marRight w:val="570"/>
              <w:marTop w:val="75"/>
              <w:marBottom w:val="60"/>
              <w:divBdr>
                <w:top w:val="none" w:sz="0" w:space="0" w:color="auto"/>
                <w:left w:val="none" w:sz="0" w:space="0" w:color="auto"/>
                <w:bottom w:val="none" w:sz="0" w:space="0" w:color="auto"/>
                <w:right w:val="none" w:sz="0" w:space="0" w:color="auto"/>
              </w:divBdr>
              <w:divsChild>
                <w:div w:id="362630422">
                  <w:marLeft w:val="0"/>
                  <w:marRight w:val="0"/>
                  <w:marTop w:val="0"/>
                  <w:marBottom w:val="0"/>
                  <w:divBdr>
                    <w:top w:val="none" w:sz="0" w:space="0" w:color="auto"/>
                    <w:left w:val="none" w:sz="0" w:space="0" w:color="auto"/>
                    <w:bottom w:val="none" w:sz="0" w:space="0" w:color="auto"/>
                    <w:right w:val="none" w:sz="0" w:space="0" w:color="auto"/>
                  </w:divBdr>
                  <w:divsChild>
                    <w:div w:id="1334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15566">
          <w:marLeft w:val="0"/>
          <w:marRight w:val="0"/>
          <w:marTop w:val="0"/>
          <w:marBottom w:val="0"/>
          <w:divBdr>
            <w:top w:val="none" w:sz="0" w:space="0" w:color="auto"/>
            <w:left w:val="none" w:sz="0" w:space="0" w:color="auto"/>
            <w:bottom w:val="none" w:sz="0" w:space="0" w:color="auto"/>
            <w:right w:val="none" w:sz="0" w:space="0" w:color="auto"/>
          </w:divBdr>
          <w:divsChild>
            <w:div w:id="2138137297">
              <w:marLeft w:val="570"/>
              <w:marRight w:val="570"/>
              <w:marTop w:val="75"/>
              <w:marBottom w:val="60"/>
              <w:divBdr>
                <w:top w:val="none" w:sz="0" w:space="0" w:color="auto"/>
                <w:left w:val="none" w:sz="0" w:space="0" w:color="auto"/>
                <w:bottom w:val="none" w:sz="0" w:space="0" w:color="auto"/>
                <w:right w:val="none" w:sz="0" w:space="0" w:color="auto"/>
              </w:divBdr>
              <w:divsChild>
                <w:div w:id="1806123700">
                  <w:marLeft w:val="0"/>
                  <w:marRight w:val="0"/>
                  <w:marTop w:val="0"/>
                  <w:marBottom w:val="0"/>
                  <w:divBdr>
                    <w:top w:val="none" w:sz="0" w:space="0" w:color="auto"/>
                    <w:left w:val="none" w:sz="0" w:space="0" w:color="auto"/>
                    <w:bottom w:val="none" w:sz="0" w:space="0" w:color="auto"/>
                    <w:right w:val="none" w:sz="0" w:space="0" w:color="auto"/>
                  </w:divBdr>
                  <w:divsChild>
                    <w:div w:id="21123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753">
          <w:marLeft w:val="0"/>
          <w:marRight w:val="0"/>
          <w:marTop w:val="0"/>
          <w:marBottom w:val="0"/>
          <w:divBdr>
            <w:top w:val="none" w:sz="0" w:space="0" w:color="auto"/>
            <w:left w:val="none" w:sz="0" w:space="0" w:color="auto"/>
            <w:bottom w:val="none" w:sz="0" w:space="0" w:color="auto"/>
            <w:right w:val="none" w:sz="0" w:space="0" w:color="auto"/>
          </w:divBdr>
          <w:divsChild>
            <w:div w:id="1183474075">
              <w:marLeft w:val="570"/>
              <w:marRight w:val="570"/>
              <w:marTop w:val="75"/>
              <w:marBottom w:val="60"/>
              <w:divBdr>
                <w:top w:val="none" w:sz="0" w:space="0" w:color="auto"/>
                <w:left w:val="none" w:sz="0" w:space="0" w:color="auto"/>
                <w:bottom w:val="none" w:sz="0" w:space="0" w:color="auto"/>
                <w:right w:val="none" w:sz="0" w:space="0" w:color="auto"/>
              </w:divBdr>
              <w:divsChild>
                <w:div w:id="219371274">
                  <w:marLeft w:val="0"/>
                  <w:marRight w:val="0"/>
                  <w:marTop w:val="0"/>
                  <w:marBottom w:val="0"/>
                  <w:divBdr>
                    <w:top w:val="none" w:sz="0" w:space="0" w:color="auto"/>
                    <w:left w:val="none" w:sz="0" w:space="0" w:color="auto"/>
                    <w:bottom w:val="none" w:sz="0" w:space="0" w:color="auto"/>
                    <w:right w:val="none" w:sz="0" w:space="0" w:color="auto"/>
                  </w:divBdr>
                  <w:divsChild>
                    <w:div w:id="19947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262511">
          <w:marLeft w:val="0"/>
          <w:marRight w:val="0"/>
          <w:marTop w:val="0"/>
          <w:marBottom w:val="0"/>
          <w:divBdr>
            <w:top w:val="none" w:sz="0" w:space="0" w:color="auto"/>
            <w:left w:val="none" w:sz="0" w:space="0" w:color="auto"/>
            <w:bottom w:val="none" w:sz="0" w:space="0" w:color="auto"/>
            <w:right w:val="none" w:sz="0" w:space="0" w:color="auto"/>
          </w:divBdr>
          <w:divsChild>
            <w:div w:id="1683433194">
              <w:marLeft w:val="570"/>
              <w:marRight w:val="570"/>
              <w:marTop w:val="75"/>
              <w:marBottom w:val="60"/>
              <w:divBdr>
                <w:top w:val="none" w:sz="0" w:space="0" w:color="auto"/>
                <w:left w:val="none" w:sz="0" w:space="0" w:color="auto"/>
                <w:bottom w:val="none" w:sz="0" w:space="0" w:color="auto"/>
                <w:right w:val="none" w:sz="0" w:space="0" w:color="auto"/>
              </w:divBdr>
              <w:divsChild>
                <w:div w:id="187531112">
                  <w:marLeft w:val="0"/>
                  <w:marRight w:val="0"/>
                  <w:marTop w:val="0"/>
                  <w:marBottom w:val="0"/>
                  <w:divBdr>
                    <w:top w:val="none" w:sz="0" w:space="0" w:color="auto"/>
                    <w:left w:val="none" w:sz="0" w:space="0" w:color="auto"/>
                    <w:bottom w:val="none" w:sz="0" w:space="0" w:color="auto"/>
                    <w:right w:val="none" w:sz="0" w:space="0" w:color="auto"/>
                  </w:divBdr>
                  <w:divsChild>
                    <w:div w:id="10408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472986">
          <w:marLeft w:val="0"/>
          <w:marRight w:val="0"/>
          <w:marTop w:val="0"/>
          <w:marBottom w:val="0"/>
          <w:divBdr>
            <w:top w:val="none" w:sz="0" w:space="0" w:color="auto"/>
            <w:left w:val="none" w:sz="0" w:space="0" w:color="auto"/>
            <w:bottom w:val="none" w:sz="0" w:space="0" w:color="auto"/>
            <w:right w:val="none" w:sz="0" w:space="0" w:color="auto"/>
          </w:divBdr>
          <w:divsChild>
            <w:div w:id="1875195879">
              <w:marLeft w:val="570"/>
              <w:marRight w:val="570"/>
              <w:marTop w:val="75"/>
              <w:marBottom w:val="60"/>
              <w:divBdr>
                <w:top w:val="none" w:sz="0" w:space="0" w:color="auto"/>
                <w:left w:val="none" w:sz="0" w:space="0" w:color="auto"/>
                <w:bottom w:val="none" w:sz="0" w:space="0" w:color="auto"/>
                <w:right w:val="none" w:sz="0" w:space="0" w:color="auto"/>
              </w:divBdr>
              <w:divsChild>
                <w:div w:id="1067344495">
                  <w:marLeft w:val="0"/>
                  <w:marRight w:val="0"/>
                  <w:marTop w:val="0"/>
                  <w:marBottom w:val="0"/>
                  <w:divBdr>
                    <w:top w:val="none" w:sz="0" w:space="0" w:color="auto"/>
                    <w:left w:val="none" w:sz="0" w:space="0" w:color="auto"/>
                    <w:bottom w:val="none" w:sz="0" w:space="0" w:color="auto"/>
                    <w:right w:val="none" w:sz="0" w:space="0" w:color="auto"/>
                  </w:divBdr>
                  <w:divsChild>
                    <w:div w:id="79464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105918">
          <w:marLeft w:val="0"/>
          <w:marRight w:val="0"/>
          <w:marTop w:val="0"/>
          <w:marBottom w:val="0"/>
          <w:divBdr>
            <w:top w:val="none" w:sz="0" w:space="0" w:color="auto"/>
            <w:left w:val="none" w:sz="0" w:space="0" w:color="auto"/>
            <w:bottom w:val="none" w:sz="0" w:space="0" w:color="auto"/>
            <w:right w:val="none" w:sz="0" w:space="0" w:color="auto"/>
          </w:divBdr>
          <w:divsChild>
            <w:div w:id="888609901">
              <w:marLeft w:val="570"/>
              <w:marRight w:val="570"/>
              <w:marTop w:val="75"/>
              <w:marBottom w:val="60"/>
              <w:divBdr>
                <w:top w:val="none" w:sz="0" w:space="0" w:color="auto"/>
                <w:left w:val="none" w:sz="0" w:space="0" w:color="auto"/>
                <w:bottom w:val="none" w:sz="0" w:space="0" w:color="auto"/>
                <w:right w:val="none" w:sz="0" w:space="0" w:color="auto"/>
              </w:divBdr>
              <w:divsChild>
                <w:div w:id="2092190707">
                  <w:marLeft w:val="0"/>
                  <w:marRight w:val="0"/>
                  <w:marTop w:val="0"/>
                  <w:marBottom w:val="0"/>
                  <w:divBdr>
                    <w:top w:val="none" w:sz="0" w:space="0" w:color="auto"/>
                    <w:left w:val="none" w:sz="0" w:space="0" w:color="auto"/>
                    <w:bottom w:val="none" w:sz="0" w:space="0" w:color="auto"/>
                    <w:right w:val="none" w:sz="0" w:space="0" w:color="auto"/>
                  </w:divBdr>
                  <w:divsChild>
                    <w:div w:id="17174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169687">
      <w:bodyDiv w:val="1"/>
      <w:marLeft w:val="0"/>
      <w:marRight w:val="0"/>
      <w:marTop w:val="0"/>
      <w:marBottom w:val="0"/>
      <w:divBdr>
        <w:top w:val="none" w:sz="0" w:space="0" w:color="auto"/>
        <w:left w:val="none" w:sz="0" w:space="0" w:color="auto"/>
        <w:bottom w:val="none" w:sz="0" w:space="0" w:color="auto"/>
        <w:right w:val="none" w:sz="0" w:space="0" w:color="auto"/>
      </w:divBdr>
    </w:div>
    <w:div w:id="1298687293">
      <w:bodyDiv w:val="1"/>
      <w:marLeft w:val="0"/>
      <w:marRight w:val="0"/>
      <w:marTop w:val="0"/>
      <w:marBottom w:val="0"/>
      <w:divBdr>
        <w:top w:val="none" w:sz="0" w:space="0" w:color="auto"/>
        <w:left w:val="none" w:sz="0" w:space="0" w:color="auto"/>
        <w:bottom w:val="none" w:sz="0" w:space="0" w:color="auto"/>
        <w:right w:val="none" w:sz="0" w:space="0" w:color="auto"/>
      </w:divBdr>
      <w:divsChild>
        <w:div w:id="2067292455">
          <w:marLeft w:val="0"/>
          <w:marRight w:val="0"/>
          <w:marTop w:val="0"/>
          <w:marBottom w:val="0"/>
          <w:divBdr>
            <w:top w:val="none" w:sz="0" w:space="0" w:color="auto"/>
            <w:left w:val="none" w:sz="0" w:space="0" w:color="auto"/>
            <w:bottom w:val="none" w:sz="0" w:space="0" w:color="auto"/>
            <w:right w:val="none" w:sz="0" w:space="0" w:color="auto"/>
          </w:divBdr>
        </w:div>
        <w:div w:id="942999455">
          <w:marLeft w:val="0"/>
          <w:marRight w:val="0"/>
          <w:marTop w:val="0"/>
          <w:marBottom w:val="0"/>
          <w:divBdr>
            <w:top w:val="none" w:sz="0" w:space="0" w:color="auto"/>
            <w:left w:val="none" w:sz="0" w:space="0" w:color="auto"/>
            <w:bottom w:val="none" w:sz="0" w:space="0" w:color="auto"/>
            <w:right w:val="none" w:sz="0" w:space="0" w:color="auto"/>
          </w:divBdr>
        </w:div>
        <w:div w:id="1473206709">
          <w:marLeft w:val="0"/>
          <w:marRight w:val="0"/>
          <w:marTop w:val="0"/>
          <w:marBottom w:val="0"/>
          <w:divBdr>
            <w:top w:val="none" w:sz="0" w:space="0" w:color="auto"/>
            <w:left w:val="none" w:sz="0" w:space="0" w:color="auto"/>
            <w:bottom w:val="none" w:sz="0" w:space="0" w:color="auto"/>
            <w:right w:val="none" w:sz="0" w:space="0" w:color="auto"/>
          </w:divBdr>
        </w:div>
        <w:div w:id="607322866">
          <w:marLeft w:val="0"/>
          <w:marRight w:val="0"/>
          <w:marTop w:val="0"/>
          <w:marBottom w:val="0"/>
          <w:divBdr>
            <w:top w:val="none" w:sz="0" w:space="0" w:color="auto"/>
            <w:left w:val="none" w:sz="0" w:space="0" w:color="auto"/>
            <w:bottom w:val="none" w:sz="0" w:space="0" w:color="auto"/>
            <w:right w:val="none" w:sz="0" w:space="0" w:color="auto"/>
          </w:divBdr>
        </w:div>
        <w:div w:id="2122409526">
          <w:marLeft w:val="0"/>
          <w:marRight w:val="0"/>
          <w:marTop w:val="0"/>
          <w:marBottom w:val="0"/>
          <w:divBdr>
            <w:top w:val="none" w:sz="0" w:space="0" w:color="auto"/>
            <w:left w:val="none" w:sz="0" w:space="0" w:color="auto"/>
            <w:bottom w:val="none" w:sz="0" w:space="0" w:color="auto"/>
            <w:right w:val="none" w:sz="0" w:space="0" w:color="auto"/>
          </w:divBdr>
        </w:div>
      </w:divsChild>
    </w:div>
    <w:div w:id="1670596666">
      <w:bodyDiv w:val="1"/>
      <w:marLeft w:val="0"/>
      <w:marRight w:val="0"/>
      <w:marTop w:val="0"/>
      <w:marBottom w:val="0"/>
      <w:divBdr>
        <w:top w:val="none" w:sz="0" w:space="0" w:color="auto"/>
        <w:left w:val="none" w:sz="0" w:space="0" w:color="auto"/>
        <w:bottom w:val="none" w:sz="0" w:space="0" w:color="auto"/>
        <w:right w:val="none" w:sz="0" w:space="0" w:color="auto"/>
      </w:divBdr>
      <w:divsChild>
        <w:div w:id="87778515">
          <w:marLeft w:val="0"/>
          <w:marRight w:val="0"/>
          <w:marTop w:val="0"/>
          <w:marBottom w:val="0"/>
          <w:divBdr>
            <w:top w:val="none" w:sz="0" w:space="0" w:color="auto"/>
            <w:left w:val="none" w:sz="0" w:space="0" w:color="auto"/>
            <w:bottom w:val="none" w:sz="0" w:space="0" w:color="auto"/>
            <w:right w:val="none" w:sz="0" w:space="0" w:color="auto"/>
          </w:divBdr>
          <w:divsChild>
            <w:div w:id="688989360">
              <w:marLeft w:val="570"/>
              <w:marRight w:val="570"/>
              <w:marTop w:val="75"/>
              <w:marBottom w:val="60"/>
              <w:divBdr>
                <w:top w:val="none" w:sz="0" w:space="0" w:color="auto"/>
                <w:left w:val="none" w:sz="0" w:space="0" w:color="auto"/>
                <w:bottom w:val="none" w:sz="0" w:space="0" w:color="auto"/>
                <w:right w:val="none" w:sz="0" w:space="0" w:color="auto"/>
              </w:divBdr>
              <w:divsChild>
                <w:div w:id="1072921750">
                  <w:marLeft w:val="0"/>
                  <w:marRight w:val="0"/>
                  <w:marTop w:val="0"/>
                  <w:marBottom w:val="0"/>
                  <w:divBdr>
                    <w:top w:val="none" w:sz="0" w:space="0" w:color="auto"/>
                    <w:left w:val="none" w:sz="0" w:space="0" w:color="auto"/>
                    <w:bottom w:val="none" w:sz="0" w:space="0" w:color="auto"/>
                    <w:right w:val="none" w:sz="0" w:space="0" w:color="auto"/>
                  </w:divBdr>
                  <w:divsChild>
                    <w:div w:id="5511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98716">
          <w:marLeft w:val="0"/>
          <w:marRight w:val="0"/>
          <w:marTop w:val="0"/>
          <w:marBottom w:val="0"/>
          <w:divBdr>
            <w:top w:val="none" w:sz="0" w:space="0" w:color="auto"/>
            <w:left w:val="none" w:sz="0" w:space="0" w:color="auto"/>
            <w:bottom w:val="none" w:sz="0" w:space="0" w:color="auto"/>
            <w:right w:val="none" w:sz="0" w:space="0" w:color="auto"/>
          </w:divBdr>
          <w:divsChild>
            <w:div w:id="608050862">
              <w:marLeft w:val="570"/>
              <w:marRight w:val="570"/>
              <w:marTop w:val="75"/>
              <w:marBottom w:val="60"/>
              <w:divBdr>
                <w:top w:val="none" w:sz="0" w:space="0" w:color="auto"/>
                <w:left w:val="none" w:sz="0" w:space="0" w:color="auto"/>
                <w:bottom w:val="none" w:sz="0" w:space="0" w:color="auto"/>
                <w:right w:val="none" w:sz="0" w:space="0" w:color="auto"/>
              </w:divBdr>
              <w:divsChild>
                <w:div w:id="199048537">
                  <w:marLeft w:val="0"/>
                  <w:marRight w:val="0"/>
                  <w:marTop w:val="0"/>
                  <w:marBottom w:val="0"/>
                  <w:divBdr>
                    <w:top w:val="none" w:sz="0" w:space="0" w:color="auto"/>
                    <w:left w:val="none" w:sz="0" w:space="0" w:color="auto"/>
                    <w:bottom w:val="none" w:sz="0" w:space="0" w:color="auto"/>
                    <w:right w:val="none" w:sz="0" w:space="0" w:color="auto"/>
                  </w:divBdr>
                  <w:divsChild>
                    <w:div w:id="40634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825780">
          <w:marLeft w:val="0"/>
          <w:marRight w:val="0"/>
          <w:marTop w:val="0"/>
          <w:marBottom w:val="0"/>
          <w:divBdr>
            <w:top w:val="none" w:sz="0" w:space="0" w:color="auto"/>
            <w:left w:val="none" w:sz="0" w:space="0" w:color="auto"/>
            <w:bottom w:val="none" w:sz="0" w:space="0" w:color="auto"/>
            <w:right w:val="none" w:sz="0" w:space="0" w:color="auto"/>
          </w:divBdr>
          <w:divsChild>
            <w:div w:id="1014847197">
              <w:marLeft w:val="570"/>
              <w:marRight w:val="570"/>
              <w:marTop w:val="75"/>
              <w:marBottom w:val="60"/>
              <w:divBdr>
                <w:top w:val="none" w:sz="0" w:space="0" w:color="auto"/>
                <w:left w:val="none" w:sz="0" w:space="0" w:color="auto"/>
                <w:bottom w:val="none" w:sz="0" w:space="0" w:color="auto"/>
                <w:right w:val="none" w:sz="0" w:space="0" w:color="auto"/>
              </w:divBdr>
              <w:divsChild>
                <w:div w:id="584531357">
                  <w:marLeft w:val="0"/>
                  <w:marRight w:val="0"/>
                  <w:marTop w:val="0"/>
                  <w:marBottom w:val="0"/>
                  <w:divBdr>
                    <w:top w:val="none" w:sz="0" w:space="0" w:color="auto"/>
                    <w:left w:val="none" w:sz="0" w:space="0" w:color="auto"/>
                    <w:bottom w:val="none" w:sz="0" w:space="0" w:color="auto"/>
                    <w:right w:val="none" w:sz="0" w:space="0" w:color="auto"/>
                  </w:divBdr>
                  <w:divsChild>
                    <w:div w:id="5937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2143">
          <w:marLeft w:val="0"/>
          <w:marRight w:val="0"/>
          <w:marTop w:val="0"/>
          <w:marBottom w:val="0"/>
          <w:divBdr>
            <w:top w:val="none" w:sz="0" w:space="0" w:color="auto"/>
            <w:left w:val="none" w:sz="0" w:space="0" w:color="auto"/>
            <w:bottom w:val="none" w:sz="0" w:space="0" w:color="auto"/>
            <w:right w:val="none" w:sz="0" w:space="0" w:color="auto"/>
          </w:divBdr>
          <w:divsChild>
            <w:div w:id="1867214996">
              <w:marLeft w:val="570"/>
              <w:marRight w:val="570"/>
              <w:marTop w:val="75"/>
              <w:marBottom w:val="60"/>
              <w:divBdr>
                <w:top w:val="none" w:sz="0" w:space="0" w:color="auto"/>
                <w:left w:val="none" w:sz="0" w:space="0" w:color="auto"/>
                <w:bottom w:val="none" w:sz="0" w:space="0" w:color="auto"/>
                <w:right w:val="none" w:sz="0" w:space="0" w:color="auto"/>
              </w:divBdr>
              <w:divsChild>
                <w:div w:id="1782262500">
                  <w:marLeft w:val="0"/>
                  <w:marRight w:val="0"/>
                  <w:marTop w:val="0"/>
                  <w:marBottom w:val="0"/>
                  <w:divBdr>
                    <w:top w:val="none" w:sz="0" w:space="0" w:color="auto"/>
                    <w:left w:val="none" w:sz="0" w:space="0" w:color="auto"/>
                    <w:bottom w:val="none" w:sz="0" w:space="0" w:color="auto"/>
                    <w:right w:val="none" w:sz="0" w:space="0" w:color="auto"/>
                  </w:divBdr>
                  <w:divsChild>
                    <w:div w:id="14713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18530">
          <w:marLeft w:val="0"/>
          <w:marRight w:val="0"/>
          <w:marTop w:val="0"/>
          <w:marBottom w:val="0"/>
          <w:divBdr>
            <w:top w:val="none" w:sz="0" w:space="0" w:color="auto"/>
            <w:left w:val="none" w:sz="0" w:space="0" w:color="auto"/>
            <w:bottom w:val="none" w:sz="0" w:space="0" w:color="auto"/>
            <w:right w:val="none" w:sz="0" w:space="0" w:color="auto"/>
          </w:divBdr>
          <w:divsChild>
            <w:div w:id="1888948674">
              <w:marLeft w:val="570"/>
              <w:marRight w:val="570"/>
              <w:marTop w:val="75"/>
              <w:marBottom w:val="60"/>
              <w:divBdr>
                <w:top w:val="none" w:sz="0" w:space="0" w:color="auto"/>
                <w:left w:val="none" w:sz="0" w:space="0" w:color="auto"/>
                <w:bottom w:val="none" w:sz="0" w:space="0" w:color="auto"/>
                <w:right w:val="none" w:sz="0" w:space="0" w:color="auto"/>
              </w:divBdr>
              <w:divsChild>
                <w:div w:id="528035646">
                  <w:marLeft w:val="0"/>
                  <w:marRight w:val="0"/>
                  <w:marTop w:val="0"/>
                  <w:marBottom w:val="0"/>
                  <w:divBdr>
                    <w:top w:val="none" w:sz="0" w:space="0" w:color="auto"/>
                    <w:left w:val="none" w:sz="0" w:space="0" w:color="auto"/>
                    <w:bottom w:val="none" w:sz="0" w:space="0" w:color="auto"/>
                    <w:right w:val="none" w:sz="0" w:space="0" w:color="auto"/>
                  </w:divBdr>
                  <w:divsChild>
                    <w:div w:id="1016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93781">
          <w:marLeft w:val="0"/>
          <w:marRight w:val="0"/>
          <w:marTop w:val="0"/>
          <w:marBottom w:val="0"/>
          <w:divBdr>
            <w:top w:val="none" w:sz="0" w:space="0" w:color="auto"/>
            <w:left w:val="none" w:sz="0" w:space="0" w:color="auto"/>
            <w:bottom w:val="none" w:sz="0" w:space="0" w:color="auto"/>
            <w:right w:val="none" w:sz="0" w:space="0" w:color="auto"/>
          </w:divBdr>
          <w:divsChild>
            <w:div w:id="1883059087">
              <w:marLeft w:val="570"/>
              <w:marRight w:val="570"/>
              <w:marTop w:val="75"/>
              <w:marBottom w:val="60"/>
              <w:divBdr>
                <w:top w:val="none" w:sz="0" w:space="0" w:color="auto"/>
                <w:left w:val="none" w:sz="0" w:space="0" w:color="auto"/>
                <w:bottom w:val="none" w:sz="0" w:space="0" w:color="auto"/>
                <w:right w:val="none" w:sz="0" w:space="0" w:color="auto"/>
              </w:divBdr>
              <w:divsChild>
                <w:div w:id="597367986">
                  <w:marLeft w:val="0"/>
                  <w:marRight w:val="0"/>
                  <w:marTop w:val="0"/>
                  <w:marBottom w:val="0"/>
                  <w:divBdr>
                    <w:top w:val="none" w:sz="0" w:space="0" w:color="auto"/>
                    <w:left w:val="none" w:sz="0" w:space="0" w:color="auto"/>
                    <w:bottom w:val="none" w:sz="0" w:space="0" w:color="auto"/>
                    <w:right w:val="none" w:sz="0" w:space="0" w:color="auto"/>
                  </w:divBdr>
                  <w:divsChild>
                    <w:div w:id="2285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86712">
          <w:marLeft w:val="0"/>
          <w:marRight w:val="0"/>
          <w:marTop w:val="0"/>
          <w:marBottom w:val="0"/>
          <w:divBdr>
            <w:top w:val="none" w:sz="0" w:space="0" w:color="auto"/>
            <w:left w:val="none" w:sz="0" w:space="0" w:color="auto"/>
            <w:bottom w:val="none" w:sz="0" w:space="0" w:color="auto"/>
            <w:right w:val="none" w:sz="0" w:space="0" w:color="auto"/>
          </w:divBdr>
          <w:divsChild>
            <w:div w:id="431365886">
              <w:marLeft w:val="570"/>
              <w:marRight w:val="570"/>
              <w:marTop w:val="75"/>
              <w:marBottom w:val="60"/>
              <w:divBdr>
                <w:top w:val="none" w:sz="0" w:space="0" w:color="auto"/>
                <w:left w:val="none" w:sz="0" w:space="0" w:color="auto"/>
                <w:bottom w:val="none" w:sz="0" w:space="0" w:color="auto"/>
                <w:right w:val="none" w:sz="0" w:space="0" w:color="auto"/>
              </w:divBdr>
              <w:divsChild>
                <w:div w:id="517934035">
                  <w:marLeft w:val="0"/>
                  <w:marRight w:val="0"/>
                  <w:marTop w:val="0"/>
                  <w:marBottom w:val="0"/>
                  <w:divBdr>
                    <w:top w:val="none" w:sz="0" w:space="0" w:color="auto"/>
                    <w:left w:val="none" w:sz="0" w:space="0" w:color="auto"/>
                    <w:bottom w:val="none" w:sz="0" w:space="0" w:color="auto"/>
                    <w:right w:val="none" w:sz="0" w:space="0" w:color="auto"/>
                  </w:divBdr>
                  <w:divsChild>
                    <w:div w:id="134639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7590">
          <w:marLeft w:val="0"/>
          <w:marRight w:val="0"/>
          <w:marTop w:val="0"/>
          <w:marBottom w:val="0"/>
          <w:divBdr>
            <w:top w:val="none" w:sz="0" w:space="0" w:color="auto"/>
            <w:left w:val="none" w:sz="0" w:space="0" w:color="auto"/>
            <w:bottom w:val="none" w:sz="0" w:space="0" w:color="auto"/>
            <w:right w:val="none" w:sz="0" w:space="0" w:color="auto"/>
          </w:divBdr>
          <w:divsChild>
            <w:div w:id="1230535880">
              <w:marLeft w:val="570"/>
              <w:marRight w:val="570"/>
              <w:marTop w:val="75"/>
              <w:marBottom w:val="60"/>
              <w:divBdr>
                <w:top w:val="none" w:sz="0" w:space="0" w:color="auto"/>
                <w:left w:val="none" w:sz="0" w:space="0" w:color="auto"/>
                <w:bottom w:val="none" w:sz="0" w:space="0" w:color="auto"/>
                <w:right w:val="none" w:sz="0" w:space="0" w:color="auto"/>
              </w:divBdr>
              <w:divsChild>
                <w:div w:id="1390417713">
                  <w:marLeft w:val="0"/>
                  <w:marRight w:val="0"/>
                  <w:marTop w:val="0"/>
                  <w:marBottom w:val="0"/>
                  <w:divBdr>
                    <w:top w:val="none" w:sz="0" w:space="0" w:color="auto"/>
                    <w:left w:val="none" w:sz="0" w:space="0" w:color="auto"/>
                    <w:bottom w:val="none" w:sz="0" w:space="0" w:color="auto"/>
                    <w:right w:val="none" w:sz="0" w:space="0" w:color="auto"/>
                  </w:divBdr>
                  <w:divsChild>
                    <w:div w:id="20404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521255">
          <w:marLeft w:val="0"/>
          <w:marRight w:val="0"/>
          <w:marTop w:val="0"/>
          <w:marBottom w:val="0"/>
          <w:divBdr>
            <w:top w:val="none" w:sz="0" w:space="0" w:color="auto"/>
            <w:left w:val="none" w:sz="0" w:space="0" w:color="auto"/>
            <w:bottom w:val="none" w:sz="0" w:space="0" w:color="auto"/>
            <w:right w:val="none" w:sz="0" w:space="0" w:color="auto"/>
          </w:divBdr>
          <w:divsChild>
            <w:div w:id="2127046031">
              <w:marLeft w:val="570"/>
              <w:marRight w:val="570"/>
              <w:marTop w:val="75"/>
              <w:marBottom w:val="60"/>
              <w:divBdr>
                <w:top w:val="none" w:sz="0" w:space="0" w:color="auto"/>
                <w:left w:val="none" w:sz="0" w:space="0" w:color="auto"/>
                <w:bottom w:val="none" w:sz="0" w:space="0" w:color="auto"/>
                <w:right w:val="none" w:sz="0" w:space="0" w:color="auto"/>
              </w:divBdr>
              <w:divsChild>
                <w:div w:id="2029940113">
                  <w:marLeft w:val="0"/>
                  <w:marRight w:val="0"/>
                  <w:marTop w:val="0"/>
                  <w:marBottom w:val="0"/>
                  <w:divBdr>
                    <w:top w:val="none" w:sz="0" w:space="0" w:color="auto"/>
                    <w:left w:val="none" w:sz="0" w:space="0" w:color="auto"/>
                    <w:bottom w:val="none" w:sz="0" w:space="0" w:color="auto"/>
                    <w:right w:val="none" w:sz="0" w:space="0" w:color="auto"/>
                  </w:divBdr>
                  <w:divsChild>
                    <w:div w:id="85376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700173">
      <w:bodyDiv w:val="1"/>
      <w:marLeft w:val="0"/>
      <w:marRight w:val="0"/>
      <w:marTop w:val="0"/>
      <w:marBottom w:val="0"/>
      <w:divBdr>
        <w:top w:val="none" w:sz="0" w:space="0" w:color="auto"/>
        <w:left w:val="none" w:sz="0" w:space="0" w:color="auto"/>
        <w:bottom w:val="none" w:sz="0" w:space="0" w:color="auto"/>
        <w:right w:val="none" w:sz="0" w:space="0" w:color="auto"/>
      </w:divBdr>
    </w:div>
    <w:div w:id="1779527492">
      <w:bodyDiv w:val="1"/>
      <w:marLeft w:val="0"/>
      <w:marRight w:val="0"/>
      <w:marTop w:val="0"/>
      <w:marBottom w:val="0"/>
      <w:divBdr>
        <w:top w:val="none" w:sz="0" w:space="0" w:color="auto"/>
        <w:left w:val="none" w:sz="0" w:space="0" w:color="auto"/>
        <w:bottom w:val="none" w:sz="0" w:space="0" w:color="auto"/>
        <w:right w:val="none" w:sz="0" w:space="0" w:color="auto"/>
      </w:divBdr>
    </w:div>
    <w:div w:id="1787969093">
      <w:bodyDiv w:val="1"/>
      <w:marLeft w:val="0"/>
      <w:marRight w:val="0"/>
      <w:marTop w:val="0"/>
      <w:marBottom w:val="0"/>
      <w:divBdr>
        <w:top w:val="none" w:sz="0" w:space="0" w:color="auto"/>
        <w:left w:val="none" w:sz="0" w:space="0" w:color="auto"/>
        <w:bottom w:val="none" w:sz="0" w:space="0" w:color="auto"/>
        <w:right w:val="none" w:sz="0" w:space="0" w:color="auto"/>
      </w:divBdr>
    </w:div>
    <w:div w:id="1838299905">
      <w:bodyDiv w:val="1"/>
      <w:marLeft w:val="0"/>
      <w:marRight w:val="0"/>
      <w:marTop w:val="0"/>
      <w:marBottom w:val="0"/>
      <w:divBdr>
        <w:top w:val="none" w:sz="0" w:space="0" w:color="auto"/>
        <w:left w:val="none" w:sz="0" w:space="0" w:color="auto"/>
        <w:bottom w:val="none" w:sz="0" w:space="0" w:color="auto"/>
        <w:right w:val="none" w:sz="0" w:space="0" w:color="auto"/>
      </w:divBdr>
    </w:div>
    <w:div w:id="2115400823">
      <w:bodyDiv w:val="1"/>
      <w:marLeft w:val="0"/>
      <w:marRight w:val="0"/>
      <w:marTop w:val="0"/>
      <w:marBottom w:val="0"/>
      <w:divBdr>
        <w:top w:val="none" w:sz="0" w:space="0" w:color="auto"/>
        <w:left w:val="none" w:sz="0" w:space="0" w:color="auto"/>
        <w:bottom w:val="none" w:sz="0" w:space="0" w:color="auto"/>
        <w:right w:val="none" w:sz="0" w:space="0" w:color="auto"/>
      </w:divBdr>
    </w:div>
    <w:div w:id="212784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4</Pages>
  <Words>1388</Words>
  <Characters>8079</Characters>
  <Application>Microsoft Office Word</Application>
  <DocSecurity>0</DocSecurity>
  <Lines>212</Lines>
  <Paragraphs>160</Paragraphs>
  <ScaleCrop>false</ScaleCrop>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Nafeesa Mahabubkhan</dc:creator>
  <cp:keywords/>
  <dc:description/>
  <cp:lastModifiedBy>Nafeesa Mahabubkhan</cp:lastModifiedBy>
  <cp:revision>57</cp:revision>
  <dcterms:created xsi:type="dcterms:W3CDTF">2025-02-15T12:41:00Z</dcterms:created>
  <dcterms:modified xsi:type="dcterms:W3CDTF">2025-02-15T16:16:00Z</dcterms:modified>
</cp:coreProperties>
</file>