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6469" w14:textId="77777777" w:rsidR="00332E0D" w:rsidRPr="00445E2F" w:rsidRDefault="00332E0D" w:rsidP="00332E0D">
      <w:pPr>
        <w:spacing w:after="0" w:line="360" w:lineRule="auto"/>
        <w:jc w:val="center"/>
        <w:rPr>
          <w:rFonts w:ascii="Times New Roman" w:eastAsia="Times New Roman" w:hAnsi="Times New Roman" w:cs="Times New Roman"/>
          <w:b/>
          <w:sz w:val="24"/>
          <w:szCs w:val="24"/>
        </w:rPr>
      </w:pPr>
      <w:r w:rsidRPr="00445E2F">
        <w:rPr>
          <w:rFonts w:ascii="Times New Roman" w:eastAsia="Times New Roman" w:hAnsi="Times New Roman" w:cs="Times New Roman"/>
          <w:b/>
          <w:sz w:val="24"/>
          <w:szCs w:val="24"/>
        </w:rPr>
        <w:t xml:space="preserve">ANNA ADARSH COLLEGE FOR WOMEN (AUTONOMOUS), </w:t>
      </w:r>
    </w:p>
    <w:p w14:paraId="5976FD64" w14:textId="77777777" w:rsidR="00332E0D" w:rsidRPr="00445E2F" w:rsidRDefault="00332E0D" w:rsidP="00332E0D">
      <w:pPr>
        <w:spacing w:after="0" w:line="360" w:lineRule="auto"/>
        <w:jc w:val="center"/>
        <w:rPr>
          <w:rFonts w:ascii="Times New Roman" w:eastAsia="Times New Roman" w:hAnsi="Times New Roman" w:cs="Times New Roman"/>
          <w:b/>
          <w:sz w:val="24"/>
          <w:szCs w:val="24"/>
        </w:rPr>
      </w:pPr>
      <w:r w:rsidRPr="00445E2F">
        <w:rPr>
          <w:rFonts w:ascii="Times New Roman" w:eastAsia="Times New Roman" w:hAnsi="Times New Roman" w:cs="Times New Roman"/>
          <w:b/>
          <w:sz w:val="24"/>
          <w:szCs w:val="24"/>
        </w:rPr>
        <w:t>CHENNAI – 40</w:t>
      </w:r>
    </w:p>
    <w:p w14:paraId="44E3B8E0" w14:textId="77777777" w:rsidR="00332E0D" w:rsidRPr="00445E2F" w:rsidRDefault="00332E0D" w:rsidP="00332E0D">
      <w:pPr>
        <w:tabs>
          <w:tab w:val="left" w:pos="360"/>
          <w:tab w:val="center" w:pos="4513"/>
        </w:tabs>
        <w:spacing w:after="0" w:line="360" w:lineRule="auto"/>
        <w:jc w:val="center"/>
        <w:rPr>
          <w:rFonts w:ascii="Times New Roman" w:eastAsia="Times New Roman" w:hAnsi="Times New Roman" w:cs="Times New Roman"/>
          <w:b/>
          <w:sz w:val="24"/>
          <w:szCs w:val="24"/>
        </w:rPr>
      </w:pPr>
      <w:r w:rsidRPr="00445E2F">
        <w:rPr>
          <w:rFonts w:ascii="Times New Roman" w:eastAsia="Times New Roman" w:hAnsi="Times New Roman" w:cs="Times New Roman"/>
          <w:b/>
          <w:sz w:val="24"/>
          <w:szCs w:val="24"/>
        </w:rPr>
        <w:t>END SEMESTER EXAMINATION– April/May 2025</w:t>
      </w:r>
    </w:p>
    <w:p w14:paraId="59B2992E" w14:textId="4FEA6BCC" w:rsidR="00A47DB4" w:rsidRPr="00A47DB4" w:rsidRDefault="00332E0D" w:rsidP="00A47DB4">
      <w:pPr>
        <w:jc w:val="center"/>
        <w:rPr>
          <w:rFonts w:ascii="Times New Roman" w:hAnsi="Times New Roman" w:cs="Times New Roman"/>
          <w:b/>
          <w:bCs/>
          <w:sz w:val="24"/>
          <w:szCs w:val="24"/>
          <w:u w:val="single"/>
        </w:rPr>
      </w:pPr>
      <w:r w:rsidRPr="00A47DB4">
        <w:rPr>
          <w:rFonts w:ascii="Times New Roman" w:hAnsi="Times New Roman" w:cs="Times New Roman"/>
          <w:b/>
          <w:sz w:val="24"/>
          <w:szCs w:val="24"/>
          <w:u w:val="single"/>
        </w:rPr>
        <w:t>CORPORATE</w:t>
      </w:r>
      <w:r w:rsidRPr="00A47DB4">
        <w:rPr>
          <w:rFonts w:ascii="Times New Roman" w:hAnsi="Times New Roman" w:cs="Times New Roman"/>
          <w:b/>
          <w:spacing w:val="-2"/>
          <w:sz w:val="24"/>
          <w:szCs w:val="24"/>
          <w:u w:val="single"/>
        </w:rPr>
        <w:t xml:space="preserve"> ACCOUNTING</w:t>
      </w:r>
      <w:r w:rsidR="00A47DB4" w:rsidRPr="00A47DB4">
        <w:rPr>
          <w:rFonts w:ascii="Times New Roman" w:hAnsi="Times New Roman" w:cs="Times New Roman"/>
          <w:b/>
          <w:spacing w:val="-2"/>
          <w:sz w:val="24"/>
          <w:szCs w:val="24"/>
          <w:u w:val="single"/>
        </w:rPr>
        <w:t xml:space="preserve"> </w:t>
      </w:r>
      <w:r w:rsidR="00A47DB4">
        <w:rPr>
          <w:rFonts w:ascii="Times New Roman" w:hAnsi="Times New Roman" w:cs="Times New Roman"/>
          <w:b/>
          <w:spacing w:val="-2"/>
          <w:sz w:val="24"/>
          <w:szCs w:val="24"/>
          <w:u w:val="single"/>
        </w:rPr>
        <w:t xml:space="preserve">- </w:t>
      </w:r>
      <w:r w:rsidR="00A47DB4" w:rsidRPr="00A47DB4">
        <w:rPr>
          <w:rFonts w:ascii="Times New Roman" w:hAnsi="Times New Roman" w:cs="Times New Roman"/>
          <w:b/>
          <w:bCs/>
          <w:sz w:val="24"/>
          <w:szCs w:val="24"/>
          <w:u w:val="single"/>
        </w:rPr>
        <w:t>ANSWER KEY</w:t>
      </w:r>
    </w:p>
    <w:p w14:paraId="59C2A5D2" w14:textId="77777777" w:rsidR="00332E0D" w:rsidRPr="00445E2F" w:rsidRDefault="00332E0D" w:rsidP="00332E0D">
      <w:pPr>
        <w:spacing w:line="360" w:lineRule="auto"/>
        <w:rPr>
          <w:rFonts w:ascii="Times New Roman" w:hAnsi="Times New Roman" w:cs="Times New Roman"/>
          <w:b/>
          <w:sz w:val="24"/>
          <w:szCs w:val="24"/>
        </w:rPr>
      </w:pPr>
      <w:r w:rsidRPr="00445E2F">
        <w:rPr>
          <w:rFonts w:ascii="Times New Roman" w:hAnsi="Times New Roman" w:cs="Times New Roman"/>
          <w:b/>
          <w:sz w:val="24"/>
          <w:szCs w:val="24"/>
        </w:rPr>
        <w:t>Max. Marks: 75                                                                      TIME:3 Hrs</w:t>
      </w:r>
    </w:p>
    <w:p w14:paraId="1B603E7C" w14:textId="77777777" w:rsidR="00332E0D" w:rsidRPr="00445E2F" w:rsidRDefault="00332E0D" w:rsidP="00332E0D">
      <w:pPr>
        <w:spacing w:after="0" w:line="360" w:lineRule="auto"/>
        <w:jc w:val="center"/>
        <w:rPr>
          <w:rFonts w:ascii="Times New Roman" w:hAnsi="Times New Roman" w:cs="Times New Roman"/>
          <w:b/>
          <w:sz w:val="24"/>
          <w:szCs w:val="24"/>
        </w:rPr>
      </w:pPr>
      <w:r w:rsidRPr="00445E2F">
        <w:rPr>
          <w:rFonts w:ascii="Times New Roman" w:hAnsi="Times New Roman" w:cs="Times New Roman"/>
          <w:b/>
          <w:sz w:val="24"/>
          <w:szCs w:val="24"/>
        </w:rPr>
        <w:t>PART- A (10 × 1 = 10 Marks)</w:t>
      </w:r>
    </w:p>
    <w:p w14:paraId="5649E2AD" w14:textId="77777777" w:rsidR="00332E0D" w:rsidRPr="00445E2F" w:rsidRDefault="00332E0D" w:rsidP="00332E0D">
      <w:pPr>
        <w:spacing w:after="0" w:line="360" w:lineRule="auto"/>
        <w:jc w:val="center"/>
        <w:rPr>
          <w:rFonts w:ascii="Times New Roman" w:hAnsi="Times New Roman" w:cs="Times New Roman"/>
          <w:b/>
          <w:sz w:val="24"/>
          <w:szCs w:val="24"/>
        </w:rPr>
      </w:pPr>
      <w:r w:rsidRPr="00445E2F">
        <w:rPr>
          <w:rFonts w:ascii="Times New Roman" w:hAnsi="Times New Roman" w:cs="Times New Roman"/>
          <w:b/>
          <w:sz w:val="24"/>
          <w:szCs w:val="24"/>
        </w:rPr>
        <w:t>Answer any TEN questions.</w:t>
      </w:r>
    </w:p>
    <w:p w14:paraId="4E209D2D"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1. What is buy-back of shares?</w:t>
      </w:r>
    </w:p>
    <w:p w14:paraId="543AA8FA"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Buy-back of shares means repurchase of its own shares by a company from existing shareholders at a specified price in accordance with the Companies Act.</w:t>
      </w:r>
    </w:p>
    <w:p w14:paraId="40489031"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2. What is forfeiture of shares?</w:t>
      </w:r>
    </w:p>
    <w:p w14:paraId="3AD076A0"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Forfeiture of shares is the cancellation of shares by a company due to non-payment of allotment or call money by a shareholder.</w:t>
      </w:r>
    </w:p>
    <w:p w14:paraId="0E2D9CB7"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3. Define Life Assurance Fund.</w:t>
      </w:r>
    </w:p>
    <w:p w14:paraId="06E1D600"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Life Assurance Fund is the excess of income over expenditure of a life insurance company accumulated to meet future policy liabilities.</w:t>
      </w:r>
    </w:p>
    <w:p w14:paraId="1E57FE97"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4. Compute commission expenses to be shown in Schedule 2</w:t>
      </w:r>
    </w:p>
    <w:tbl>
      <w:tblPr>
        <w:tblStyle w:val="TableGrid"/>
        <w:tblW w:w="0" w:type="auto"/>
        <w:tblLook w:val="04A0" w:firstRow="1" w:lastRow="0" w:firstColumn="1" w:lastColumn="0" w:noHBand="0" w:noVBand="1"/>
      </w:tblPr>
      <w:tblGrid>
        <w:gridCol w:w="4335"/>
        <w:gridCol w:w="1036"/>
      </w:tblGrid>
      <w:tr w:rsidR="00332E0D" w:rsidRPr="00332E0D" w14:paraId="493AB849" w14:textId="77777777" w:rsidTr="002446AE">
        <w:tc>
          <w:tcPr>
            <w:tcW w:w="0" w:type="auto"/>
            <w:hideMark/>
          </w:tcPr>
          <w:p w14:paraId="30CE9A8F" w14:textId="77777777" w:rsidR="00332E0D" w:rsidRPr="00332E0D" w:rsidRDefault="00332E0D" w:rsidP="00332E0D">
            <w:pPr>
              <w:spacing w:after="160" w:line="259" w:lineRule="auto"/>
              <w:rPr>
                <w:rFonts w:ascii="Times New Roman" w:hAnsi="Times New Roman" w:cs="Times New Roman"/>
                <w:b/>
                <w:bCs/>
                <w:sz w:val="24"/>
                <w:szCs w:val="24"/>
              </w:rPr>
            </w:pPr>
            <w:r w:rsidRPr="00332E0D">
              <w:rPr>
                <w:rFonts w:ascii="Times New Roman" w:hAnsi="Times New Roman" w:cs="Times New Roman"/>
                <w:b/>
                <w:bCs/>
                <w:sz w:val="24"/>
                <w:szCs w:val="24"/>
              </w:rPr>
              <w:t>Particulars</w:t>
            </w:r>
          </w:p>
        </w:tc>
        <w:tc>
          <w:tcPr>
            <w:tcW w:w="0" w:type="auto"/>
            <w:hideMark/>
          </w:tcPr>
          <w:p w14:paraId="010C202B" w14:textId="77777777" w:rsidR="00332E0D" w:rsidRPr="00332E0D" w:rsidRDefault="00332E0D" w:rsidP="00332E0D">
            <w:pPr>
              <w:spacing w:after="160" w:line="259" w:lineRule="auto"/>
              <w:rPr>
                <w:rFonts w:ascii="Times New Roman" w:hAnsi="Times New Roman" w:cs="Times New Roman"/>
                <w:b/>
                <w:bCs/>
                <w:sz w:val="24"/>
                <w:szCs w:val="24"/>
              </w:rPr>
            </w:pPr>
            <w:r w:rsidRPr="00332E0D">
              <w:rPr>
                <w:rFonts w:ascii="Times New Roman" w:hAnsi="Times New Roman" w:cs="Times New Roman"/>
                <w:b/>
                <w:bCs/>
                <w:sz w:val="24"/>
                <w:szCs w:val="24"/>
              </w:rPr>
              <w:t>₹</w:t>
            </w:r>
          </w:p>
        </w:tc>
      </w:tr>
      <w:tr w:rsidR="00332E0D" w:rsidRPr="00332E0D" w14:paraId="1BA7D6B5" w14:textId="77777777" w:rsidTr="002446AE">
        <w:tc>
          <w:tcPr>
            <w:tcW w:w="0" w:type="auto"/>
            <w:hideMark/>
          </w:tcPr>
          <w:p w14:paraId="6CBC97DE"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Commission on direct business</w:t>
            </w:r>
          </w:p>
        </w:tc>
        <w:tc>
          <w:tcPr>
            <w:tcW w:w="0" w:type="auto"/>
            <w:hideMark/>
          </w:tcPr>
          <w:p w14:paraId="1A1B12AA"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46,500</w:t>
            </w:r>
          </w:p>
        </w:tc>
      </w:tr>
      <w:tr w:rsidR="00332E0D" w:rsidRPr="00332E0D" w14:paraId="274244F0" w14:textId="77777777" w:rsidTr="002446AE">
        <w:tc>
          <w:tcPr>
            <w:tcW w:w="0" w:type="auto"/>
            <w:hideMark/>
          </w:tcPr>
          <w:p w14:paraId="10E49428"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Add: Commission on reinsurance accepted</w:t>
            </w:r>
          </w:p>
        </w:tc>
        <w:tc>
          <w:tcPr>
            <w:tcW w:w="0" w:type="auto"/>
            <w:hideMark/>
          </w:tcPr>
          <w:p w14:paraId="2C147110"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20,000</w:t>
            </w:r>
          </w:p>
        </w:tc>
      </w:tr>
      <w:tr w:rsidR="00332E0D" w:rsidRPr="00332E0D" w14:paraId="144BEDFB" w14:textId="77777777" w:rsidTr="002446AE">
        <w:tc>
          <w:tcPr>
            <w:tcW w:w="0" w:type="auto"/>
            <w:hideMark/>
          </w:tcPr>
          <w:p w14:paraId="345B61A9"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Less: Commission on reinsurance ceded</w:t>
            </w:r>
          </w:p>
        </w:tc>
        <w:tc>
          <w:tcPr>
            <w:tcW w:w="0" w:type="auto"/>
            <w:hideMark/>
          </w:tcPr>
          <w:p w14:paraId="30BE6C42"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(25,000)</w:t>
            </w:r>
          </w:p>
        </w:tc>
      </w:tr>
      <w:tr w:rsidR="00332E0D" w:rsidRPr="00332E0D" w14:paraId="40FDE4A5" w14:textId="77777777" w:rsidTr="002446AE">
        <w:tc>
          <w:tcPr>
            <w:tcW w:w="0" w:type="auto"/>
            <w:hideMark/>
          </w:tcPr>
          <w:p w14:paraId="3FF56D08"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Commission Expense</w:t>
            </w:r>
          </w:p>
        </w:tc>
        <w:tc>
          <w:tcPr>
            <w:tcW w:w="0" w:type="auto"/>
            <w:hideMark/>
          </w:tcPr>
          <w:p w14:paraId="4564A43F"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41,500</w:t>
            </w:r>
          </w:p>
        </w:tc>
      </w:tr>
    </w:tbl>
    <w:p w14:paraId="21186C47"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5. Journal Entry for forfeiture of shares</w:t>
      </w:r>
    </w:p>
    <w:p w14:paraId="041670B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b/>
          <w:bCs/>
          <w:sz w:val="24"/>
          <w:szCs w:val="24"/>
        </w:rPr>
        <w:t>Journal Entry:</w:t>
      </w:r>
    </w:p>
    <w:p w14:paraId="6BEE64CE"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Share Capital A/c        Dr   15,000</w:t>
      </w:r>
    </w:p>
    <w:p w14:paraId="339E349D"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   To Share Forfeiture A/c      7,500</w:t>
      </w:r>
    </w:p>
    <w:p w14:paraId="57553596"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   To Share Allotment A/c       4,500</w:t>
      </w:r>
    </w:p>
    <w:p w14:paraId="7AF5B16D"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   To Share Call A/c            3,000</w:t>
      </w:r>
    </w:p>
    <w:p w14:paraId="4C76AAAF"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6. Find Cost of Control</w:t>
      </w:r>
    </w:p>
    <w:tbl>
      <w:tblPr>
        <w:tblStyle w:val="TableGrid"/>
        <w:tblW w:w="0" w:type="auto"/>
        <w:tblLook w:val="04A0" w:firstRow="1" w:lastRow="0" w:firstColumn="1" w:lastColumn="0" w:noHBand="0" w:noVBand="1"/>
      </w:tblPr>
      <w:tblGrid>
        <w:gridCol w:w="2952"/>
        <w:gridCol w:w="1216"/>
      </w:tblGrid>
      <w:tr w:rsidR="00332E0D" w:rsidRPr="00332E0D" w14:paraId="323FF2E4" w14:textId="77777777" w:rsidTr="00BE6FF8">
        <w:tc>
          <w:tcPr>
            <w:tcW w:w="0" w:type="auto"/>
            <w:hideMark/>
          </w:tcPr>
          <w:p w14:paraId="7F7EEA2A"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Particulars</w:t>
            </w:r>
          </w:p>
        </w:tc>
        <w:tc>
          <w:tcPr>
            <w:tcW w:w="0" w:type="auto"/>
            <w:hideMark/>
          </w:tcPr>
          <w:p w14:paraId="42EA515B"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w:t>
            </w:r>
          </w:p>
        </w:tc>
      </w:tr>
      <w:tr w:rsidR="00332E0D" w:rsidRPr="00332E0D" w14:paraId="5C80156C" w14:textId="77777777" w:rsidTr="00BE6FF8">
        <w:tc>
          <w:tcPr>
            <w:tcW w:w="0" w:type="auto"/>
            <w:hideMark/>
          </w:tcPr>
          <w:p w14:paraId="5A55DEB5"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Cost of Investment</w:t>
            </w:r>
          </w:p>
        </w:tc>
        <w:tc>
          <w:tcPr>
            <w:tcW w:w="0" w:type="auto"/>
            <w:hideMark/>
          </w:tcPr>
          <w:p w14:paraId="2B4DA357"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9,00,000</w:t>
            </w:r>
          </w:p>
        </w:tc>
      </w:tr>
      <w:tr w:rsidR="00332E0D" w:rsidRPr="00332E0D" w14:paraId="0053D23F" w14:textId="77777777" w:rsidTr="00BE6FF8">
        <w:tc>
          <w:tcPr>
            <w:tcW w:w="0" w:type="auto"/>
            <w:hideMark/>
          </w:tcPr>
          <w:p w14:paraId="38C2C1C0"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Share of Net Assets</w:t>
            </w:r>
          </w:p>
        </w:tc>
        <w:tc>
          <w:tcPr>
            <w:tcW w:w="0" w:type="auto"/>
            <w:hideMark/>
          </w:tcPr>
          <w:p w14:paraId="228FC3B6"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(8,40,000)</w:t>
            </w:r>
          </w:p>
        </w:tc>
      </w:tr>
      <w:tr w:rsidR="00332E0D" w:rsidRPr="00332E0D" w14:paraId="289E016B" w14:textId="77777777" w:rsidTr="00BE6FF8">
        <w:tc>
          <w:tcPr>
            <w:tcW w:w="0" w:type="auto"/>
            <w:hideMark/>
          </w:tcPr>
          <w:p w14:paraId="2AB5660C"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b/>
                <w:bCs/>
                <w:sz w:val="24"/>
                <w:szCs w:val="24"/>
              </w:rPr>
              <w:t>Cost of Control (Goodwill)</w:t>
            </w:r>
          </w:p>
        </w:tc>
        <w:tc>
          <w:tcPr>
            <w:tcW w:w="0" w:type="auto"/>
            <w:hideMark/>
          </w:tcPr>
          <w:p w14:paraId="0C18A5D1"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b/>
                <w:bCs/>
                <w:sz w:val="24"/>
                <w:szCs w:val="24"/>
              </w:rPr>
              <w:t>60,000</w:t>
            </w:r>
          </w:p>
        </w:tc>
      </w:tr>
    </w:tbl>
    <w:p w14:paraId="050CDCAD"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lastRenderedPageBreak/>
        <w:t>7. What is Human Resources Accounting?</w:t>
      </w:r>
    </w:p>
    <w:p w14:paraId="597A916B"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Human Resources Accounting is the process of identifying, measuring and reporting the value of human resources in the financial statements of an organisation.</w:t>
      </w:r>
    </w:p>
    <w:p w14:paraId="2C47219C"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8. State any one objective of Financial Reporting.</w:t>
      </w:r>
    </w:p>
    <w:p w14:paraId="3FE11F02"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To provide useful financial information to investors, creditors and other users for decision-making.</w:t>
      </w:r>
    </w:p>
    <w:p w14:paraId="6170977B"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9. Write the formula for Conversion Factor under CPP Method.</w:t>
      </w:r>
    </w:p>
    <w:p w14:paraId="377036DB" w14:textId="0F945631" w:rsidR="00332E0D" w:rsidRPr="00332E0D" w:rsidRDefault="00332E0D" w:rsidP="00332E0D">
      <w:pPr>
        <w:rPr>
          <w:rFonts w:ascii="Times New Roman" w:hAnsi="Times New Roman" w:cs="Times New Roman"/>
          <w:sz w:val="24"/>
          <w:szCs w:val="24"/>
        </w:rPr>
      </w:pPr>
      <m:oMathPara>
        <m:oMath>
          <m:r>
            <m:rPr>
              <m:nor/>
            </m:rPr>
            <w:rPr>
              <w:rFonts w:ascii="Times New Roman" w:hAnsi="Times New Roman" w:cs="Times New Roman"/>
              <w:sz w:val="24"/>
              <w:szCs w:val="24"/>
            </w:rPr>
            <m:t>Conversion Factor</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Closing Price Index</m:t>
              </m:r>
            </m:num>
            <m:den>
              <m:r>
                <m:rPr>
                  <m:nor/>
                </m:rPr>
                <w:rPr>
                  <w:rFonts w:ascii="Times New Roman" w:hAnsi="Times New Roman" w:cs="Times New Roman"/>
                  <w:sz w:val="24"/>
                  <w:szCs w:val="24"/>
                </w:rPr>
                <m:t>Base Price Index</m:t>
              </m:r>
            </m:den>
          </m:f>
          <m:r>
            <m:rPr>
              <m:sty m:val="p"/>
            </m:rPr>
            <w:rPr>
              <w:rFonts w:ascii="Times New Roman" w:hAnsi="Times New Roman" w:cs="Times New Roman"/>
              <w:sz w:val="24"/>
              <w:szCs w:val="24"/>
            </w:rPr>
            <w:br/>
          </m:r>
        </m:oMath>
      </m:oMathPara>
    </w:p>
    <w:p w14:paraId="690B16E0"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10. Define CSR Committee.</w:t>
      </w:r>
    </w:p>
    <w:p w14:paraId="69797187"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CSR Committee is a committee constituted by the Board of Directors to formulate and monitor Corporate Social Responsibility policies and activities of the company.</w:t>
      </w:r>
    </w:p>
    <w:p w14:paraId="2C66ADEC"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11. Calculate Life Assurance Fund after adjustments</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1056"/>
      </w:tblGrid>
      <w:tr w:rsidR="00332E0D" w:rsidRPr="00332E0D" w14:paraId="0ABFC3B1" w14:textId="77777777" w:rsidTr="0033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B082E"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Particulars</w:t>
            </w:r>
          </w:p>
        </w:tc>
        <w:tc>
          <w:tcPr>
            <w:tcW w:w="0" w:type="auto"/>
            <w:hideMark/>
          </w:tcPr>
          <w:p w14:paraId="5FE5B78F" w14:textId="77777777" w:rsidR="00332E0D" w:rsidRPr="00332E0D" w:rsidRDefault="00332E0D" w:rsidP="00332E0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w:t>
            </w:r>
          </w:p>
        </w:tc>
      </w:tr>
      <w:tr w:rsidR="00332E0D" w:rsidRPr="00332E0D" w14:paraId="082B9C0F"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30F80"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Revenue Account Balance</w:t>
            </w:r>
          </w:p>
        </w:tc>
        <w:tc>
          <w:tcPr>
            <w:tcW w:w="0" w:type="auto"/>
            <w:hideMark/>
          </w:tcPr>
          <w:p w14:paraId="4B36962A" w14:textId="77777777" w:rsidR="00332E0D" w:rsidRPr="00332E0D" w:rsidRDefault="00332E0D" w:rsidP="00332E0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8,50,000</w:t>
            </w:r>
          </w:p>
        </w:tc>
      </w:tr>
      <w:tr w:rsidR="00332E0D" w:rsidRPr="00332E0D" w14:paraId="7A088006" w14:textId="77777777" w:rsidTr="00332E0D">
        <w:tc>
          <w:tcPr>
            <w:cnfStyle w:val="001000000000" w:firstRow="0" w:lastRow="0" w:firstColumn="1" w:lastColumn="0" w:oddVBand="0" w:evenVBand="0" w:oddHBand="0" w:evenHBand="0" w:firstRowFirstColumn="0" w:firstRowLastColumn="0" w:lastRowFirstColumn="0" w:lastRowLastColumn="0"/>
            <w:tcW w:w="0" w:type="auto"/>
            <w:hideMark/>
          </w:tcPr>
          <w:p w14:paraId="0C0E93EA"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Add: Outstanding Premium</w:t>
            </w:r>
          </w:p>
        </w:tc>
        <w:tc>
          <w:tcPr>
            <w:tcW w:w="0" w:type="auto"/>
            <w:hideMark/>
          </w:tcPr>
          <w:p w14:paraId="264D2EC8" w14:textId="77777777" w:rsidR="00332E0D" w:rsidRPr="00332E0D" w:rsidRDefault="00332E0D" w:rsidP="00332E0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25,000</w:t>
            </w:r>
          </w:p>
        </w:tc>
      </w:tr>
      <w:tr w:rsidR="00332E0D" w:rsidRPr="00332E0D" w14:paraId="62FB9709"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24706C"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Less: Bonus in reduction of premium</w:t>
            </w:r>
          </w:p>
        </w:tc>
        <w:tc>
          <w:tcPr>
            <w:tcW w:w="0" w:type="auto"/>
            <w:hideMark/>
          </w:tcPr>
          <w:p w14:paraId="17F9BE05" w14:textId="77777777" w:rsidR="00332E0D" w:rsidRPr="00332E0D" w:rsidRDefault="00332E0D" w:rsidP="00332E0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(7,000)</w:t>
            </w:r>
          </w:p>
        </w:tc>
      </w:tr>
      <w:tr w:rsidR="00332E0D" w:rsidRPr="00332E0D" w14:paraId="56029290" w14:textId="77777777" w:rsidTr="00332E0D">
        <w:tc>
          <w:tcPr>
            <w:cnfStyle w:val="001000000000" w:firstRow="0" w:lastRow="0" w:firstColumn="1" w:lastColumn="0" w:oddVBand="0" w:evenVBand="0" w:oddHBand="0" w:evenHBand="0" w:firstRowFirstColumn="0" w:firstRowLastColumn="0" w:lastRowFirstColumn="0" w:lastRowLastColumn="0"/>
            <w:tcW w:w="0" w:type="auto"/>
            <w:hideMark/>
          </w:tcPr>
          <w:p w14:paraId="68DE3093"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Less: Claims intimated but not admitted</w:t>
            </w:r>
          </w:p>
        </w:tc>
        <w:tc>
          <w:tcPr>
            <w:tcW w:w="0" w:type="auto"/>
            <w:hideMark/>
          </w:tcPr>
          <w:p w14:paraId="2EFA5E5B" w14:textId="77777777" w:rsidR="00332E0D" w:rsidRPr="00332E0D" w:rsidRDefault="00332E0D" w:rsidP="00332E0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(15,000)</w:t>
            </w:r>
          </w:p>
        </w:tc>
      </w:tr>
      <w:tr w:rsidR="00332E0D" w:rsidRPr="00332E0D" w14:paraId="5013CDE3"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D7F6C"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Life Assurance Fund</w:t>
            </w:r>
          </w:p>
        </w:tc>
        <w:tc>
          <w:tcPr>
            <w:tcW w:w="0" w:type="auto"/>
            <w:hideMark/>
          </w:tcPr>
          <w:p w14:paraId="6FCE154B" w14:textId="77777777" w:rsidR="00332E0D" w:rsidRPr="00332E0D" w:rsidRDefault="00332E0D" w:rsidP="00332E0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b/>
                <w:bCs/>
                <w:sz w:val="24"/>
                <w:szCs w:val="24"/>
              </w:rPr>
              <w:t>8,53,000</w:t>
            </w:r>
          </w:p>
        </w:tc>
      </w:tr>
    </w:tbl>
    <w:p w14:paraId="64B27212"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12. Format for Cost of Control</w:t>
      </w:r>
    </w:p>
    <w:p w14:paraId="728A50B9" w14:textId="77777777"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Amount paid for shares purchased by the holding company in the subsidiary</w:t>
      </w:r>
    </w:p>
    <w:p w14:paraId="3F47BB40" w14:textId="77777777"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Add: Holding company’s share of capital loss</w:t>
      </w:r>
    </w:p>
    <w:p w14:paraId="3DE74B69" w14:textId="77777777" w:rsidR="00332E0D" w:rsidRPr="00445E2F" w:rsidRDefault="00332E0D" w:rsidP="00332E0D">
      <w:pPr>
        <w:spacing w:after="0" w:line="360" w:lineRule="auto"/>
        <w:rPr>
          <w:rFonts w:ascii="Times New Roman" w:hAnsi="Times New Roman" w:cs="Times New Roman"/>
          <w:bCs/>
          <w:sz w:val="24"/>
          <w:szCs w:val="24"/>
        </w:rPr>
      </w:pPr>
      <w:proofErr w:type="gramStart"/>
      <w:r w:rsidRPr="00445E2F">
        <w:rPr>
          <w:rFonts w:ascii="Times New Roman" w:hAnsi="Times New Roman" w:cs="Times New Roman"/>
          <w:bCs/>
          <w:sz w:val="24"/>
          <w:szCs w:val="24"/>
        </w:rPr>
        <w:t>Less :</w:t>
      </w:r>
      <w:proofErr w:type="gramEnd"/>
      <w:r w:rsidRPr="00445E2F">
        <w:rPr>
          <w:rFonts w:ascii="Times New Roman" w:hAnsi="Times New Roman" w:cs="Times New Roman"/>
          <w:bCs/>
          <w:sz w:val="24"/>
          <w:szCs w:val="24"/>
        </w:rPr>
        <w:t xml:space="preserve"> Face value of shares purchased</w:t>
      </w:r>
      <w:r w:rsidRPr="00445E2F">
        <w:rPr>
          <w:rFonts w:ascii="Times New Roman" w:hAnsi="Times New Roman" w:cs="Times New Roman"/>
          <w:bCs/>
          <w:sz w:val="24"/>
          <w:szCs w:val="24"/>
        </w:rPr>
        <w:tab/>
        <w:t>xxx</w:t>
      </w:r>
    </w:p>
    <w:p w14:paraId="6D44C7B8" w14:textId="77777777"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Holding company’s share of capital profits</w:t>
      </w:r>
      <w:r w:rsidRPr="00445E2F">
        <w:rPr>
          <w:rFonts w:ascii="Times New Roman" w:hAnsi="Times New Roman" w:cs="Times New Roman"/>
          <w:bCs/>
          <w:sz w:val="24"/>
          <w:szCs w:val="24"/>
        </w:rPr>
        <w:tab/>
        <w:t>xxx</w:t>
      </w:r>
    </w:p>
    <w:p w14:paraId="02AED01D" w14:textId="77777777"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Holding company’s share of bonus shares issued by subsidiary</w:t>
      </w:r>
      <w:r w:rsidRPr="00445E2F">
        <w:rPr>
          <w:rFonts w:ascii="Times New Roman" w:hAnsi="Times New Roman" w:cs="Times New Roman"/>
          <w:bCs/>
          <w:sz w:val="24"/>
          <w:szCs w:val="24"/>
        </w:rPr>
        <w:tab/>
        <w:t>xxx</w:t>
      </w:r>
    </w:p>
    <w:p w14:paraId="4111B904" w14:textId="77777777"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Holding company’s share of dividend paid out of capital profits</w:t>
      </w:r>
      <w:r w:rsidRPr="00445E2F">
        <w:rPr>
          <w:rFonts w:ascii="Times New Roman" w:hAnsi="Times New Roman" w:cs="Times New Roman"/>
          <w:bCs/>
          <w:sz w:val="24"/>
          <w:szCs w:val="24"/>
        </w:rPr>
        <w:tab/>
        <w:t>xxx</w:t>
      </w:r>
      <w:r w:rsidRPr="00445E2F">
        <w:rPr>
          <w:rFonts w:ascii="Times New Roman" w:hAnsi="Times New Roman" w:cs="Times New Roman"/>
          <w:bCs/>
          <w:sz w:val="24"/>
          <w:szCs w:val="24"/>
        </w:rPr>
        <w:tab/>
      </w:r>
    </w:p>
    <w:p w14:paraId="07729C2A" w14:textId="3B90E799" w:rsidR="00332E0D" w:rsidRPr="00445E2F" w:rsidRDefault="00332E0D" w:rsidP="00332E0D">
      <w:pPr>
        <w:spacing w:after="0" w:line="360" w:lineRule="auto"/>
        <w:rPr>
          <w:rFonts w:ascii="Times New Roman" w:hAnsi="Times New Roman" w:cs="Times New Roman"/>
          <w:bCs/>
          <w:sz w:val="24"/>
          <w:szCs w:val="24"/>
        </w:rPr>
      </w:pPr>
      <w:r w:rsidRPr="00445E2F">
        <w:rPr>
          <w:rFonts w:ascii="Times New Roman" w:hAnsi="Times New Roman" w:cs="Times New Roman"/>
          <w:b/>
          <w:sz w:val="24"/>
          <w:szCs w:val="24"/>
        </w:rPr>
        <w:t>Goodwill or capital reserve</w:t>
      </w:r>
      <w:r w:rsidRPr="00445E2F">
        <w:rPr>
          <w:rFonts w:ascii="Times New Roman" w:hAnsi="Times New Roman" w:cs="Times New Roman"/>
          <w:b/>
          <w:sz w:val="24"/>
          <w:szCs w:val="24"/>
        </w:rPr>
        <w:tab/>
        <w:t>xxx</w:t>
      </w:r>
    </w:p>
    <w:p w14:paraId="0B762395" w14:textId="073A9F61" w:rsidR="00332E0D" w:rsidRPr="00332E0D" w:rsidRDefault="00332E0D" w:rsidP="00332E0D">
      <w:pPr>
        <w:rPr>
          <w:rFonts w:ascii="Times New Roman" w:hAnsi="Times New Roman" w:cs="Times New Roman"/>
          <w:sz w:val="24"/>
          <w:szCs w:val="24"/>
        </w:rPr>
      </w:pPr>
    </w:p>
    <w:p w14:paraId="278F25A5" w14:textId="77777777" w:rsidR="001F7847" w:rsidRPr="00445E2F" w:rsidRDefault="001F7847" w:rsidP="001F7847">
      <w:pPr>
        <w:spacing w:after="0" w:line="360" w:lineRule="auto"/>
        <w:ind w:left="284"/>
        <w:jc w:val="center"/>
        <w:rPr>
          <w:rFonts w:ascii="Times New Roman" w:hAnsi="Times New Roman" w:cs="Times New Roman"/>
          <w:b/>
          <w:sz w:val="24"/>
          <w:szCs w:val="24"/>
        </w:rPr>
      </w:pPr>
      <w:bookmarkStart w:id="0" w:name="_Hlk206764822"/>
      <w:r w:rsidRPr="00445E2F">
        <w:rPr>
          <w:rFonts w:ascii="Times New Roman" w:hAnsi="Times New Roman" w:cs="Times New Roman"/>
          <w:b/>
          <w:sz w:val="24"/>
          <w:szCs w:val="24"/>
        </w:rPr>
        <w:t>PART - B (5 × 5 = 25 Marks)</w:t>
      </w:r>
    </w:p>
    <w:p w14:paraId="39A3E490" w14:textId="77777777" w:rsidR="001F7847" w:rsidRPr="00445E2F" w:rsidRDefault="001F7847" w:rsidP="001F7847">
      <w:pPr>
        <w:spacing w:after="0" w:line="360" w:lineRule="auto"/>
        <w:ind w:left="284"/>
        <w:jc w:val="center"/>
        <w:rPr>
          <w:rFonts w:ascii="Times New Roman" w:hAnsi="Times New Roman" w:cs="Times New Roman"/>
          <w:b/>
          <w:sz w:val="24"/>
          <w:szCs w:val="24"/>
        </w:rPr>
      </w:pPr>
      <w:r w:rsidRPr="00445E2F">
        <w:rPr>
          <w:rFonts w:ascii="Times New Roman" w:hAnsi="Times New Roman" w:cs="Times New Roman"/>
          <w:b/>
          <w:sz w:val="24"/>
          <w:szCs w:val="24"/>
        </w:rPr>
        <w:t>Answer any FIVE questions.</w:t>
      </w:r>
    </w:p>
    <w:bookmarkEnd w:id="0"/>
    <w:p w14:paraId="164AA5EB"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Q13. Buy-back of Equity Shares</w:t>
      </w:r>
    </w:p>
    <w:p w14:paraId="48CBE0F1"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Given</w:t>
      </w:r>
    </w:p>
    <w:p w14:paraId="50815CB6"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lastRenderedPageBreak/>
        <w:t>Equity Share Capital = ₹60,00,000</w:t>
      </w:r>
      <w:r w:rsidRPr="00332E0D">
        <w:rPr>
          <w:rFonts w:ascii="Times New Roman" w:hAnsi="Times New Roman" w:cs="Times New Roman"/>
          <w:sz w:val="24"/>
          <w:szCs w:val="24"/>
        </w:rPr>
        <w:br/>
        <w:t>Face value = ₹10 → No. of shares = 6,00,000</w:t>
      </w:r>
      <w:r w:rsidRPr="00332E0D">
        <w:rPr>
          <w:rFonts w:ascii="Times New Roman" w:hAnsi="Times New Roman" w:cs="Times New Roman"/>
          <w:sz w:val="24"/>
          <w:szCs w:val="24"/>
        </w:rPr>
        <w:br/>
        <w:t xml:space="preserve">Buy-back = 25% = </w:t>
      </w:r>
      <w:r w:rsidRPr="00332E0D">
        <w:rPr>
          <w:rFonts w:ascii="Times New Roman" w:hAnsi="Times New Roman" w:cs="Times New Roman"/>
          <w:b/>
          <w:bCs/>
          <w:sz w:val="24"/>
          <w:szCs w:val="24"/>
        </w:rPr>
        <w:t>1,50,000 shares</w:t>
      </w:r>
      <w:r w:rsidRPr="00332E0D">
        <w:rPr>
          <w:rFonts w:ascii="Times New Roman" w:hAnsi="Times New Roman" w:cs="Times New Roman"/>
          <w:sz w:val="24"/>
          <w:szCs w:val="24"/>
        </w:rPr>
        <w:br/>
        <w:t>Buy-back price = ₹18</w:t>
      </w:r>
      <w:r w:rsidRPr="00332E0D">
        <w:rPr>
          <w:rFonts w:ascii="Times New Roman" w:hAnsi="Times New Roman" w:cs="Times New Roman"/>
          <w:sz w:val="24"/>
          <w:szCs w:val="24"/>
        </w:rPr>
        <w:br/>
        <w:t>Premium = ₹8 per share</w:t>
      </w:r>
      <w:r w:rsidRPr="00332E0D">
        <w:rPr>
          <w:rFonts w:ascii="Times New Roman" w:hAnsi="Times New Roman" w:cs="Times New Roman"/>
          <w:sz w:val="24"/>
          <w:szCs w:val="24"/>
        </w:rPr>
        <w:br/>
        <w:t>Reserves = ₹28,00,000</w:t>
      </w:r>
    </w:p>
    <w:p w14:paraId="460A5CA0"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Calculation</w:t>
      </w:r>
    </w:p>
    <w:p w14:paraId="16904EF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Buy-back amount = 1,50,000 × 18 = </w:t>
      </w:r>
      <w:r w:rsidRPr="00332E0D">
        <w:rPr>
          <w:rFonts w:ascii="Times New Roman" w:hAnsi="Times New Roman" w:cs="Times New Roman"/>
          <w:b/>
          <w:bCs/>
          <w:sz w:val="24"/>
          <w:szCs w:val="24"/>
        </w:rPr>
        <w:t>₹27,00,000</w:t>
      </w:r>
      <w:r w:rsidRPr="00332E0D">
        <w:rPr>
          <w:rFonts w:ascii="Times New Roman" w:hAnsi="Times New Roman" w:cs="Times New Roman"/>
          <w:sz w:val="24"/>
          <w:szCs w:val="24"/>
        </w:rPr>
        <w:br/>
        <w:t xml:space="preserve">Nominal value = 1,50,000 × 10 = </w:t>
      </w:r>
      <w:r w:rsidRPr="00332E0D">
        <w:rPr>
          <w:rFonts w:ascii="Times New Roman" w:hAnsi="Times New Roman" w:cs="Times New Roman"/>
          <w:b/>
          <w:bCs/>
          <w:sz w:val="24"/>
          <w:szCs w:val="24"/>
        </w:rPr>
        <w:t>₹15,00,000</w:t>
      </w:r>
      <w:r w:rsidRPr="00332E0D">
        <w:rPr>
          <w:rFonts w:ascii="Times New Roman" w:hAnsi="Times New Roman" w:cs="Times New Roman"/>
          <w:sz w:val="24"/>
          <w:szCs w:val="24"/>
        </w:rPr>
        <w:br/>
        <w:t xml:space="preserve">Premium = 1,50,000 × 8 = </w:t>
      </w:r>
      <w:r w:rsidRPr="00332E0D">
        <w:rPr>
          <w:rFonts w:ascii="Times New Roman" w:hAnsi="Times New Roman" w:cs="Times New Roman"/>
          <w:b/>
          <w:bCs/>
          <w:sz w:val="24"/>
          <w:szCs w:val="24"/>
        </w:rPr>
        <w:t>₹12,00,000</w:t>
      </w:r>
    </w:p>
    <w:p w14:paraId="3F9BDAF1"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Journal Entries</w:t>
      </w:r>
    </w:p>
    <w:p w14:paraId="592B1BFA" w14:textId="77777777" w:rsidR="00332E0D" w:rsidRPr="00332E0D" w:rsidRDefault="00332E0D" w:rsidP="00332E0D">
      <w:pPr>
        <w:numPr>
          <w:ilvl w:val="0"/>
          <w:numId w:val="12"/>
        </w:numPr>
        <w:rPr>
          <w:rFonts w:ascii="Times New Roman" w:hAnsi="Times New Roman" w:cs="Times New Roman"/>
          <w:sz w:val="24"/>
          <w:szCs w:val="24"/>
        </w:rPr>
      </w:pPr>
      <w:r w:rsidRPr="00332E0D">
        <w:rPr>
          <w:rFonts w:ascii="Times New Roman" w:hAnsi="Times New Roman" w:cs="Times New Roman"/>
          <w:b/>
          <w:bCs/>
          <w:sz w:val="24"/>
          <w:szCs w:val="24"/>
        </w:rPr>
        <w:t>For Buy-back</w:t>
      </w:r>
    </w:p>
    <w:p w14:paraId="65DD2A26"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Equity Share Capital A/c     </w:t>
      </w:r>
      <w:proofErr w:type="gramStart"/>
      <w:r w:rsidRPr="00332E0D">
        <w:rPr>
          <w:rFonts w:ascii="Times New Roman" w:hAnsi="Times New Roman" w:cs="Times New Roman"/>
          <w:sz w:val="24"/>
          <w:szCs w:val="24"/>
        </w:rPr>
        <w:t>Dr  15</w:t>
      </w:r>
      <w:proofErr w:type="gramEnd"/>
      <w:r w:rsidRPr="00332E0D">
        <w:rPr>
          <w:rFonts w:ascii="Times New Roman" w:hAnsi="Times New Roman" w:cs="Times New Roman"/>
          <w:sz w:val="24"/>
          <w:szCs w:val="24"/>
        </w:rPr>
        <w:t>,00,000</w:t>
      </w:r>
    </w:p>
    <w:p w14:paraId="70A6D5F5"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Securities Premium A/c      </w:t>
      </w:r>
      <w:proofErr w:type="gramStart"/>
      <w:r w:rsidRPr="00332E0D">
        <w:rPr>
          <w:rFonts w:ascii="Times New Roman" w:hAnsi="Times New Roman" w:cs="Times New Roman"/>
          <w:sz w:val="24"/>
          <w:szCs w:val="24"/>
        </w:rPr>
        <w:t>Dr  12</w:t>
      </w:r>
      <w:proofErr w:type="gramEnd"/>
      <w:r w:rsidRPr="00332E0D">
        <w:rPr>
          <w:rFonts w:ascii="Times New Roman" w:hAnsi="Times New Roman" w:cs="Times New Roman"/>
          <w:sz w:val="24"/>
          <w:szCs w:val="24"/>
        </w:rPr>
        <w:t>,00,000</w:t>
      </w:r>
    </w:p>
    <w:p w14:paraId="4B6B1642"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     To Bank A/c                     27,00,000</w:t>
      </w:r>
    </w:p>
    <w:p w14:paraId="6641BE5C" w14:textId="77777777" w:rsidR="00332E0D" w:rsidRPr="00332E0D" w:rsidRDefault="00332E0D" w:rsidP="00332E0D">
      <w:pPr>
        <w:numPr>
          <w:ilvl w:val="0"/>
          <w:numId w:val="13"/>
        </w:numPr>
        <w:rPr>
          <w:rFonts w:ascii="Times New Roman" w:hAnsi="Times New Roman" w:cs="Times New Roman"/>
          <w:sz w:val="24"/>
          <w:szCs w:val="24"/>
        </w:rPr>
      </w:pPr>
      <w:r w:rsidRPr="00332E0D">
        <w:rPr>
          <w:rFonts w:ascii="Times New Roman" w:hAnsi="Times New Roman" w:cs="Times New Roman"/>
          <w:b/>
          <w:bCs/>
          <w:sz w:val="24"/>
          <w:szCs w:val="24"/>
        </w:rPr>
        <w:t>For Transfer to CRR</w:t>
      </w:r>
    </w:p>
    <w:p w14:paraId="0330CE3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General Reserve A/c         </w:t>
      </w:r>
      <w:proofErr w:type="gramStart"/>
      <w:r w:rsidRPr="00332E0D">
        <w:rPr>
          <w:rFonts w:ascii="Times New Roman" w:hAnsi="Times New Roman" w:cs="Times New Roman"/>
          <w:sz w:val="24"/>
          <w:szCs w:val="24"/>
        </w:rPr>
        <w:t>Dr  15</w:t>
      </w:r>
      <w:proofErr w:type="gramEnd"/>
      <w:r w:rsidRPr="00332E0D">
        <w:rPr>
          <w:rFonts w:ascii="Times New Roman" w:hAnsi="Times New Roman" w:cs="Times New Roman"/>
          <w:sz w:val="24"/>
          <w:szCs w:val="24"/>
        </w:rPr>
        <w:t>,00,000</w:t>
      </w:r>
    </w:p>
    <w:p w14:paraId="02636142"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     To Capital Redemption Reserve A/c   15,00,000</w:t>
      </w:r>
    </w:p>
    <w:p w14:paraId="6A8C6CDE"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Balance Sheet (extract – after buy-back)</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3"/>
        <w:gridCol w:w="1176"/>
      </w:tblGrid>
      <w:tr w:rsidR="00332E0D" w:rsidRPr="00332E0D" w14:paraId="57814151" w14:textId="77777777" w:rsidTr="0033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97E9B"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Particulars</w:t>
            </w:r>
          </w:p>
        </w:tc>
        <w:tc>
          <w:tcPr>
            <w:tcW w:w="0" w:type="auto"/>
            <w:hideMark/>
          </w:tcPr>
          <w:p w14:paraId="40BAC0BF" w14:textId="77777777" w:rsidR="00332E0D" w:rsidRPr="00332E0D" w:rsidRDefault="00332E0D" w:rsidP="00332E0D">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w:t>
            </w:r>
          </w:p>
        </w:tc>
      </w:tr>
      <w:tr w:rsidR="00332E0D" w:rsidRPr="00332E0D" w14:paraId="47687FA2"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B3A9C7"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Equity Share Capital</w:t>
            </w:r>
          </w:p>
        </w:tc>
        <w:tc>
          <w:tcPr>
            <w:tcW w:w="0" w:type="auto"/>
            <w:hideMark/>
          </w:tcPr>
          <w:p w14:paraId="4B84F99B" w14:textId="77777777" w:rsidR="00332E0D" w:rsidRPr="00332E0D" w:rsidRDefault="00332E0D" w:rsidP="00332E0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45,00,000</w:t>
            </w:r>
          </w:p>
        </w:tc>
      </w:tr>
      <w:tr w:rsidR="00332E0D" w:rsidRPr="00332E0D" w14:paraId="15D3CF98" w14:textId="77777777" w:rsidTr="00332E0D">
        <w:tc>
          <w:tcPr>
            <w:cnfStyle w:val="001000000000" w:firstRow="0" w:lastRow="0" w:firstColumn="1" w:lastColumn="0" w:oddVBand="0" w:evenVBand="0" w:oddHBand="0" w:evenHBand="0" w:firstRowFirstColumn="0" w:firstRowLastColumn="0" w:lastRowFirstColumn="0" w:lastRowLastColumn="0"/>
            <w:tcW w:w="0" w:type="auto"/>
            <w:hideMark/>
          </w:tcPr>
          <w:p w14:paraId="0EF538E7"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Capital Redemption Reserve</w:t>
            </w:r>
          </w:p>
        </w:tc>
        <w:tc>
          <w:tcPr>
            <w:tcW w:w="0" w:type="auto"/>
            <w:hideMark/>
          </w:tcPr>
          <w:p w14:paraId="7094C198" w14:textId="77777777" w:rsidR="00332E0D" w:rsidRPr="00332E0D" w:rsidRDefault="00332E0D" w:rsidP="00332E0D">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15,00,000</w:t>
            </w:r>
          </w:p>
        </w:tc>
      </w:tr>
      <w:tr w:rsidR="00332E0D" w:rsidRPr="00332E0D" w14:paraId="7C30633A"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CFB8EE"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sz w:val="24"/>
                <w:szCs w:val="24"/>
              </w:rPr>
              <w:t>General Reserve</w:t>
            </w:r>
          </w:p>
        </w:tc>
        <w:tc>
          <w:tcPr>
            <w:tcW w:w="0" w:type="auto"/>
            <w:hideMark/>
          </w:tcPr>
          <w:p w14:paraId="30F683F0" w14:textId="77777777" w:rsidR="00332E0D" w:rsidRPr="00332E0D" w:rsidRDefault="00332E0D" w:rsidP="00332E0D">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32E0D">
              <w:rPr>
                <w:rFonts w:ascii="Times New Roman" w:hAnsi="Times New Roman" w:cs="Times New Roman"/>
                <w:sz w:val="24"/>
                <w:szCs w:val="24"/>
              </w:rPr>
              <w:t>13,00,000</w:t>
            </w:r>
          </w:p>
        </w:tc>
      </w:tr>
    </w:tbl>
    <w:p w14:paraId="675BAE7D" w14:textId="6608313E" w:rsidR="00332E0D" w:rsidRPr="00332E0D" w:rsidRDefault="00332E0D" w:rsidP="00332E0D">
      <w:pPr>
        <w:rPr>
          <w:rFonts w:ascii="Times New Roman" w:hAnsi="Times New Roman" w:cs="Times New Roman"/>
          <w:sz w:val="24"/>
          <w:szCs w:val="24"/>
        </w:rPr>
      </w:pPr>
    </w:p>
    <w:p w14:paraId="4341EC84"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Q14. Life Assurance Fund (Adjusted)</w:t>
      </w:r>
    </w:p>
    <w:p w14:paraId="531B6E80"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Given</w:t>
      </w:r>
    </w:p>
    <w:p w14:paraId="5E6B099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Revenue A/c balance = ₹54,00,000</w:t>
      </w:r>
    </w:p>
    <w:p w14:paraId="4B5B4DE1" w14:textId="6355F8A1" w:rsidR="00332E0D" w:rsidRPr="00332E0D" w:rsidRDefault="00332E0D" w:rsidP="00332E0D">
      <w:pPr>
        <w:rPr>
          <w:rFonts w:ascii="Times New Roman" w:hAnsi="Times New Roman" w:cs="Times New Roman"/>
          <w:sz w:val="24"/>
          <w:szCs w:val="24"/>
        </w:rPr>
      </w:pPr>
    </w:p>
    <w:p w14:paraId="08C785C9"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Adjustments</w:t>
      </w:r>
    </w:p>
    <w:tbl>
      <w:tblPr>
        <w:tblStyle w:val="Plain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5"/>
        <w:gridCol w:w="1036"/>
      </w:tblGrid>
      <w:tr w:rsidR="00332E0D" w:rsidRPr="00332E0D" w14:paraId="3B3E8384" w14:textId="77777777" w:rsidTr="00332E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none" w:sz="0" w:space="0" w:color="auto"/>
              <w:right w:val="none" w:sz="0" w:space="0" w:color="auto"/>
            </w:tcBorders>
            <w:hideMark/>
          </w:tcPr>
          <w:p w14:paraId="696429B6"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Particulars</w:t>
            </w:r>
          </w:p>
        </w:tc>
        <w:tc>
          <w:tcPr>
            <w:tcW w:w="0" w:type="auto"/>
            <w:tcBorders>
              <w:bottom w:val="none" w:sz="0" w:space="0" w:color="auto"/>
            </w:tcBorders>
            <w:hideMark/>
          </w:tcPr>
          <w:p w14:paraId="42A12613" w14:textId="77777777" w:rsidR="00332E0D" w:rsidRPr="00FF3DA8" w:rsidRDefault="00332E0D" w:rsidP="00332E0D">
            <w:pPr>
              <w:spacing w:after="160" w:line="259"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F3DA8">
              <w:rPr>
                <w:rFonts w:ascii="Times New Roman" w:hAnsi="Times New Roman" w:cs="Times New Roman"/>
                <w:b w:val="0"/>
                <w:sz w:val="24"/>
                <w:szCs w:val="24"/>
              </w:rPr>
              <w:t>₹</w:t>
            </w:r>
          </w:p>
        </w:tc>
      </w:tr>
      <w:tr w:rsidR="00332E0D" w:rsidRPr="00332E0D" w14:paraId="519BC6D0"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84825E8"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Add: Interest accrued</w:t>
            </w:r>
          </w:p>
        </w:tc>
        <w:tc>
          <w:tcPr>
            <w:tcW w:w="0" w:type="auto"/>
            <w:hideMark/>
          </w:tcPr>
          <w:p w14:paraId="32E33602" w14:textId="77777777" w:rsidR="00332E0D" w:rsidRPr="00FF3DA8" w:rsidRDefault="00332E0D" w:rsidP="00332E0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39,000</w:t>
            </w:r>
          </w:p>
        </w:tc>
      </w:tr>
      <w:tr w:rsidR="00332E0D" w:rsidRPr="00332E0D" w14:paraId="523DC084" w14:textId="77777777" w:rsidTr="00332E0D">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026FC77"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Add: Outstanding premium</w:t>
            </w:r>
          </w:p>
        </w:tc>
        <w:tc>
          <w:tcPr>
            <w:tcW w:w="0" w:type="auto"/>
            <w:hideMark/>
          </w:tcPr>
          <w:p w14:paraId="52B05871" w14:textId="77777777" w:rsidR="00332E0D" w:rsidRPr="00FF3DA8" w:rsidRDefault="00332E0D" w:rsidP="00332E0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32,000</w:t>
            </w:r>
          </w:p>
        </w:tc>
      </w:tr>
      <w:tr w:rsidR="00332E0D" w:rsidRPr="00332E0D" w14:paraId="4B828F0A"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60F5D26"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lastRenderedPageBreak/>
              <w:t>Less: Bonus in reduction of premium</w:t>
            </w:r>
          </w:p>
        </w:tc>
        <w:tc>
          <w:tcPr>
            <w:tcW w:w="0" w:type="auto"/>
            <w:hideMark/>
          </w:tcPr>
          <w:p w14:paraId="36754270" w14:textId="77777777" w:rsidR="00332E0D" w:rsidRPr="00FF3DA8" w:rsidRDefault="00332E0D" w:rsidP="00332E0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(6,750)</w:t>
            </w:r>
          </w:p>
        </w:tc>
      </w:tr>
      <w:tr w:rsidR="00332E0D" w:rsidRPr="00332E0D" w14:paraId="5FA05DBD" w14:textId="77777777" w:rsidTr="00332E0D">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6AB64FFE"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Less: Claims intimated not admitted</w:t>
            </w:r>
          </w:p>
        </w:tc>
        <w:tc>
          <w:tcPr>
            <w:tcW w:w="0" w:type="auto"/>
            <w:hideMark/>
          </w:tcPr>
          <w:p w14:paraId="6F27A98C" w14:textId="77777777" w:rsidR="00332E0D" w:rsidRPr="00FF3DA8" w:rsidRDefault="00332E0D" w:rsidP="00332E0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(17,400)</w:t>
            </w:r>
          </w:p>
        </w:tc>
      </w:tr>
      <w:tr w:rsidR="00332E0D" w:rsidRPr="00332E0D" w14:paraId="064DE5A1" w14:textId="77777777" w:rsidTr="0033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2638FB7F"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Add: Reinsurance claims</w:t>
            </w:r>
          </w:p>
        </w:tc>
        <w:tc>
          <w:tcPr>
            <w:tcW w:w="0" w:type="auto"/>
            <w:hideMark/>
          </w:tcPr>
          <w:p w14:paraId="7314F6D3" w14:textId="77777777" w:rsidR="00332E0D" w:rsidRPr="00FF3DA8" w:rsidRDefault="00332E0D" w:rsidP="00332E0D">
            <w:pPr>
              <w:spacing w:after="160" w:line="259"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6,500</w:t>
            </w:r>
          </w:p>
        </w:tc>
      </w:tr>
      <w:tr w:rsidR="00332E0D" w:rsidRPr="00332E0D" w14:paraId="7F9C8EE8" w14:textId="77777777" w:rsidTr="00332E0D">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hideMark/>
          </w:tcPr>
          <w:p w14:paraId="756F1765" w14:textId="77777777" w:rsidR="00332E0D" w:rsidRPr="00FF3DA8" w:rsidRDefault="00332E0D" w:rsidP="00332E0D">
            <w:pPr>
              <w:spacing w:after="160" w:line="259" w:lineRule="auto"/>
              <w:rPr>
                <w:rFonts w:ascii="Times New Roman" w:hAnsi="Times New Roman" w:cs="Times New Roman"/>
                <w:b w:val="0"/>
                <w:sz w:val="24"/>
                <w:szCs w:val="24"/>
              </w:rPr>
            </w:pPr>
            <w:r w:rsidRPr="00FF3DA8">
              <w:rPr>
                <w:rFonts w:ascii="Times New Roman" w:hAnsi="Times New Roman" w:cs="Times New Roman"/>
                <w:b w:val="0"/>
                <w:sz w:val="24"/>
                <w:szCs w:val="24"/>
              </w:rPr>
              <w:t>Less: Income tax on interest</w:t>
            </w:r>
          </w:p>
        </w:tc>
        <w:tc>
          <w:tcPr>
            <w:tcW w:w="0" w:type="auto"/>
            <w:hideMark/>
          </w:tcPr>
          <w:p w14:paraId="41E16997" w14:textId="77777777" w:rsidR="00332E0D" w:rsidRPr="00FF3DA8" w:rsidRDefault="00332E0D" w:rsidP="00332E0D">
            <w:pPr>
              <w:spacing w:after="160" w:line="259"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F3DA8">
              <w:rPr>
                <w:rFonts w:ascii="Times New Roman" w:hAnsi="Times New Roman" w:cs="Times New Roman"/>
                <w:sz w:val="24"/>
                <w:szCs w:val="24"/>
              </w:rPr>
              <w:t>(10,500)</w:t>
            </w:r>
          </w:p>
        </w:tc>
      </w:tr>
    </w:tbl>
    <w:p w14:paraId="34235E4E" w14:textId="5545391F" w:rsidR="00332E0D" w:rsidRPr="00332E0D" w:rsidRDefault="00332E0D" w:rsidP="00332E0D">
      <w:pPr>
        <w:rPr>
          <w:rFonts w:ascii="Times New Roman" w:hAnsi="Times New Roman" w:cs="Times New Roman"/>
          <w:sz w:val="24"/>
          <w:szCs w:val="24"/>
        </w:rPr>
      </w:pPr>
    </w:p>
    <w:p w14:paraId="4BE5B246"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Life Assurance Fund</w:t>
      </w:r>
    </w:p>
    <w:p w14:paraId="45F4FC66" w14:textId="32D7D846" w:rsidR="00332E0D" w:rsidRPr="00332E0D" w:rsidRDefault="00332E0D" w:rsidP="00332E0D">
      <w:pPr>
        <w:rPr>
          <w:rFonts w:ascii="Times New Roman" w:hAnsi="Times New Roman" w:cs="Times New Roman"/>
          <w:sz w:val="24"/>
          <w:szCs w:val="24"/>
        </w:rPr>
      </w:pPr>
      <m:oMathPara>
        <m:oMath>
          <m:r>
            <w:rPr>
              <w:rFonts w:ascii="Cambria Math" w:hAnsi="Cambria Math" w:cs="Times New Roman"/>
              <w:sz w:val="24"/>
              <w:szCs w:val="24"/>
            </w:rPr>
            <m:t>54,00,000+39,000+32,000+6,500-6,750-17,400-10,500=</m:t>
          </m:r>
          <m:borderBox>
            <m:borderBoxPr>
              <m:ctrlPr>
                <w:rPr>
                  <w:rFonts w:ascii="Cambria Math" w:hAnsi="Cambria Math" w:cs="Times New Roman"/>
                  <w:sz w:val="24"/>
                  <w:szCs w:val="24"/>
                </w:rPr>
              </m:ctrlPr>
            </m:borderBoxPr>
            <m:e>
              <m:r>
                <m:rPr>
                  <m:nor/>
                </m:rPr>
                <w:rPr>
                  <w:rFonts w:ascii="Times New Roman" w:hAnsi="Times New Roman" w:cs="Times New Roman"/>
                  <w:sz w:val="24"/>
                  <w:szCs w:val="24"/>
                </w:rPr>
                <m:t>₹</m:t>
              </m:r>
              <m:r>
                <w:rPr>
                  <w:rFonts w:ascii="Cambria Math" w:hAnsi="Cambria Math" w:cs="Times New Roman"/>
                  <w:sz w:val="24"/>
                  <w:szCs w:val="24"/>
                </w:rPr>
                <m:t>54,42,850</m:t>
              </m:r>
            </m:e>
          </m:borderBox>
          <m:r>
            <m:rPr>
              <m:sty m:val="p"/>
            </m:rPr>
            <w:rPr>
              <w:rFonts w:ascii="Times New Roman" w:hAnsi="Times New Roman" w:cs="Times New Roman"/>
              <w:sz w:val="24"/>
              <w:szCs w:val="24"/>
            </w:rPr>
            <w:br/>
          </m:r>
        </m:oMath>
      </m:oMathPara>
    </w:p>
    <w:p w14:paraId="70BC9A27"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Q15. Cost of Control &amp; Minority Interest</w:t>
      </w:r>
    </w:p>
    <w:p w14:paraId="0E72CCC5"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Given</w:t>
      </w:r>
    </w:p>
    <w:p w14:paraId="65266C1E"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Purchase = 80%</w:t>
      </w:r>
      <w:r w:rsidRPr="00332E0D">
        <w:rPr>
          <w:rFonts w:ascii="Times New Roman" w:hAnsi="Times New Roman" w:cs="Times New Roman"/>
          <w:sz w:val="24"/>
          <w:szCs w:val="24"/>
        </w:rPr>
        <w:br/>
        <w:t>Cost = ₹16,00,000</w:t>
      </w:r>
      <w:r w:rsidRPr="00332E0D">
        <w:rPr>
          <w:rFonts w:ascii="Times New Roman" w:hAnsi="Times New Roman" w:cs="Times New Roman"/>
          <w:sz w:val="24"/>
          <w:szCs w:val="24"/>
        </w:rPr>
        <w:br/>
        <w:t>Net assets = ₹18,50,000</w:t>
      </w:r>
    </w:p>
    <w:p w14:paraId="64A2D7D5"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Working</w:t>
      </w:r>
    </w:p>
    <w:p w14:paraId="563EFB4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Share of H Ltd (80%) = 14,80,000</w:t>
      </w:r>
      <w:r w:rsidRPr="00332E0D">
        <w:rPr>
          <w:rFonts w:ascii="Times New Roman" w:hAnsi="Times New Roman" w:cs="Times New Roman"/>
          <w:sz w:val="24"/>
          <w:szCs w:val="24"/>
        </w:rPr>
        <w:br/>
        <w:t>Minority interest (20%) = 3,70,000</w:t>
      </w:r>
    </w:p>
    <w:p w14:paraId="5BCF435F"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Answer</w:t>
      </w:r>
    </w:p>
    <w:tbl>
      <w:tblPr>
        <w:tblStyle w:val="TableGrid"/>
        <w:tblW w:w="0" w:type="auto"/>
        <w:tblLook w:val="04A0" w:firstRow="1" w:lastRow="0" w:firstColumn="1" w:lastColumn="0" w:noHBand="0" w:noVBand="1"/>
      </w:tblPr>
      <w:tblGrid>
        <w:gridCol w:w="2952"/>
        <w:gridCol w:w="1056"/>
      </w:tblGrid>
      <w:tr w:rsidR="00332E0D" w:rsidRPr="00332E0D" w14:paraId="187F0214" w14:textId="77777777" w:rsidTr="00332E0D">
        <w:tc>
          <w:tcPr>
            <w:tcW w:w="0" w:type="auto"/>
            <w:hideMark/>
          </w:tcPr>
          <w:p w14:paraId="395875E5" w14:textId="77777777" w:rsidR="00332E0D" w:rsidRPr="00332E0D" w:rsidRDefault="00332E0D" w:rsidP="00332E0D">
            <w:pPr>
              <w:spacing w:after="160" w:line="259" w:lineRule="auto"/>
              <w:rPr>
                <w:rFonts w:ascii="Times New Roman" w:hAnsi="Times New Roman" w:cs="Times New Roman"/>
                <w:b/>
                <w:bCs/>
                <w:sz w:val="24"/>
                <w:szCs w:val="24"/>
              </w:rPr>
            </w:pPr>
            <w:r w:rsidRPr="00332E0D">
              <w:rPr>
                <w:rFonts w:ascii="Times New Roman" w:hAnsi="Times New Roman" w:cs="Times New Roman"/>
                <w:b/>
                <w:bCs/>
                <w:sz w:val="24"/>
                <w:szCs w:val="24"/>
              </w:rPr>
              <w:t>Particulars</w:t>
            </w:r>
          </w:p>
        </w:tc>
        <w:tc>
          <w:tcPr>
            <w:tcW w:w="0" w:type="auto"/>
            <w:hideMark/>
          </w:tcPr>
          <w:p w14:paraId="11AF98A1" w14:textId="77777777" w:rsidR="00332E0D" w:rsidRPr="00332E0D" w:rsidRDefault="00332E0D" w:rsidP="00332E0D">
            <w:pPr>
              <w:spacing w:after="160" w:line="259" w:lineRule="auto"/>
              <w:rPr>
                <w:rFonts w:ascii="Times New Roman" w:hAnsi="Times New Roman" w:cs="Times New Roman"/>
                <w:b/>
                <w:bCs/>
                <w:sz w:val="24"/>
                <w:szCs w:val="24"/>
              </w:rPr>
            </w:pPr>
            <w:r w:rsidRPr="00332E0D">
              <w:rPr>
                <w:rFonts w:ascii="Times New Roman" w:hAnsi="Times New Roman" w:cs="Times New Roman"/>
                <w:b/>
                <w:bCs/>
                <w:sz w:val="24"/>
                <w:szCs w:val="24"/>
              </w:rPr>
              <w:t>₹</w:t>
            </w:r>
          </w:p>
        </w:tc>
      </w:tr>
      <w:tr w:rsidR="00332E0D" w:rsidRPr="00332E0D" w14:paraId="4F3D14A9" w14:textId="77777777" w:rsidTr="00332E0D">
        <w:tc>
          <w:tcPr>
            <w:tcW w:w="0" w:type="auto"/>
            <w:hideMark/>
          </w:tcPr>
          <w:p w14:paraId="5B7F6579"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Cost of Control (Goodwill)</w:t>
            </w:r>
          </w:p>
        </w:tc>
        <w:tc>
          <w:tcPr>
            <w:tcW w:w="0" w:type="auto"/>
            <w:hideMark/>
          </w:tcPr>
          <w:p w14:paraId="4164B33D"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1,20,000</w:t>
            </w:r>
          </w:p>
        </w:tc>
      </w:tr>
      <w:tr w:rsidR="00332E0D" w:rsidRPr="00332E0D" w14:paraId="5E93CF20" w14:textId="77777777" w:rsidTr="00332E0D">
        <w:tc>
          <w:tcPr>
            <w:tcW w:w="0" w:type="auto"/>
            <w:hideMark/>
          </w:tcPr>
          <w:p w14:paraId="754E67A4"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Minority Interest</w:t>
            </w:r>
          </w:p>
        </w:tc>
        <w:tc>
          <w:tcPr>
            <w:tcW w:w="0" w:type="auto"/>
            <w:hideMark/>
          </w:tcPr>
          <w:p w14:paraId="5BEAED05" w14:textId="77777777" w:rsidR="00332E0D" w:rsidRPr="00332E0D" w:rsidRDefault="00332E0D" w:rsidP="00332E0D">
            <w:pPr>
              <w:spacing w:after="160" w:line="259" w:lineRule="auto"/>
              <w:rPr>
                <w:rFonts w:ascii="Times New Roman" w:hAnsi="Times New Roman" w:cs="Times New Roman"/>
                <w:sz w:val="24"/>
                <w:szCs w:val="24"/>
              </w:rPr>
            </w:pPr>
            <w:r w:rsidRPr="00332E0D">
              <w:rPr>
                <w:rFonts w:ascii="Times New Roman" w:hAnsi="Times New Roman" w:cs="Times New Roman"/>
                <w:b/>
                <w:bCs/>
                <w:sz w:val="24"/>
                <w:szCs w:val="24"/>
              </w:rPr>
              <w:t>3,70,000</w:t>
            </w:r>
          </w:p>
        </w:tc>
      </w:tr>
    </w:tbl>
    <w:p w14:paraId="78C4A008" w14:textId="77777777" w:rsidR="001F7847" w:rsidRPr="00445E2F" w:rsidRDefault="001F7847" w:rsidP="00332E0D">
      <w:pPr>
        <w:rPr>
          <w:rFonts w:ascii="Times New Roman" w:hAnsi="Times New Roman" w:cs="Times New Roman"/>
          <w:b/>
          <w:bCs/>
          <w:sz w:val="24"/>
          <w:szCs w:val="24"/>
        </w:rPr>
      </w:pPr>
    </w:p>
    <w:p w14:paraId="668F093B" w14:textId="26DFF4F2"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Q16. Profit on Sale of Land</w:t>
      </w:r>
    </w:p>
    <w:p w14:paraId="186205EF"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(a) Historical Cost Method</w:t>
      </w:r>
    </w:p>
    <w:p w14:paraId="038A7214"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Cost = 15,00,000</w:t>
      </w:r>
      <w:r w:rsidRPr="00332E0D">
        <w:rPr>
          <w:rFonts w:ascii="Times New Roman" w:hAnsi="Times New Roman" w:cs="Times New Roman"/>
          <w:sz w:val="24"/>
          <w:szCs w:val="24"/>
        </w:rPr>
        <w:br/>
        <w:t>Sale = 36,00,000</w:t>
      </w:r>
    </w:p>
    <w:p w14:paraId="71470AFB"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b/>
          <w:bCs/>
          <w:sz w:val="24"/>
          <w:szCs w:val="24"/>
        </w:rPr>
        <w:t>Profit = ₹21,00,000</w:t>
      </w:r>
    </w:p>
    <w:p w14:paraId="57745C0A"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(b) CPP Method</w:t>
      </w:r>
    </w:p>
    <w:p w14:paraId="25FBDB21"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Conversion factor = 210 / 100 = </w:t>
      </w:r>
      <w:r w:rsidRPr="00332E0D">
        <w:rPr>
          <w:rFonts w:ascii="Times New Roman" w:hAnsi="Times New Roman" w:cs="Times New Roman"/>
          <w:b/>
          <w:bCs/>
          <w:sz w:val="24"/>
          <w:szCs w:val="24"/>
        </w:rPr>
        <w:t>2.1</w:t>
      </w:r>
      <w:r w:rsidRPr="00332E0D">
        <w:rPr>
          <w:rFonts w:ascii="Times New Roman" w:hAnsi="Times New Roman" w:cs="Times New Roman"/>
          <w:sz w:val="24"/>
          <w:szCs w:val="24"/>
        </w:rPr>
        <w:br/>
        <w:t xml:space="preserve">Adjusted cost = 15,00,000 × 2.1 = </w:t>
      </w:r>
      <w:r w:rsidRPr="00332E0D">
        <w:rPr>
          <w:rFonts w:ascii="Times New Roman" w:hAnsi="Times New Roman" w:cs="Times New Roman"/>
          <w:b/>
          <w:bCs/>
          <w:sz w:val="24"/>
          <w:szCs w:val="24"/>
        </w:rPr>
        <w:t>31,50,000</w:t>
      </w:r>
    </w:p>
    <w:p w14:paraId="4A123F41"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b/>
          <w:bCs/>
          <w:sz w:val="24"/>
          <w:szCs w:val="24"/>
        </w:rPr>
        <w:t>Profit = 36,00,000 – 31,50,000 = ₹4,50,000</w:t>
      </w:r>
    </w:p>
    <w:p w14:paraId="6E40298F" w14:textId="51D0A9D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 xml:space="preserve">Q17. Objectives of Financial Reporting </w:t>
      </w:r>
    </w:p>
    <w:p w14:paraId="2E875720" w14:textId="77777777" w:rsidR="00332E0D" w:rsidRPr="00332E0D" w:rsidRDefault="00332E0D" w:rsidP="00332E0D">
      <w:pPr>
        <w:numPr>
          <w:ilvl w:val="0"/>
          <w:numId w:val="14"/>
        </w:numPr>
        <w:rPr>
          <w:rFonts w:ascii="Times New Roman" w:hAnsi="Times New Roman" w:cs="Times New Roman"/>
          <w:sz w:val="24"/>
          <w:szCs w:val="24"/>
        </w:rPr>
      </w:pPr>
      <w:r w:rsidRPr="00332E0D">
        <w:rPr>
          <w:rFonts w:ascii="Times New Roman" w:hAnsi="Times New Roman" w:cs="Times New Roman"/>
          <w:sz w:val="24"/>
          <w:szCs w:val="24"/>
        </w:rPr>
        <w:t>Provide useful financial information</w:t>
      </w:r>
    </w:p>
    <w:p w14:paraId="192629FD" w14:textId="77777777" w:rsidR="00332E0D" w:rsidRPr="00332E0D" w:rsidRDefault="00332E0D" w:rsidP="00332E0D">
      <w:pPr>
        <w:numPr>
          <w:ilvl w:val="0"/>
          <w:numId w:val="14"/>
        </w:numPr>
        <w:rPr>
          <w:rFonts w:ascii="Times New Roman" w:hAnsi="Times New Roman" w:cs="Times New Roman"/>
          <w:sz w:val="24"/>
          <w:szCs w:val="24"/>
        </w:rPr>
      </w:pPr>
      <w:r w:rsidRPr="00332E0D">
        <w:rPr>
          <w:rFonts w:ascii="Times New Roman" w:hAnsi="Times New Roman" w:cs="Times New Roman"/>
          <w:sz w:val="24"/>
          <w:szCs w:val="24"/>
        </w:rPr>
        <w:lastRenderedPageBreak/>
        <w:t>Aid investment decisions</w:t>
      </w:r>
    </w:p>
    <w:p w14:paraId="68258DB3" w14:textId="77777777" w:rsidR="00332E0D" w:rsidRPr="00332E0D" w:rsidRDefault="00332E0D" w:rsidP="00332E0D">
      <w:pPr>
        <w:numPr>
          <w:ilvl w:val="0"/>
          <w:numId w:val="14"/>
        </w:numPr>
        <w:rPr>
          <w:rFonts w:ascii="Times New Roman" w:hAnsi="Times New Roman" w:cs="Times New Roman"/>
          <w:sz w:val="24"/>
          <w:szCs w:val="24"/>
        </w:rPr>
      </w:pPr>
      <w:r w:rsidRPr="00332E0D">
        <w:rPr>
          <w:rFonts w:ascii="Times New Roman" w:hAnsi="Times New Roman" w:cs="Times New Roman"/>
          <w:sz w:val="24"/>
          <w:szCs w:val="24"/>
        </w:rPr>
        <w:t>Assess financial position</w:t>
      </w:r>
    </w:p>
    <w:p w14:paraId="03B9EE1D" w14:textId="77777777" w:rsidR="00332E0D" w:rsidRPr="00332E0D" w:rsidRDefault="00332E0D" w:rsidP="00332E0D">
      <w:pPr>
        <w:numPr>
          <w:ilvl w:val="0"/>
          <w:numId w:val="14"/>
        </w:numPr>
        <w:rPr>
          <w:rFonts w:ascii="Times New Roman" w:hAnsi="Times New Roman" w:cs="Times New Roman"/>
          <w:sz w:val="24"/>
          <w:szCs w:val="24"/>
        </w:rPr>
      </w:pPr>
      <w:r w:rsidRPr="00332E0D">
        <w:rPr>
          <w:rFonts w:ascii="Times New Roman" w:hAnsi="Times New Roman" w:cs="Times New Roman"/>
          <w:sz w:val="24"/>
          <w:szCs w:val="24"/>
        </w:rPr>
        <w:t>Evaluate performance</w:t>
      </w:r>
    </w:p>
    <w:p w14:paraId="0EF07919" w14:textId="77777777" w:rsidR="00332E0D" w:rsidRPr="00332E0D" w:rsidRDefault="00332E0D" w:rsidP="00332E0D">
      <w:pPr>
        <w:numPr>
          <w:ilvl w:val="0"/>
          <w:numId w:val="14"/>
        </w:numPr>
        <w:rPr>
          <w:rFonts w:ascii="Times New Roman" w:hAnsi="Times New Roman" w:cs="Times New Roman"/>
          <w:sz w:val="24"/>
          <w:szCs w:val="24"/>
        </w:rPr>
      </w:pPr>
      <w:r w:rsidRPr="00332E0D">
        <w:rPr>
          <w:rFonts w:ascii="Times New Roman" w:hAnsi="Times New Roman" w:cs="Times New Roman"/>
          <w:sz w:val="24"/>
          <w:szCs w:val="24"/>
        </w:rPr>
        <w:t>Ensure accountability</w:t>
      </w:r>
    </w:p>
    <w:p w14:paraId="6D289F3D" w14:textId="5F0364C5"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 xml:space="preserve">Q18. Objectives of Social Accounting </w:t>
      </w:r>
    </w:p>
    <w:p w14:paraId="4A71D587" w14:textId="77777777" w:rsidR="00332E0D" w:rsidRPr="00332E0D" w:rsidRDefault="00332E0D" w:rsidP="00332E0D">
      <w:pPr>
        <w:numPr>
          <w:ilvl w:val="0"/>
          <w:numId w:val="15"/>
        </w:numPr>
        <w:rPr>
          <w:rFonts w:ascii="Times New Roman" w:hAnsi="Times New Roman" w:cs="Times New Roman"/>
          <w:sz w:val="24"/>
          <w:szCs w:val="24"/>
        </w:rPr>
      </w:pPr>
      <w:r w:rsidRPr="00332E0D">
        <w:rPr>
          <w:rFonts w:ascii="Times New Roman" w:hAnsi="Times New Roman" w:cs="Times New Roman"/>
          <w:sz w:val="24"/>
          <w:szCs w:val="24"/>
        </w:rPr>
        <w:t>Measure social costs &amp; benefits</w:t>
      </w:r>
    </w:p>
    <w:p w14:paraId="0C198B51" w14:textId="77777777" w:rsidR="00332E0D" w:rsidRPr="00332E0D" w:rsidRDefault="00332E0D" w:rsidP="00332E0D">
      <w:pPr>
        <w:numPr>
          <w:ilvl w:val="0"/>
          <w:numId w:val="15"/>
        </w:numPr>
        <w:rPr>
          <w:rFonts w:ascii="Times New Roman" w:hAnsi="Times New Roman" w:cs="Times New Roman"/>
          <w:sz w:val="24"/>
          <w:szCs w:val="24"/>
        </w:rPr>
      </w:pPr>
      <w:r w:rsidRPr="00332E0D">
        <w:rPr>
          <w:rFonts w:ascii="Times New Roman" w:hAnsi="Times New Roman" w:cs="Times New Roman"/>
          <w:sz w:val="24"/>
          <w:szCs w:val="24"/>
        </w:rPr>
        <w:t>Improve social responsibility</w:t>
      </w:r>
    </w:p>
    <w:p w14:paraId="4B024BC9" w14:textId="77777777" w:rsidR="00332E0D" w:rsidRPr="00332E0D" w:rsidRDefault="00332E0D" w:rsidP="00332E0D">
      <w:pPr>
        <w:numPr>
          <w:ilvl w:val="0"/>
          <w:numId w:val="15"/>
        </w:numPr>
        <w:rPr>
          <w:rFonts w:ascii="Times New Roman" w:hAnsi="Times New Roman" w:cs="Times New Roman"/>
          <w:sz w:val="24"/>
          <w:szCs w:val="24"/>
        </w:rPr>
      </w:pPr>
      <w:r w:rsidRPr="00332E0D">
        <w:rPr>
          <w:rFonts w:ascii="Times New Roman" w:hAnsi="Times New Roman" w:cs="Times New Roman"/>
          <w:sz w:val="24"/>
          <w:szCs w:val="24"/>
        </w:rPr>
        <w:t>Inform stakeholders</w:t>
      </w:r>
    </w:p>
    <w:p w14:paraId="3222420D" w14:textId="77777777" w:rsidR="00332E0D" w:rsidRPr="00332E0D" w:rsidRDefault="00332E0D" w:rsidP="00332E0D">
      <w:pPr>
        <w:numPr>
          <w:ilvl w:val="0"/>
          <w:numId w:val="15"/>
        </w:numPr>
        <w:rPr>
          <w:rFonts w:ascii="Times New Roman" w:hAnsi="Times New Roman" w:cs="Times New Roman"/>
          <w:sz w:val="24"/>
          <w:szCs w:val="24"/>
        </w:rPr>
      </w:pPr>
      <w:r w:rsidRPr="00332E0D">
        <w:rPr>
          <w:rFonts w:ascii="Times New Roman" w:hAnsi="Times New Roman" w:cs="Times New Roman"/>
          <w:sz w:val="24"/>
          <w:szCs w:val="24"/>
        </w:rPr>
        <w:t>Promote transparency</w:t>
      </w:r>
    </w:p>
    <w:p w14:paraId="674CB301" w14:textId="77777777" w:rsidR="00332E0D" w:rsidRPr="00332E0D" w:rsidRDefault="00332E0D" w:rsidP="00332E0D">
      <w:pPr>
        <w:numPr>
          <w:ilvl w:val="0"/>
          <w:numId w:val="15"/>
        </w:numPr>
        <w:rPr>
          <w:rFonts w:ascii="Times New Roman" w:hAnsi="Times New Roman" w:cs="Times New Roman"/>
          <w:sz w:val="24"/>
          <w:szCs w:val="24"/>
        </w:rPr>
      </w:pPr>
      <w:r w:rsidRPr="00332E0D">
        <w:rPr>
          <w:rFonts w:ascii="Times New Roman" w:hAnsi="Times New Roman" w:cs="Times New Roman"/>
          <w:sz w:val="24"/>
          <w:szCs w:val="24"/>
        </w:rPr>
        <w:t>Sustainable development</w:t>
      </w:r>
    </w:p>
    <w:p w14:paraId="74F0125B" w14:textId="492B2084" w:rsidR="004E0A7C" w:rsidRPr="00445E2F" w:rsidRDefault="004E0A7C" w:rsidP="004E0A7C">
      <w:pPr>
        <w:spacing w:after="0" w:line="360" w:lineRule="auto"/>
        <w:rPr>
          <w:rFonts w:ascii="Times New Roman" w:eastAsia="Times New Roman" w:hAnsi="Times New Roman" w:cs="Times New Roman"/>
          <w:b/>
          <w:sz w:val="24"/>
          <w:szCs w:val="24"/>
        </w:rPr>
      </w:pPr>
      <w:r w:rsidRPr="00445E2F">
        <w:rPr>
          <w:rFonts w:ascii="Times New Roman" w:eastAsia="Times New Roman" w:hAnsi="Times New Roman" w:cs="Times New Roman"/>
          <w:b/>
          <w:sz w:val="24"/>
          <w:szCs w:val="24"/>
        </w:rPr>
        <w:t>Q19. Holding Company – Cost of Control / Capital Profit)</w:t>
      </w:r>
    </w:p>
    <w:p w14:paraId="38FD2E63" w14:textId="77777777" w:rsidR="004E0A7C" w:rsidRPr="00445E2F" w:rsidRDefault="004E0A7C" w:rsidP="004E0A7C">
      <w:pPr>
        <w:spacing w:after="0" w:line="360" w:lineRule="auto"/>
        <w:rPr>
          <w:rFonts w:ascii="Times New Roman" w:eastAsia="Times New Roman" w:hAnsi="Times New Roman" w:cs="Times New Roman"/>
          <w:b/>
          <w:sz w:val="24"/>
          <w:szCs w:val="24"/>
        </w:rPr>
      </w:pPr>
      <w:r w:rsidRPr="00445E2F">
        <w:rPr>
          <w:rFonts w:ascii="Times New Roman" w:eastAsia="Times New Roman" w:hAnsi="Times New Roman" w:cs="Times New Roman"/>
          <w:b/>
          <w:sz w:val="24"/>
          <w:szCs w:val="24"/>
        </w:rPr>
        <w:t>Given:</w:t>
      </w:r>
    </w:p>
    <w:p w14:paraId="63E96A26" w14:textId="77777777" w:rsidR="004E0A7C" w:rsidRPr="00445E2F" w:rsidRDefault="004E0A7C" w:rsidP="004E0A7C">
      <w:pPr>
        <w:numPr>
          <w:ilvl w:val="0"/>
          <w:numId w:val="21"/>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H Ltd acquired 3,000 equity shares in S Ltd on 1.4.2023</w:t>
      </w:r>
    </w:p>
    <w:p w14:paraId="0C9A1A03" w14:textId="77777777" w:rsidR="004E0A7C" w:rsidRPr="00445E2F" w:rsidRDefault="004E0A7C" w:rsidP="004E0A7C">
      <w:pPr>
        <w:numPr>
          <w:ilvl w:val="0"/>
          <w:numId w:val="21"/>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Total equity shares of S Ltd = 4,000 shares</w:t>
      </w:r>
    </w:p>
    <w:p w14:paraId="0EE48F47" w14:textId="77777777" w:rsidR="004E0A7C" w:rsidRPr="00445E2F" w:rsidRDefault="004E0A7C" w:rsidP="004E0A7C">
      <w:pPr>
        <w:numPr>
          <w:ilvl w:val="0"/>
          <w:numId w:val="21"/>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Balance Sheet date = 31.12.2023</w:t>
      </w:r>
    </w:p>
    <w:p w14:paraId="71595462"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WN–1: Holding Ratio</w:t>
      </w:r>
    </w:p>
    <w:p w14:paraId="0B071948" w14:textId="77777777" w:rsidR="004E0A7C" w:rsidRPr="00445E2F" w:rsidRDefault="004E0A7C" w:rsidP="004E0A7C">
      <w:pPr>
        <w:spacing w:after="0" w:line="360" w:lineRule="auto"/>
        <w:rPr>
          <w:rFonts w:ascii="Times New Roman" w:eastAsia="Times New Roman" w:hAnsi="Times New Roman" w:cs="Times New Roman"/>
          <w:bCs/>
          <w:sz w:val="24"/>
          <w:szCs w:val="24"/>
        </w:rPr>
      </w:pPr>
      <m:oMathPara>
        <m:oMath>
          <m:r>
            <m:rPr>
              <m:nor/>
            </m:rPr>
            <w:rPr>
              <w:rFonts w:ascii="Times New Roman" w:eastAsia="Times New Roman" w:hAnsi="Times New Roman" w:cs="Times New Roman"/>
              <w:bCs/>
              <w:sz w:val="24"/>
              <w:szCs w:val="24"/>
            </w:rPr>
            <m:t>Holding</m:t>
          </m:r>
          <m:r>
            <w:rPr>
              <w:rFonts w:ascii="Cambria Math" w:eastAsia="Times New Roman" w:hAnsi="Cambria Math" w:cs="Times New Roman"/>
              <w:sz w:val="24"/>
              <w:szCs w:val="24"/>
            </w:rPr>
            <m:t>=</m:t>
          </m:r>
          <m:f>
            <m:fPr>
              <m:ctrlPr>
                <w:rPr>
                  <w:rFonts w:ascii="Cambria Math" w:eastAsia="Times New Roman" w:hAnsi="Cambria Math" w:cs="Times New Roman"/>
                  <w:bCs/>
                  <w:sz w:val="24"/>
                  <w:szCs w:val="24"/>
                </w:rPr>
              </m:ctrlPr>
            </m:fPr>
            <m:num>
              <m:r>
                <w:rPr>
                  <w:rFonts w:ascii="Cambria Math" w:eastAsia="Times New Roman" w:hAnsi="Cambria Math" w:cs="Times New Roman"/>
                  <w:sz w:val="24"/>
                  <w:szCs w:val="24"/>
                </w:rPr>
                <m:t>3,000</m:t>
              </m:r>
            </m:num>
            <m:den>
              <m:r>
                <w:rPr>
                  <w:rFonts w:ascii="Cambria Math" w:eastAsia="Times New Roman" w:hAnsi="Cambria Math" w:cs="Times New Roman"/>
                  <w:sz w:val="24"/>
                  <w:szCs w:val="24"/>
                </w:rPr>
                <m:t>4,000</m:t>
              </m:r>
            </m:den>
          </m:f>
          <m:r>
            <w:rPr>
              <w:rFonts w:ascii="Cambria Math" w:eastAsia="Times New Roman" w:hAnsi="Cambria Math" w:cs="Times New Roman"/>
              <w:sz w:val="24"/>
              <w:szCs w:val="24"/>
            </w:rPr>
            <m:t>×100=75</m:t>
          </m:r>
          <m:r>
            <m:rPr>
              <m:sty m:val="p"/>
            </m:rP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w:br/>
          </m:r>
        </m:oMath>
      </m:oMathPara>
    </w:p>
    <w:p w14:paraId="2A61A55E"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Minority Interest = 25%</w:t>
      </w:r>
    </w:p>
    <w:p w14:paraId="7F11C230"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WN–2: Capital Profits (Pre-acquisition)</w:t>
      </w:r>
    </w:p>
    <w:p w14:paraId="6753B0BC"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(As on 1.1.2023)</w:t>
      </w:r>
    </w:p>
    <w:p w14:paraId="10AFFB89" w14:textId="77777777" w:rsidR="004E0A7C" w:rsidRPr="00445E2F" w:rsidRDefault="004E0A7C" w:rsidP="004E0A7C">
      <w:pPr>
        <w:numPr>
          <w:ilvl w:val="0"/>
          <w:numId w:val="22"/>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General Reserve = ₹80,000</w:t>
      </w:r>
    </w:p>
    <w:p w14:paraId="4A516513" w14:textId="77777777" w:rsidR="004E0A7C" w:rsidRPr="00445E2F" w:rsidRDefault="004E0A7C" w:rsidP="004E0A7C">
      <w:pPr>
        <w:numPr>
          <w:ilvl w:val="0"/>
          <w:numId w:val="22"/>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P&amp;L balance = ₹1,00,000</w:t>
      </w:r>
    </w:p>
    <w:p w14:paraId="2F9F6D7C"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Total pre-acquisition profits</w:t>
      </w:r>
      <w:r w:rsidRPr="00445E2F">
        <w:rPr>
          <w:rFonts w:ascii="Times New Roman" w:eastAsia="Times New Roman" w:hAnsi="Times New Roman" w:cs="Times New Roman"/>
          <w:bCs/>
          <w:sz w:val="24"/>
          <w:szCs w:val="24"/>
        </w:rPr>
        <w:br/>
        <w:t>= 80,000 + 1,00,000</w:t>
      </w:r>
      <w:r w:rsidRPr="00445E2F">
        <w:rPr>
          <w:rFonts w:ascii="Times New Roman" w:eastAsia="Times New Roman" w:hAnsi="Times New Roman" w:cs="Times New Roman"/>
          <w:bCs/>
          <w:sz w:val="24"/>
          <w:szCs w:val="24"/>
        </w:rPr>
        <w:br/>
        <w:t>= ₹1,80,000</w:t>
      </w:r>
    </w:p>
    <w:p w14:paraId="1237F0E3"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WN–3: Share of H Ltd in Capital Profits</w:t>
      </w:r>
    </w:p>
    <w:p w14:paraId="0720E8D8" w14:textId="77777777" w:rsidR="004E0A7C" w:rsidRPr="00445E2F" w:rsidRDefault="004E0A7C" w:rsidP="004E0A7C">
      <w:pPr>
        <w:spacing w:after="0" w:line="360" w:lineRule="auto"/>
        <w:rPr>
          <w:rFonts w:ascii="Times New Roman" w:eastAsia="Times New Roman" w:hAnsi="Times New Roman" w:cs="Times New Roman"/>
          <w:bCs/>
          <w:sz w:val="24"/>
          <w:szCs w:val="24"/>
        </w:rPr>
      </w:pPr>
      <m:oMathPara>
        <m:oMath>
          <m:r>
            <w:rPr>
              <w:rFonts w:ascii="Cambria Math" w:eastAsia="Times New Roman" w:hAnsi="Cambria Math" w:cs="Times New Roman"/>
              <w:sz w:val="24"/>
              <w:szCs w:val="24"/>
            </w:rPr>
            <m:t>75</m:t>
          </m:r>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×1,80,000=</m:t>
          </m:r>
          <m:r>
            <m:rPr>
              <m:nor/>
            </m:rPr>
            <w:rPr>
              <w:rFonts w:ascii="Times New Roman" w:eastAsia="Times New Roman" w:hAnsi="Times New Roman" w:cs="Times New Roman"/>
              <w:bCs/>
              <w:sz w:val="24"/>
              <w:szCs w:val="24"/>
            </w:rPr>
            <m:t>₹</m:t>
          </m:r>
          <m:r>
            <w:rPr>
              <w:rFonts w:ascii="Cambria Math" w:eastAsia="Times New Roman" w:hAnsi="Cambria Math" w:cs="Times New Roman"/>
              <w:sz w:val="24"/>
              <w:szCs w:val="24"/>
            </w:rPr>
            <m:t>1,35,000</m:t>
          </m:r>
          <m:r>
            <m:rPr>
              <m:sty m:val="p"/>
            </m:rPr>
            <w:rPr>
              <w:rFonts w:ascii="Cambria Math" w:eastAsia="Times New Roman" w:hAnsi="Cambria Math" w:cs="Times New Roman"/>
              <w:sz w:val="24"/>
              <w:szCs w:val="24"/>
            </w:rPr>
            <w:br/>
          </m:r>
        </m:oMath>
      </m:oMathPara>
    </w:p>
    <w:p w14:paraId="149158AC"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WN–4: Cost of Investment</w:t>
      </w:r>
    </w:p>
    <w:p w14:paraId="27038CC9"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Value of investment = 3,000 shares × ₹100</w:t>
      </w:r>
      <w:r w:rsidRPr="00445E2F">
        <w:rPr>
          <w:rFonts w:ascii="Times New Roman" w:eastAsia="Times New Roman" w:hAnsi="Times New Roman" w:cs="Times New Roman"/>
          <w:bCs/>
          <w:sz w:val="24"/>
          <w:szCs w:val="24"/>
        </w:rPr>
        <w:br/>
        <w:t>= ₹3,00,000</w:t>
      </w:r>
    </w:p>
    <w:p w14:paraId="4E3CCDBD"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lastRenderedPageBreak/>
        <w:t>WN–5: Cost of Control</w:t>
      </w:r>
    </w:p>
    <w:p w14:paraId="0DADB9E2" w14:textId="77777777" w:rsidR="004E0A7C" w:rsidRPr="00445E2F" w:rsidRDefault="004E0A7C" w:rsidP="004E0A7C">
      <w:pPr>
        <w:spacing w:after="0" w:line="360" w:lineRule="auto"/>
        <w:rPr>
          <w:rFonts w:ascii="Times New Roman" w:eastAsia="Times New Roman" w:hAnsi="Times New Roman" w:cs="Times New Roman"/>
          <w:bCs/>
          <w:sz w:val="24"/>
          <w:szCs w:val="24"/>
        </w:rPr>
      </w:pPr>
      <m:oMathPara>
        <m:oMath>
          <m:r>
            <m:rPr>
              <m:nor/>
            </m:rPr>
            <w:rPr>
              <w:rFonts w:ascii="Times New Roman" w:eastAsia="Times New Roman" w:hAnsi="Times New Roman" w:cs="Times New Roman"/>
              <w:bCs/>
              <w:sz w:val="24"/>
              <w:szCs w:val="24"/>
            </w:rPr>
            <m:t>Cost of Control</m:t>
          </m:r>
          <m:r>
            <w:rPr>
              <w:rFonts w:ascii="Cambria Math" w:eastAsia="Times New Roman" w:hAnsi="Cambria Math" w:cs="Times New Roman"/>
              <w:sz w:val="24"/>
              <w:szCs w:val="24"/>
            </w:rPr>
            <m:t>=</m:t>
          </m:r>
          <m:r>
            <m:rPr>
              <m:nor/>
            </m:rPr>
            <w:rPr>
              <w:rFonts w:ascii="Times New Roman" w:eastAsia="Times New Roman" w:hAnsi="Times New Roman" w:cs="Times New Roman"/>
              <w:bCs/>
              <w:sz w:val="24"/>
              <w:szCs w:val="24"/>
            </w:rPr>
            <m:t>Cost of Investment</m:t>
          </m:r>
          <m:r>
            <w:rPr>
              <w:rFonts w:ascii="Cambria Math" w:eastAsia="Times New Roman" w:hAnsi="Cambria Math" w:cs="Times New Roman"/>
              <w:sz w:val="24"/>
              <w:szCs w:val="24"/>
            </w:rPr>
            <m:t>-</m:t>
          </m:r>
          <m:r>
            <m:rPr>
              <m:nor/>
            </m:rPr>
            <w:rPr>
              <w:rFonts w:ascii="Times New Roman" w:eastAsia="Times New Roman" w:hAnsi="Times New Roman" w:cs="Times New Roman"/>
              <w:bCs/>
              <w:sz w:val="24"/>
              <w:szCs w:val="24"/>
            </w:rPr>
            <m:t>Share of Net Assets</m:t>
          </m:r>
          <m:r>
            <m:rPr>
              <m:sty m:val="p"/>
            </m:rPr>
            <w:rPr>
              <w:rFonts w:ascii="Cambria Math" w:eastAsia="Times New Roman" w:hAnsi="Cambria Math" w:cs="Times New Roman"/>
              <w:sz w:val="24"/>
              <w:szCs w:val="24"/>
            </w:rPr>
            <w:br/>
          </m:r>
        </m:oMath>
      </m:oMathPara>
    </w:p>
    <w:p w14:paraId="5CC0CDFE"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Share of net assets = ₹3,00,000 + ₹1,35,000 = ₹4,35,000</w:t>
      </w:r>
    </w:p>
    <w:p w14:paraId="6BAB80A2" w14:textId="77777777" w:rsidR="004E0A7C" w:rsidRPr="00445E2F" w:rsidRDefault="004E0A7C" w:rsidP="004E0A7C">
      <w:pPr>
        <w:spacing w:after="0" w:line="360" w:lineRule="auto"/>
        <w:rPr>
          <w:rFonts w:ascii="Times New Roman" w:eastAsia="Times New Roman" w:hAnsi="Times New Roman" w:cs="Times New Roman"/>
          <w:bCs/>
          <w:sz w:val="24"/>
          <w:szCs w:val="24"/>
        </w:rPr>
      </w:pPr>
      <m:oMathPara>
        <m:oMath>
          <m:r>
            <m:rPr>
              <m:nor/>
            </m:rPr>
            <w:rPr>
              <w:rFonts w:ascii="Times New Roman" w:eastAsia="Times New Roman" w:hAnsi="Times New Roman" w:cs="Times New Roman"/>
              <w:bCs/>
              <w:sz w:val="24"/>
              <w:szCs w:val="24"/>
            </w:rPr>
            <m:t>Cost of Control</m:t>
          </m:r>
          <m:r>
            <w:rPr>
              <w:rFonts w:ascii="Cambria Math" w:eastAsia="Times New Roman" w:hAnsi="Cambria Math" w:cs="Times New Roman"/>
              <w:sz w:val="24"/>
              <w:szCs w:val="24"/>
            </w:rPr>
            <m:t>=3,00,000-4,35,000=(-)</m:t>
          </m:r>
          <m:r>
            <m:rPr>
              <m:nor/>
            </m:rPr>
            <w:rPr>
              <w:rFonts w:ascii="Times New Roman" w:eastAsia="Times New Roman" w:hAnsi="Times New Roman" w:cs="Times New Roman"/>
              <w:bCs/>
              <w:sz w:val="24"/>
              <w:szCs w:val="24"/>
            </w:rPr>
            <m:t>₹</m:t>
          </m:r>
          <m:r>
            <w:rPr>
              <w:rFonts w:ascii="Cambria Math" w:eastAsia="Times New Roman" w:hAnsi="Cambria Math" w:cs="Times New Roman"/>
              <w:sz w:val="24"/>
              <w:szCs w:val="24"/>
            </w:rPr>
            <m:t>1,35,000</m:t>
          </m:r>
          <m:r>
            <m:rPr>
              <m:sty m:val="p"/>
            </m:rPr>
            <w:rPr>
              <w:rFonts w:ascii="Cambria Math" w:eastAsia="Times New Roman" w:hAnsi="Cambria Math" w:cs="Times New Roman"/>
              <w:sz w:val="24"/>
              <w:szCs w:val="24"/>
            </w:rPr>
            <w:br/>
          </m:r>
        </m:oMath>
      </m:oMathPara>
    </w:p>
    <w:p w14:paraId="2D72AE41"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 xml:space="preserve"> Capital Reserve = ₹1,35,000</w:t>
      </w:r>
    </w:p>
    <w:p w14:paraId="2393C091"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WN–6: Minority Interest</w:t>
      </w:r>
    </w:p>
    <w:p w14:paraId="764F430E" w14:textId="77777777" w:rsidR="004E0A7C" w:rsidRPr="00445E2F" w:rsidRDefault="004E0A7C" w:rsidP="004E0A7C">
      <w:pPr>
        <w:numPr>
          <w:ilvl w:val="0"/>
          <w:numId w:val="23"/>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Share Capital: 25% of ₹4,00,000 = ₹1,00,000</w:t>
      </w:r>
    </w:p>
    <w:p w14:paraId="59CC5BC2" w14:textId="77777777" w:rsidR="004E0A7C" w:rsidRPr="00445E2F" w:rsidRDefault="004E0A7C" w:rsidP="004E0A7C">
      <w:pPr>
        <w:numPr>
          <w:ilvl w:val="0"/>
          <w:numId w:val="23"/>
        </w:num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Reserves &amp; P&amp;L: 25% of ₹1,80,000 = ₹45,000</w:t>
      </w:r>
    </w:p>
    <w:p w14:paraId="0FE8FC11" w14:textId="77777777" w:rsidR="004E0A7C" w:rsidRPr="00445E2F" w:rsidRDefault="004E0A7C" w:rsidP="004E0A7C">
      <w:pPr>
        <w:spacing w:after="0" w:line="360" w:lineRule="auto"/>
        <w:rPr>
          <w:rFonts w:ascii="Times New Roman" w:eastAsia="Times New Roman" w:hAnsi="Times New Roman" w:cs="Times New Roman"/>
          <w:bCs/>
          <w:sz w:val="24"/>
          <w:szCs w:val="24"/>
        </w:rPr>
      </w:pPr>
      <w:r w:rsidRPr="00445E2F">
        <w:rPr>
          <w:rFonts w:ascii="Times New Roman" w:eastAsia="Times New Roman" w:hAnsi="Times New Roman" w:cs="Times New Roman"/>
          <w:bCs/>
          <w:sz w:val="24"/>
          <w:szCs w:val="24"/>
        </w:rPr>
        <w:t>Minority Interest = ₹1,45,000</w:t>
      </w:r>
    </w:p>
    <w:p w14:paraId="74F634E6" w14:textId="77777777" w:rsidR="004E0A7C" w:rsidRPr="00445E2F" w:rsidRDefault="004E0A7C" w:rsidP="004E0A7C">
      <w:pPr>
        <w:spacing w:after="0" w:line="360" w:lineRule="auto"/>
        <w:rPr>
          <w:rFonts w:ascii="Times New Roman" w:eastAsia="Times New Roman" w:hAnsi="Times New Roman" w:cs="Times New Roman"/>
          <w:bCs/>
          <w:sz w:val="24"/>
          <w:szCs w:val="24"/>
        </w:rPr>
      </w:pPr>
    </w:p>
    <w:p w14:paraId="245862A7" w14:textId="77777777" w:rsidR="004E0A7C" w:rsidRPr="00445E2F" w:rsidRDefault="004E0A7C" w:rsidP="004E0A7C">
      <w:pPr>
        <w:spacing w:after="0" w:line="360" w:lineRule="auto"/>
        <w:jc w:val="center"/>
        <w:rPr>
          <w:rFonts w:ascii="Times New Roman" w:hAnsi="Times New Roman" w:cs="Times New Roman"/>
          <w:b/>
          <w:sz w:val="24"/>
          <w:szCs w:val="24"/>
        </w:rPr>
      </w:pPr>
      <w:bookmarkStart w:id="1" w:name="_Hlk206764991"/>
      <w:r w:rsidRPr="00445E2F">
        <w:rPr>
          <w:rFonts w:ascii="Times New Roman" w:hAnsi="Times New Roman" w:cs="Times New Roman"/>
          <w:b/>
          <w:sz w:val="24"/>
          <w:szCs w:val="24"/>
        </w:rPr>
        <w:t>PART - C (4 × 10 = 40 Marks)</w:t>
      </w:r>
    </w:p>
    <w:p w14:paraId="6DCD6753" w14:textId="77777777" w:rsidR="004E0A7C" w:rsidRPr="00445E2F" w:rsidRDefault="004E0A7C" w:rsidP="004E0A7C">
      <w:pPr>
        <w:spacing w:after="0" w:line="360" w:lineRule="auto"/>
        <w:jc w:val="center"/>
        <w:rPr>
          <w:rFonts w:ascii="Times New Roman" w:hAnsi="Times New Roman" w:cs="Times New Roman"/>
          <w:b/>
          <w:sz w:val="24"/>
          <w:szCs w:val="24"/>
        </w:rPr>
      </w:pPr>
      <w:r w:rsidRPr="00445E2F">
        <w:rPr>
          <w:rFonts w:ascii="Times New Roman" w:hAnsi="Times New Roman" w:cs="Times New Roman"/>
          <w:b/>
          <w:sz w:val="24"/>
          <w:szCs w:val="24"/>
        </w:rPr>
        <w:t>Answer any FOUR questions</w:t>
      </w:r>
    </w:p>
    <w:bookmarkEnd w:id="1"/>
    <w:p w14:paraId="7EA8E4D8" w14:textId="77777777" w:rsidR="004E0A7C" w:rsidRPr="00332E0D" w:rsidRDefault="004E0A7C" w:rsidP="004E0A7C">
      <w:pPr>
        <w:rPr>
          <w:rFonts w:ascii="Times New Roman" w:hAnsi="Times New Roman" w:cs="Times New Roman"/>
          <w:b/>
          <w:bCs/>
          <w:sz w:val="24"/>
          <w:szCs w:val="24"/>
        </w:rPr>
      </w:pPr>
      <w:r w:rsidRPr="00332E0D">
        <w:rPr>
          <w:rFonts w:ascii="Times New Roman" w:hAnsi="Times New Roman" w:cs="Times New Roman"/>
          <w:b/>
          <w:bCs/>
          <w:sz w:val="24"/>
          <w:szCs w:val="24"/>
        </w:rPr>
        <w:t>Q20. Buy-back of Equity Shares – X Ltd</w:t>
      </w:r>
    </w:p>
    <w:p w14:paraId="3060323A" w14:textId="77777777" w:rsidR="004E0A7C" w:rsidRPr="00332E0D" w:rsidRDefault="004E0A7C" w:rsidP="004E0A7C">
      <w:pPr>
        <w:rPr>
          <w:rFonts w:ascii="Times New Roman" w:hAnsi="Times New Roman" w:cs="Times New Roman"/>
          <w:b/>
          <w:bCs/>
          <w:sz w:val="24"/>
          <w:szCs w:val="24"/>
        </w:rPr>
      </w:pPr>
      <w:r w:rsidRPr="00332E0D">
        <w:rPr>
          <w:rFonts w:ascii="Times New Roman" w:hAnsi="Times New Roman" w:cs="Times New Roman"/>
          <w:b/>
          <w:bCs/>
          <w:sz w:val="24"/>
          <w:szCs w:val="24"/>
        </w:rPr>
        <w:t>Given</w:t>
      </w:r>
    </w:p>
    <w:p w14:paraId="757399EF" w14:textId="77777777" w:rsidR="004E0A7C" w:rsidRPr="00332E0D" w:rsidRDefault="004E0A7C" w:rsidP="004E0A7C">
      <w:pPr>
        <w:rPr>
          <w:rFonts w:ascii="Times New Roman" w:hAnsi="Times New Roman" w:cs="Times New Roman"/>
          <w:sz w:val="24"/>
          <w:szCs w:val="24"/>
        </w:rPr>
      </w:pPr>
      <w:r w:rsidRPr="00332E0D">
        <w:rPr>
          <w:rFonts w:ascii="Times New Roman" w:hAnsi="Times New Roman" w:cs="Times New Roman"/>
          <w:sz w:val="24"/>
          <w:szCs w:val="24"/>
        </w:rPr>
        <w:t>Equity shares = 6,00,000 shares of ₹10</w:t>
      </w:r>
      <w:r w:rsidRPr="00332E0D">
        <w:rPr>
          <w:rFonts w:ascii="Times New Roman" w:hAnsi="Times New Roman" w:cs="Times New Roman"/>
          <w:sz w:val="24"/>
          <w:szCs w:val="24"/>
        </w:rPr>
        <w:br/>
        <w:t>Paid-up capital = ₹90,00,000</w:t>
      </w:r>
      <w:r w:rsidRPr="00332E0D">
        <w:rPr>
          <w:rFonts w:ascii="Times New Roman" w:hAnsi="Times New Roman" w:cs="Times New Roman"/>
          <w:sz w:val="24"/>
          <w:szCs w:val="24"/>
        </w:rPr>
        <w:br/>
        <w:t xml:space="preserve">Buy-back = </w:t>
      </w:r>
      <w:r w:rsidRPr="00332E0D">
        <w:rPr>
          <w:rFonts w:ascii="Times New Roman" w:hAnsi="Times New Roman" w:cs="Times New Roman"/>
          <w:b/>
          <w:bCs/>
          <w:sz w:val="24"/>
          <w:szCs w:val="24"/>
        </w:rPr>
        <w:t>20% = 1,20,000 shares</w:t>
      </w:r>
      <w:r w:rsidRPr="00332E0D">
        <w:rPr>
          <w:rFonts w:ascii="Times New Roman" w:hAnsi="Times New Roman" w:cs="Times New Roman"/>
          <w:sz w:val="24"/>
          <w:szCs w:val="24"/>
        </w:rPr>
        <w:br/>
        <w:t>Buy-back price = ₹18 per share</w:t>
      </w:r>
      <w:r w:rsidRPr="00332E0D">
        <w:rPr>
          <w:rFonts w:ascii="Times New Roman" w:hAnsi="Times New Roman" w:cs="Times New Roman"/>
          <w:sz w:val="24"/>
          <w:szCs w:val="24"/>
        </w:rPr>
        <w:br/>
        <w:t>Premium = ₹8 per share</w:t>
      </w:r>
      <w:r w:rsidRPr="00332E0D">
        <w:rPr>
          <w:rFonts w:ascii="Times New Roman" w:hAnsi="Times New Roman" w:cs="Times New Roman"/>
          <w:sz w:val="24"/>
          <w:szCs w:val="24"/>
        </w:rPr>
        <w:br/>
        <w:t>General Reserve = ₹25,00,000</w:t>
      </w:r>
      <w:r w:rsidRPr="00332E0D">
        <w:rPr>
          <w:rFonts w:ascii="Times New Roman" w:hAnsi="Times New Roman" w:cs="Times New Roman"/>
          <w:sz w:val="24"/>
          <w:szCs w:val="24"/>
        </w:rPr>
        <w:br/>
        <w:t>Securities Premium = ₹15,00,000</w:t>
      </w:r>
      <w:r w:rsidRPr="00332E0D">
        <w:rPr>
          <w:rFonts w:ascii="Times New Roman" w:hAnsi="Times New Roman" w:cs="Times New Roman"/>
          <w:sz w:val="24"/>
          <w:szCs w:val="24"/>
        </w:rPr>
        <w:br/>
        <w:t>Investments sold for ₹6,80,000</w:t>
      </w:r>
    </w:p>
    <w:p w14:paraId="6A2FD315"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(Buy-back of Shares – X Ltd)</w:t>
      </w:r>
    </w:p>
    <w:p w14:paraId="47C1BC0C"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WN–1: Number of Equity Shares</w:t>
      </w:r>
    </w:p>
    <w:p w14:paraId="6E57F604"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Issued and paid-up capital = 6,00,000 equity shares of ₹10 each</w:t>
      </w:r>
    </w:p>
    <w:p w14:paraId="3F85F99B"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Buy-back = 20%</w:t>
      </w:r>
    </w:p>
    <w:p w14:paraId="11C5766B" w14:textId="77777777" w:rsidR="004E0A7C" w:rsidRPr="00445E2F" w:rsidRDefault="004E0A7C" w:rsidP="004E0A7C">
      <w:pPr>
        <w:pStyle w:val="ListParagraph"/>
        <w:spacing w:line="360" w:lineRule="auto"/>
        <w:rPr>
          <w:rFonts w:ascii="Times New Roman" w:hAnsi="Times New Roman" w:cs="Times New Roman"/>
          <w:bCs/>
          <w:sz w:val="24"/>
          <w:szCs w:val="24"/>
        </w:rPr>
      </w:pPr>
      <m:oMathPara>
        <m:oMath>
          <m:r>
            <m:rPr>
              <m:nor/>
            </m:rPr>
            <w:rPr>
              <w:rFonts w:ascii="Times New Roman" w:hAnsi="Times New Roman" w:cs="Times New Roman"/>
              <w:bCs/>
              <w:sz w:val="24"/>
              <w:szCs w:val="24"/>
            </w:rPr>
            <m:t>Shares to be bought back</m:t>
          </m:r>
          <m:r>
            <w:rPr>
              <w:rFonts w:ascii="Cambria Math" w:hAnsi="Cambria Math" w:cs="Times New Roman"/>
              <w:sz w:val="24"/>
              <w:szCs w:val="24"/>
            </w:rPr>
            <m:t>=6,00,000×</m:t>
          </m:r>
          <m:f>
            <m:fPr>
              <m:ctrlPr>
                <w:rPr>
                  <w:rFonts w:ascii="Cambria Math" w:hAnsi="Cambria Math" w:cs="Times New Roman"/>
                  <w:bCs/>
                  <w:sz w:val="24"/>
                  <w:szCs w:val="24"/>
                </w:rPr>
              </m:ctrlPr>
            </m:fPr>
            <m:num>
              <m:r>
                <w:rPr>
                  <w:rFonts w:ascii="Cambria Math" w:hAnsi="Cambria Math" w:cs="Times New Roman"/>
                  <w:sz w:val="24"/>
                  <w:szCs w:val="24"/>
                </w:rPr>
                <m:t>20</m:t>
              </m:r>
            </m:num>
            <m:den>
              <m:r>
                <w:rPr>
                  <w:rFonts w:ascii="Cambria Math" w:hAnsi="Cambria Math" w:cs="Times New Roman"/>
                  <w:sz w:val="24"/>
                  <w:szCs w:val="24"/>
                </w:rPr>
                <m:t>100</m:t>
              </m:r>
            </m:den>
          </m:f>
          <m:r>
            <w:rPr>
              <w:rFonts w:ascii="Cambria Math" w:hAnsi="Cambria Math" w:cs="Times New Roman"/>
              <w:sz w:val="24"/>
              <w:szCs w:val="24"/>
            </w:rPr>
            <m:t>=1,20,000</m:t>
          </m:r>
          <m:r>
            <m:rPr>
              <m:nor/>
            </m:rPr>
            <w:rPr>
              <w:rFonts w:ascii="Times New Roman" w:hAnsi="Times New Roman" w:cs="Times New Roman"/>
              <w:bCs/>
              <w:sz w:val="24"/>
              <w:szCs w:val="24"/>
            </w:rPr>
            <m:t xml:space="preserve"> shares</m:t>
          </m:r>
          <m:r>
            <m:rPr>
              <m:sty m:val="p"/>
            </m:rPr>
            <w:rPr>
              <w:rFonts w:ascii="Cambria Math" w:hAnsi="Cambria Math" w:cs="Times New Roman"/>
              <w:sz w:val="24"/>
              <w:szCs w:val="24"/>
            </w:rPr>
            <w:br/>
          </m:r>
        </m:oMath>
      </m:oMathPara>
      <w:r w:rsidRPr="00445E2F">
        <w:rPr>
          <w:rFonts w:ascii="Times New Roman" w:hAnsi="Times New Roman" w:cs="Times New Roman"/>
          <w:bCs/>
          <w:sz w:val="24"/>
          <w:szCs w:val="24"/>
        </w:rPr>
        <w:t>WN–2: Buy-back Amount</w:t>
      </w:r>
    </w:p>
    <w:p w14:paraId="5F5CA8CE"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Buy-back price = ₹18 per share</w:t>
      </w:r>
    </w:p>
    <w:p w14:paraId="00C4E10C" w14:textId="77777777" w:rsidR="004E0A7C" w:rsidRPr="00445E2F" w:rsidRDefault="004E0A7C" w:rsidP="004E0A7C">
      <w:pPr>
        <w:pStyle w:val="ListParagraph"/>
        <w:spacing w:line="360" w:lineRule="auto"/>
        <w:rPr>
          <w:rFonts w:ascii="Times New Roman" w:hAnsi="Times New Roman" w:cs="Times New Roman"/>
          <w:bCs/>
          <w:sz w:val="24"/>
          <w:szCs w:val="24"/>
        </w:rPr>
      </w:pPr>
      <m:oMathPara>
        <m:oMath>
          <m:r>
            <m:rPr>
              <m:nor/>
            </m:rPr>
            <w:rPr>
              <w:rFonts w:ascii="Times New Roman" w:hAnsi="Times New Roman" w:cs="Times New Roman"/>
              <w:bCs/>
              <w:sz w:val="24"/>
              <w:szCs w:val="24"/>
            </w:rPr>
            <m:t>Total buy-back amount</m:t>
          </m:r>
          <m:r>
            <w:rPr>
              <w:rFonts w:ascii="Cambria Math" w:hAnsi="Cambria Math" w:cs="Times New Roman"/>
              <w:sz w:val="24"/>
              <w:szCs w:val="24"/>
            </w:rPr>
            <m:t>=1,20,000×18=</m:t>
          </m:r>
          <m:r>
            <m:rPr>
              <m:nor/>
            </m:rPr>
            <w:rPr>
              <w:rFonts w:ascii="Times New Roman" w:hAnsi="Times New Roman" w:cs="Times New Roman"/>
              <w:bCs/>
              <w:sz w:val="24"/>
              <w:szCs w:val="24"/>
            </w:rPr>
            <m:t>₹</m:t>
          </m:r>
          <m:r>
            <w:rPr>
              <w:rFonts w:ascii="Cambria Math" w:hAnsi="Cambria Math" w:cs="Times New Roman"/>
              <w:sz w:val="24"/>
              <w:szCs w:val="24"/>
            </w:rPr>
            <m:t>21,60,000</m:t>
          </m:r>
          <m:r>
            <m:rPr>
              <m:sty m:val="p"/>
            </m:rPr>
            <w:rPr>
              <w:rFonts w:ascii="Cambria Math" w:hAnsi="Cambria Math" w:cs="Times New Roman"/>
              <w:sz w:val="24"/>
              <w:szCs w:val="24"/>
            </w:rPr>
            <w:br/>
          </m:r>
        </m:oMath>
      </m:oMathPara>
      <w:r w:rsidRPr="00445E2F">
        <w:rPr>
          <w:rFonts w:ascii="Times New Roman" w:hAnsi="Times New Roman" w:cs="Times New Roman"/>
          <w:bCs/>
          <w:sz w:val="24"/>
          <w:szCs w:val="24"/>
        </w:rPr>
        <w:t>WN–3: Face Value and Premium</w:t>
      </w:r>
    </w:p>
    <w:p w14:paraId="1BFA46A7"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lastRenderedPageBreak/>
        <w:t>Face value = 1,20,000 × 10 = ₹12,00,000</w:t>
      </w:r>
      <w:r w:rsidRPr="00445E2F">
        <w:rPr>
          <w:rFonts w:ascii="Times New Roman" w:hAnsi="Times New Roman" w:cs="Times New Roman"/>
          <w:bCs/>
          <w:sz w:val="24"/>
          <w:szCs w:val="24"/>
        </w:rPr>
        <w:br/>
        <w:t>Premium on buy-back = 1,20,000 × 8 = ₹9,60,000</w:t>
      </w:r>
    </w:p>
    <w:p w14:paraId="6B753E79"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(Premium to be adjusted from Securities Premium A/c)</w:t>
      </w:r>
    </w:p>
    <w:p w14:paraId="0BEA8A14"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WN–4: Sale of Investments</w:t>
      </w:r>
    </w:p>
    <w:p w14:paraId="3FBFE287"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Book value of investments = ₹7,40,000</w:t>
      </w:r>
      <w:r w:rsidRPr="00445E2F">
        <w:rPr>
          <w:rFonts w:ascii="Times New Roman" w:hAnsi="Times New Roman" w:cs="Times New Roman"/>
          <w:bCs/>
          <w:sz w:val="24"/>
          <w:szCs w:val="24"/>
        </w:rPr>
        <w:br/>
        <w:t>Sale proceeds = ₹6,80,000</w:t>
      </w:r>
    </w:p>
    <w:p w14:paraId="3F6236E6" w14:textId="77777777" w:rsidR="004E0A7C" w:rsidRPr="00445E2F" w:rsidRDefault="004E0A7C" w:rsidP="004E0A7C">
      <w:pPr>
        <w:pStyle w:val="ListParagraph"/>
        <w:spacing w:line="360" w:lineRule="auto"/>
        <w:rPr>
          <w:rFonts w:ascii="Times New Roman" w:hAnsi="Times New Roman" w:cs="Times New Roman"/>
          <w:bCs/>
          <w:sz w:val="24"/>
          <w:szCs w:val="24"/>
        </w:rPr>
      </w:pPr>
      <m:oMathPara>
        <m:oMath>
          <m:r>
            <m:rPr>
              <m:nor/>
            </m:rPr>
            <w:rPr>
              <w:rFonts w:ascii="Times New Roman" w:hAnsi="Times New Roman" w:cs="Times New Roman"/>
              <w:bCs/>
              <w:sz w:val="24"/>
              <w:szCs w:val="24"/>
            </w:rPr>
            <m:t>Loss on sale of investments</m:t>
          </m:r>
          <m:r>
            <w:rPr>
              <w:rFonts w:ascii="Cambria Math" w:hAnsi="Cambria Math" w:cs="Times New Roman"/>
              <w:sz w:val="24"/>
              <w:szCs w:val="24"/>
            </w:rPr>
            <m:t>=7,40,000-6,80,000=</m:t>
          </m:r>
          <m:r>
            <m:rPr>
              <m:nor/>
            </m:rPr>
            <w:rPr>
              <w:rFonts w:ascii="Times New Roman" w:hAnsi="Times New Roman" w:cs="Times New Roman"/>
              <w:bCs/>
              <w:sz w:val="24"/>
              <w:szCs w:val="24"/>
            </w:rPr>
            <m:t>₹</m:t>
          </m:r>
          <m:r>
            <w:rPr>
              <w:rFonts w:ascii="Cambria Math" w:hAnsi="Cambria Math" w:cs="Times New Roman"/>
              <w:sz w:val="24"/>
              <w:szCs w:val="24"/>
            </w:rPr>
            <m:t>60,000</m:t>
          </m:r>
          <m:r>
            <m:rPr>
              <m:sty m:val="p"/>
            </m:rPr>
            <w:rPr>
              <w:rFonts w:ascii="Cambria Math" w:hAnsi="Cambria Math" w:cs="Times New Roman"/>
              <w:sz w:val="24"/>
              <w:szCs w:val="24"/>
            </w:rPr>
            <w:br/>
          </m:r>
        </m:oMath>
      </m:oMathPara>
      <w:r w:rsidRPr="00445E2F">
        <w:rPr>
          <w:rFonts w:ascii="Times New Roman" w:hAnsi="Times New Roman" w:cs="Times New Roman"/>
          <w:bCs/>
          <w:sz w:val="24"/>
          <w:szCs w:val="24"/>
        </w:rPr>
        <w:t>WN–5: Capital Redemption Reserve</w:t>
      </w:r>
    </w:p>
    <w:p w14:paraId="35E0F7F0"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Nominal value of shares bought back = ₹12,00,000</w:t>
      </w:r>
      <w:r w:rsidRPr="00445E2F">
        <w:rPr>
          <w:rFonts w:ascii="Times New Roman" w:hAnsi="Times New Roman" w:cs="Times New Roman"/>
          <w:bCs/>
          <w:sz w:val="24"/>
          <w:szCs w:val="24"/>
        </w:rPr>
        <w:br/>
        <w:t>Adjusted from General Reserve</w:t>
      </w:r>
    </w:p>
    <w:p w14:paraId="129478A0"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JOURNAL ENTRIES</w:t>
      </w:r>
    </w:p>
    <w:p w14:paraId="64E43BB5"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(1) Sale of Investments</w:t>
      </w:r>
    </w:p>
    <w:p w14:paraId="22D387B1"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Bank A/c                         Dr   6,80,000</w:t>
      </w:r>
    </w:p>
    <w:p w14:paraId="28094B39"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Loss on Sale of Investments A/</w:t>
      </w:r>
      <w:proofErr w:type="gramStart"/>
      <w:r w:rsidRPr="00445E2F">
        <w:rPr>
          <w:rFonts w:ascii="Times New Roman" w:hAnsi="Times New Roman" w:cs="Times New Roman"/>
          <w:bCs/>
          <w:sz w:val="24"/>
          <w:szCs w:val="24"/>
        </w:rPr>
        <w:t>c  Dr</w:t>
      </w:r>
      <w:proofErr w:type="gramEnd"/>
      <w:r w:rsidRPr="00445E2F">
        <w:rPr>
          <w:rFonts w:ascii="Times New Roman" w:hAnsi="Times New Roman" w:cs="Times New Roman"/>
          <w:bCs/>
          <w:sz w:val="24"/>
          <w:szCs w:val="24"/>
        </w:rPr>
        <w:t xml:space="preserve">     60,000</w:t>
      </w:r>
    </w:p>
    <w:p w14:paraId="07978CD9"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 xml:space="preserve">     To Investments A/c               7,40,000</w:t>
      </w:r>
    </w:p>
    <w:p w14:paraId="5C030AB7"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(Being investments sold at a loss)</w:t>
      </w:r>
    </w:p>
    <w:p w14:paraId="7BBEFCEC"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(2) Buy-back of Equity Shares</w:t>
      </w:r>
    </w:p>
    <w:p w14:paraId="68F9DFE5"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 xml:space="preserve">Equity Share Capital A/c         </w:t>
      </w:r>
      <w:proofErr w:type="gramStart"/>
      <w:r w:rsidRPr="00445E2F">
        <w:rPr>
          <w:rFonts w:ascii="Times New Roman" w:hAnsi="Times New Roman" w:cs="Times New Roman"/>
          <w:bCs/>
          <w:sz w:val="24"/>
          <w:szCs w:val="24"/>
        </w:rPr>
        <w:t>Dr  12</w:t>
      </w:r>
      <w:proofErr w:type="gramEnd"/>
      <w:r w:rsidRPr="00445E2F">
        <w:rPr>
          <w:rFonts w:ascii="Times New Roman" w:hAnsi="Times New Roman" w:cs="Times New Roman"/>
          <w:bCs/>
          <w:sz w:val="24"/>
          <w:szCs w:val="24"/>
        </w:rPr>
        <w:t>,00,000</w:t>
      </w:r>
    </w:p>
    <w:p w14:paraId="550F3F43"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Securities Premium A/c          Dr   9,60,000</w:t>
      </w:r>
    </w:p>
    <w:p w14:paraId="44FADCD5"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 xml:space="preserve">     To Bank A/c                     21,60,000</w:t>
      </w:r>
    </w:p>
    <w:p w14:paraId="66F6BC01" w14:textId="77777777" w:rsidR="004E0A7C" w:rsidRPr="00445E2F" w:rsidRDefault="004E0A7C" w:rsidP="004E0A7C">
      <w:pPr>
        <w:pStyle w:val="ListParagraph"/>
        <w:spacing w:after="0" w:line="360" w:lineRule="auto"/>
        <w:rPr>
          <w:rFonts w:ascii="Times New Roman" w:hAnsi="Times New Roman" w:cs="Times New Roman"/>
          <w:bCs/>
          <w:sz w:val="24"/>
          <w:szCs w:val="24"/>
        </w:rPr>
      </w:pPr>
      <w:r w:rsidRPr="00445E2F">
        <w:rPr>
          <w:rFonts w:ascii="Times New Roman" w:hAnsi="Times New Roman" w:cs="Times New Roman"/>
          <w:bCs/>
          <w:sz w:val="24"/>
          <w:szCs w:val="24"/>
        </w:rPr>
        <w:t>(Being buy-back of 1,20,000 equity shares at ₹18 per share)</w:t>
      </w:r>
    </w:p>
    <w:p w14:paraId="77D36AF9" w14:textId="77777777" w:rsidR="008B3390" w:rsidRPr="008B3390" w:rsidRDefault="008B3390" w:rsidP="008B3390">
      <w:pPr>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Balance Sheet (After Buy-back)</w:t>
      </w:r>
    </w:p>
    <w:tbl>
      <w:tblPr>
        <w:tblStyle w:val="TableGrid"/>
        <w:tblW w:w="0" w:type="auto"/>
        <w:tblLook w:val="04A0" w:firstRow="1" w:lastRow="0" w:firstColumn="1" w:lastColumn="0" w:noHBand="0" w:noVBand="1"/>
      </w:tblPr>
      <w:tblGrid>
        <w:gridCol w:w="2216"/>
        <w:gridCol w:w="1356"/>
        <w:gridCol w:w="2343"/>
        <w:gridCol w:w="1356"/>
      </w:tblGrid>
      <w:tr w:rsidR="008B3390" w:rsidRPr="008B3390" w14:paraId="33131552" w14:textId="77777777" w:rsidTr="008B3390">
        <w:tc>
          <w:tcPr>
            <w:tcW w:w="0" w:type="auto"/>
            <w:hideMark/>
          </w:tcPr>
          <w:p w14:paraId="04BBDBBB" w14:textId="77777777" w:rsidR="008B3390" w:rsidRPr="008B3390" w:rsidRDefault="008B3390" w:rsidP="008B3390">
            <w:pPr>
              <w:spacing w:after="160" w:line="259"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LIABILITIES</w:t>
            </w:r>
          </w:p>
        </w:tc>
        <w:tc>
          <w:tcPr>
            <w:tcW w:w="0" w:type="auto"/>
            <w:hideMark/>
          </w:tcPr>
          <w:p w14:paraId="35E93F6B" w14:textId="77777777" w:rsidR="008B3390" w:rsidRPr="008B3390" w:rsidRDefault="008B3390" w:rsidP="008B3390">
            <w:pPr>
              <w:spacing w:after="160" w:line="259"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w:t>
            </w:r>
          </w:p>
        </w:tc>
        <w:tc>
          <w:tcPr>
            <w:tcW w:w="0" w:type="auto"/>
            <w:hideMark/>
          </w:tcPr>
          <w:p w14:paraId="5032C556" w14:textId="77777777" w:rsidR="008B3390" w:rsidRPr="008B3390" w:rsidRDefault="008B3390" w:rsidP="008B3390">
            <w:pPr>
              <w:spacing w:after="160" w:line="259"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ASSETS</w:t>
            </w:r>
          </w:p>
        </w:tc>
        <w:tc>
          <w:tcPr>
            <w:tcW w:w="0" w:type="auto"/>
            <w:hideMark/>
          </w:tcPr>
          <w:p w14:paraId="46C94970" w14:textId="77777777" w:rsidR="008B3390" w:rsidRPr="008B3390" w:rsidRDefault="008B3390" w:rsidP="008B3390">
            <w:pPr>
              <w:spacing w:after="160" w:line="259"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w:t>
            </w:r>
          </w:p>
        </w:tc>
      </w:tr>
      <w:tr w:rsidR="008B3390" w:rsidRPr="008B3390" w14:paraId="7F5C027F" w14:textId="77777777" w:rsidTr="008B3390">
        <w:tc>
          <w:tcPr>
            <w:tcW w:w="0" w:type="auto"/>
            <w:hideMark/>
          </w:tcPr>
          <w:p w14:paraId="7E25B723"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Equity Share Capital</w:t>
            </w:r>
          </w:p>
        </w:tc>
        <w:tc>
          <w:tcPr>
            <w:tcW w:w="0" w:type="auto"/>
            <w:hideMark/>
          </w:tcPr>
          <w:p w14:paraId="07EFBD71"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78,00,000</w:t>
            </w:r>
          </w:p>
        </w:tc>
        <w:tc>
          <w:tcPr>
            <w:tcW w:w="0" w:type="auto"/>
            <w:hideMark/>
          </w:tcPr>
          <w:p w14:paraId="1343581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Land &amp; Buildings</w:t>
            </w:r>
          </w:p>
        </w:tc>
        <w:tc>
          <w:tcPr>
            <w:tcW w:w="0" w:type="auto"/>
            <w:hideMark/>
          </w:tcPr>
          <w:p w14:paraId="199835F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12,60,000</w:t>
            </w:r>
          </w:p>
        </w:tc>
      </w:tr>
      <w:tr w:rsidR="008B3390" w:rsidRPr="008B3390" w14:paraId="578D838F" w14:textId="77777777" w:rsidTr="008B3390">
        <w:tc>
          <w:tcPr>
            <w:tcW w:w="0" w:type="auto"/>
            <w:hideMark/>
          </w:tcPr>
          <w:p w14:paraId="07D8CF4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General Reserve</w:t>
            </w:r>
          </w:p>
        </w:tc>
        <w:tc>
          <w:tcPr>
            <w:tcW w:w="0" w:type="auto"/>
            <w:hideMark/>
          </w:tcPr>
          <w:p w14:paraId="23959EE8"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13,00,000</w:t>
            </w:r>
          </w:p>
        </w:tc>
        <w:tc>
          <w:tcPr>
            <w:tcW w:w="0" w:type="auto"/>
            <w:hideMark/>
          </w:tcPr>
          <w:p w14:paraId="3DFDED45"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Plant &amp; Machinery</w:t>
            </w:r>
          </w:p>
        </w:tc>
        <w:tc>
          <w:tcPr>
            <w:tcW w:w="0" w:type="auto"/>
            <w:hideMark/>
          </w:tcPr>
          <w:p w14:paraId="51843261"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47,00,000</w:t>
            </w:r>
          </w:p>
        </w:tc>
      </w:tr>
      <w:tr w:rsidR="008B3390" w:rsidRPr="008B3390" w14:paraId="486BE32F" w14:textId="77777777" w:rsidTr="008B3390">
        <w:tc>
          <w:tcPr>
            <w:tcW w:w="0" w:type="auto"/>
            <w:hideMark/>
          </w:tcPr>
          <w:p w14:paraId="6AFCFA5C"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Securities Premium</w:t>
            </w:r>
          </w:p>
        </w:tc>
        <w:tc>
          <w:tcPr>
            <w:tcW w:w="0" w:type="auto"/>
            <w:hideMark/>
          </w:tcPr>
          <w:p w14:paraId="061D8D77"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5,40,000</w:t>
            </w:r>
          </w:p>
        </w:tc>
        <w:tc>
          <w:tcPr>
            <w:tcW w:w="0" w:type="auto"/>
            <w:hideMark/>
          </w:tcPr>
          <w:p w14:paraId="36C8D364"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Furniture &amp; Fittings</w:t>
            </w:r>
          </w:p>
        </w:tc>
        <w:tc>
          <w:tcPr>
            <w:tcW w:w="0" w:type="auto"/>
            <w:hideMark/>
          </w:tcPr>
          <w:p w14:paraId="51626FE7"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7,00,000</w:t>
            </w:r>
          </w:p>
        </w:tc>
      </w:tr>
      <w:tr w:rsidR="008B3390" w:rsidRPr="008B3390" w14:paraId="4468BFFF" w14:textId="77777777" w:rsidTr="008B3390">
        <w:tc>
          <w:tcPr>
            <w:tcW w:w="0" w:type="auto"/>
            <w:hideMark/>
          </w:tcPr>
          <w:p w14:paraId="6DF75BFC"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12% Debentures</w:t>
            </w:r>
          </w:p>
        </w:tc>
        <w:tc>
          <w:tcPr>
            <w:tcW w:w="0" w:type="auto"/>
            <w:hideMark/>
          </w:tcPr>
          <w:p w14:paraId="4590D18D"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28,00,000</w:t>
            </w:r>
          </w:p>
        </w:tc>
        <w:tc>
          <w:tcPr>
            <w:tcW w:w="0" w:type="auto"/>
            <w:hideMark/>
          </w:tcPr>
          <w:p w14:paraId="5FC3E390"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Stock</w:t>
            </w:r>
          </w:p>
        </w:tc>
        <w:tc>
          <w:tcPr>
            <w:tcW w:w="0" w:type="auto"/>
            <w:hideMark/>
          </w:tcPr>
          <w:p w14:paraId="78FE073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24,00,000</w:t>
            </w:r>
          </w:p>
        </w:tc>
      </w:tr>
      <w:tr w:rsidR="008B3390" w:rsidRPr="008B3390" w14:paraId="324CB2DA" w14:textId="77777777" w:rsidTr="008B3390">
        <w:tc>
          <w:tcPr>
            <w:tcW w:w="0" w:type="auto"/>
            <w:hideMark/>
          </w:tcPr>
          <w:p w14:paraId="019A77D3"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Sundry Creditors</w:t>
            </w:r>
          </w:p>
        </w:tc>
        <w:tc>
          <w:tcPr>
            <w:tcW w:w="0" w:type="auto"/>
            <w:hideMark/>
          </w:tcPr>
          <w:p w14:paraId="1DF3997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9,20,000</w:t>
            </w:r>
          </w:p>
        </w:tc>
        <w:tc>
          <w:tcPr>
            <w:tcW w:w="0" w:type="auto"/>
            <w:hideMark/>
          </w:tcPr>
          <w:p w14:paraId="25544753"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Sundry Debtors</w:t>
            </w:r>
          </w:p>
        </w:tc>
        <w:tc>
          <w:tcPr>
            <w:tcW w:w="0" w:type="auto"/>
            <w:hideMark/>
          </w:tcPr>
          <w:p w14:paraId="2D41043F"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11,80,000</w:t>
            </w:r>
          </w:p>
        </w:tc>
      </w:tr>
      <w:tr w:rsidR="008B3390" w:rsidRPr="008B3390" w14:paraId="0AB7E77A" w14:textId="77777777" w:rsidTr="008B3390">
        <w:tc>
          <w:tcPr>
            <w:tcW w:w="0" w:type="auto"/>
            <w:hideMark/>
          </w:tcPr>
          <w:p w14:paraId="43761BBE"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p>
        </w:tc>
        <w:tc>
          <w:tcPr>
            <w:tcW w:w="0" w:type="auto"/>
            <w:hideMark/>
          </w:tcPr>
          <w:p w14:paraId="25130F3F"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p>
        </w:tc>
        <w:tc>
          <w:tcPr>
            <w:tcW w:w="0" w:type="auto"/>
            <w:hideMark/>
          </w:tcPr>
          <w:p w14:paraId="673C9D21"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Cash &amp; Bank Balance</w:t>
            </w:r>
          </w:p>
        </w:tc>
        <w:tc>
          <w:tcPr>
            <w:tcW w:w="0" w:type="auto"/>
            <w:hideMark/>
          </w:tcPr>
          <w:p w14:paraId="1B64F280"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Cs/>
                <w:color w:val="000000"/>
                <w:sz w:val="24"/>
                <w:szCs w:val="24"/>
              </w:rPr>
              <w:t>47,40,000</w:t>
            </w:r>
          </w:p>
        </w:tc>
      </w:tr>
      <w:tr w:rsidR="008B3390" w:rsidRPr="008B3390" w14:paraId="2BD54E1E" w14:textId="77777777" w:rsidTr="008B3390">
        <w:tc>
          <w:tcPr>
            <w:tcW w:w="0" w:type="auto"/>
            <w:hideMark/>
          </w:tcPr>
          <w:p w14:paraId="4C37F807"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
                <w:bCs/>
                <w:color w:val="000000"/>
                <w:sz w:val="24"/>
                <w:szCs w:val="24"/>
              </w:rPr>
              <w:t>TOTAL</w:t>
            </w:r>
          </w:p>
        </w:tc>
        <w:tc>
          <w:tcPr>
            <w:tcW w:w="0" w:type="auto"/>
            <w:hideMark/>
          </w:tcPr>
          <w:p w14:paraId="1A33140A"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
                <w:bCs/>
                <w:color w:val="000000"/>
                <w:sz w:val="24"/>
                <w:szCs w:val="24"/>
              </w:rPr>
              <w:t>1,33,60,000</w:t>
            </w:r>
          </w:p>
        </w:tc>
        <w:tc>
          <w:tcPr>
            <w:tcW w:w="0" w:type="auto"/>
            <w:hideMark/>
          </w:tcPr>
          <w:p w14:paraId="349481E6"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
                <w:bCs/>
                <w:color w:val="000000"/>
                <w:sz w:val="24"/>
                <w:szCs w:val="24"/>
              </w:rPr>
              <w:t>TOTAL</w:t>
            </w:r>
          </w:p>
        </w:tc>
        <w:tc>
          <w:tcPr>
            <w:tcW w:w="0" w:type="auto"/>
            <w:hideMark/>
          </w:tcPr>
          <w:p w14:paraId="40482C39" w14:textId="77777777" w:rsidR="008B3390" w:rsidRPr="008B3390" w:rsidRDefault="008B3390" w:rsidP="008B3390">
            <w:pPr>
              <w:spacing w:after="160" w:line="259" w:lineRule="auto"/>
              <w:rPr>
                <w:rFonts w:ascii="Times New Roman" w:eastAsia="Times New Roman" w:hAnsi="Times New Roman" w:cs="Times New Roman"/>
                <w:bCs/>
                <w:color w:val="000000"/>
                <w:sz w:val="24"/>
                <w:szCs w:val="24"/>
              </w:rPr>
            </w:pPr>
            <w:r w:rsidRPr="008B3390">
              <w:rPr>
                <w:rFonts w:ascii="Times New Roman" w:eastAsia="Times New Roman" w:hAnsi="Times New Roman" w:cs="Times New Roman"/>
                <w:b/>
                <w:bCs/>
                <w:color w:val="000000"/>
                <w:sz w:val="24"/>
                <w:szCs w:val="24"/>
              </w:rPr>
              <w:t>1,33,60,000</w:t>
            </w:r>
          </w:p>
        </w:tc>
      </w:tr>
    </w:tbl>
    <w:p w14:paraId="7A774A2F" w14:textId="77777777" w:rsidR="001F7847" w:rsidRPr="00445E2F" w:rsidRDefault="001F7847" w:rsidP="00332E0D">
      <w:pPr>
        <w:rPr>
          <w:rFonts w:ascii="Times New Roman" w:hAnsi="Times New Roman" w:cs="Times New Roman"/>
          <w:b/>
          <w:bCs/>
          <w:sz w:val="24"/>
          <w:szCs w:val="24"/>
        </w:rPr>
      </w:pPr>
    </w:p>
    <w:p w14:paraId="74F1AA21" w14:textId="5CDE4444" w:rsidR="00445E2F" w:rsidRPr="00445E2F" w:rsidRDefault="00332E0D" w:rsidP="00445E2F">
      <w:pPr>
        <w:rPr>
          <w:rFonts w:ascii="Times New Roman" w:hAnsi="Times New Roman" w:cs="Times New Roman"/>
          <w:b/>
          <w:bCs/>
          <w:sz w:val="24"/>
          <w:szCs w:val="24"/>
        </w:rPr>
      </w:pPr>
      <w:r w:rsidRPr="00332E0D">
        <w:rPr>
          <w:rFonts w:ascii="Times New Roman" w:hAnsi="Times New Roman" w:cs="Times New Roman"/>
          <w:b/>
          <w:bCs/>
          <w:sz w:val="24"/>
          <w:szCs w:val="24"/>
        </w:rPr>
        <w:t xml:space="preserve">Q21. </w:t>
      </w:r>
      <w:r w:rsidR="00445E2F" w:rsidRPr="00445E2F">
        <w:rPr>
          <w:rFonts w:ascii="Times New Roman" w:hAnsi="Times New Roman" w:cs="Times New Roman"/>
          <w:b/>
          <w:bCs/>
          <w:sz w:val="24"/>
          <w:szCs w:val="24"/>
        </w:rPr>
        <w:t>Life Insurance Corporation of India</w:t>
      </w:r>
    </w:p>
    <w:p w14:paraId="7618A3C7"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lastRenderedPageBreak/>
        <w:t>Revenue Account for the year ended 31-03-2006</w:t>
      </w:r>
    </w:p>
    <w:p w14:paraId="2A5009CC"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i/>
          <w:iCs/>
          <w:sz w:val="24"/>
          <w:szCs w:val="24"/>
        </w:rPr>
        <w:t>(As per IRDA / New Schedule format)</w:t>
      </w:r>
    </w:p>
    <w:p w14:paraId="6F8C4C05"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A. INCOME</w:t>
      </w:r>
    </w:p>
    <w:tbl>
      <w:tblPr>
        <w:tblStyle w:val="TableGrid"/>
        <w:tblW w:w="0" w:type="auto"/>
        <w:tblLook w:val="04A0" w:firstRow="1" w:lastRow="0" w:firstColumn="1" w:lastColumn="0" w:noHBand="0" w:noVBand="1"/>
      </w:tblPr>
      <w:tblGrid>
        <w:gridCol w:w="3769"/>
        <w:gridCol w:w="1176"/>
      </w:tblGrid>
      <w:tr w:rsidR="00445E2F" w:rsidRPr="00445E2F" w14:paraId="2BFCC685" w14:textId="77777777" w:rsidTr="00445E2F">
        <w:tc>
          <w:tcPr>
            <w:tcW w:w="0" w:type="auto"/>
            <w:hideMark/>
          </w:tcPr>
          <w:p w14:paraId="744D4DC8"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54ADD622"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76FB50FB" w14:textId="77777777" w:rsidTr="00445E2F">
        <w:tc>
          <w:tcPr>
            <w:tcW w:w="0" w:type="auto"/>
            <w:hideMark/>
          </w:tcPr>
          <w:p w14:paraId="1B58B2F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Premiums</w:t>
            </w:r>
          </w:p>
        </w:tc>
        <w:tc>
          <w:tcPr>
            <w:tcW w:w="0" w:type="auto"/>
            <w:hideMark/>
          </w:tcPr>
          <w:p w14:paraId="34D553C4"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20,65,000</w:t>
            </w:r>
          </w:p>
        </w:tc>
      </w:tr>
      <w:tr w:rsidR="00445E2F" w:rsidRPr="00445E2F" w14:paraId="22479AEF" w14:textId="77777777" w:rsidTr="00445E2F">
        <w:tc>
          <w:tcPr>
            <w:tcW w:w="0" w:type="auto"/>
            <w:hideMark/>
          </w:tcPr>
          <w:p w14:paraId="225E91AA"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Add: Bonus in reduction of premium</w:t>
            </w:r>
          </w:p>
        </w:tc>
        <w:tc>
          <w:tcPr>
            <w:tcW w:w="0" w:type="auto"/>
            <w:hideMark/>
          </w:tcPr>
          <w:p w14:paraId="2106F09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1,000</w:t>
            </w:r>
          </w:p>
        </w:tc>
      </w:tr>
      <w:tr w:rsidR="00445E2F" w:rsidRPr="00445E2F" w14:paraId="157551A5" w14:textId="77777777" w:rsidTr="00445E2F">
        <w:tc>
          <w:tcPr>
            <w:tcW w:w="0" w:type="auto"/>
            <w:hideMark/>
          </w:tcPr>
          <w:p w14:paraId="300F7567"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Interest &amp; Dividend (Gross)</w:t>
            </w:r>
          </w:p>
        </w:tc>
        <w:tc>
          <w:tcPr>
            <w:tcW w:w="0" w:type="auto"/>
            <w:hideMark/>
          </w:tcPr>
          <w:p w14:paraId="5C17BB3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2,72,000</w:t>
            </w:r>
          </w:p>
        </w:tc>
      </w:tr>
      <w:tr w:rsidR="00445E2F" w:rsidRPr="00445E2F" w14:paraId="4717E36A" w14:textId="77777777" w:rsidTr="00445E2F">
        <w:tc>
          <w:tcPr>
            <w:tcW w:w="0" w:type="auto"/>
            <w:hideMark/>
          </w:tcPr>
          <w:p w14:paraId="50C9F0AC"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Policy Renewal Fees</w:t>
            </w:r>
          </w:p>
        </w:tc>
        <w:tc>
          <w:tcPr>
            <w:tcW w:w="0" w:type="auto"/>
            <w:hideMark/>
          </w:tcPr>
          <w:p w14:paraId="6E22C62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9,600</w:t>
            </w:r>
          </w:p>
        </w:tc>
      </w:tr>
      <w:tr w:rsidR="00445E2F" w:rsidRPr="00445E2F" w14:paraId="5F8C3135" w14:textId="77777777" w:rsidTr="00445E2F">
        <w:tc>
          <w:tcPr>
            <w:tcW w:w="0" w:type="auto"/>
            <w:hideMark/>
          </w:tcPr>
          <w:p w14:paraId="7A7C240F"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Assignment Fees</w:t>
            </w:r>
          </w:p>
        </w:tc>
        <w:tc>
          <w:tcPr>
            <w:tcW w:w="0" w:type="auto"/>
            <w:hideMark/>
          </w:tcPr>
          <w:p w14:paraId="07804964"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540</w:t>
            </w:r>
          </w:p>
        </w:tc>
      </w:tr>
      <w:tr w:rsidR="00445E2F" w:rsidRPr="00445E2F" w14:paraId="4CA629E4" w14:textId="77777777" w:rsidTr="00445E2F">
        <w:tc>
          <w:tcPr>
            <w:tcW w:w="0" w:type="auto"/>
            <w:hideMark/>
          </w:tcPr>
          <w:p w14:paraId="20489AB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Endowment Fees</w:t>
            </w:r>
          </w:p>
        </w:tc>
        <w:tc>
          <w:tcPr>
            <w:tcW w:w="0" w:type="auto"/>
            <w:hideMark/>
          </w:tcPr>
          <w:p w14:paraId="1C643DDE"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690</w:t>
            </w:r>
          </w:p>
        </w:tc>
      </w:tr>
      <w:tr w:rsidR="00445E2F" w:rsidRPr="00445E2F" w14:paraId="6E8D88F2" w14:textId="77777777" w:rsidTr="00445E2F">
        <w:tc>
          <w:tcPr>
            <w:tcW w:w="0" w:type="auto"/>
            <w:hideMark/>
          </w:tcPr>
          <w:p w14:paraId="1DA1EB2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Transfer Fees</w:t>
            </w:r>
          </w:p>
        </w:tc>
        <w:tc>
          <w:tcPr>
            <w:tcW w:w="0" w:type="auto"/>
            <w:hideMark/>
          </w:tcPr>
          <w:p w14:paraId="67C79434"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1,400</w:t>
            </w:r>
          </w:p>
        </w:tc>
      </w:tr>
      <w:tr w:rsidR="00445E2F" w:rsidRPr="00445E2F" w14:paraId="19121672" w14:textId="77777777" w:rsidTr="00445E2F">
        <w:tc>
          <w:tcPr>
            <w:tcW w:w="0" w:type="auto"/>
            <w:hideMark/>
          </w:tcPr>
          <w:p w14:paraId="46CBA7FF"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Rent</w:t>
            </w:r>
          </w:p>
        </w:tc>
        <w:tc>
          <w:tcPr>
            <w:tcW w:w="0" w:type="auto"/>
            <w:hideMark/>
          </w:tcPr>
          <w:p w14:paraId="0DF8B3B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2,800</w:t>
            </w:r>
          </w:p>
        </w:tc>
      </w:tr>
      <w:tr w:rsidR="00445E2F" w:rsidRPr="00445E2F" w14:paraId="06BBF4ED" w14:textId="77777777" w:rsidTr="00445E2F">
        <w:tc>
          <w:tcPr>
            <w:tcW w:w="0" w:type="auto"/>
            <w:hideMark/>
          </w:tcPr>
          <w:p w14:paraId="65F3CD0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Total Income (A)</w:t>
            </w:r>
          </w:p>
        </w:tc>
        <w:tc>
          <w:tcPr>
            <w:tcW w:w="0" w:type="auto"/>
            <w:hideMark/>
          </w:tcPr>
          <w:p w14:paraId="550D9FE5"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23,55,030</w:t>
            </w:r>
          </w:p>
        </w:tc>
      </w:tr>
    </w:tbl>
    <w:p w14:paraId="73AFEEAD" w14:textId="537A75F2" w:rsidR="00445E2F" w:rsidRPr="00445E2F" w:rsidRDefault="00445E2F" w:rsidP="00445E2F">
      <w:pPr>
        <w:rPr>
          <w:rFonts w:ascii="Times New Roman" w:hAnsi="Times New Roman" w:cs="Times New Roman"/>
          <w:b/>
          <w:bCs/>
          <w:sz w:val="24"/>
          <w:szCs w:val="24"/>
        </w:rPr>
      </w:pPr>
    </w:p>
    <w:p w14:paraId="3F646719"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B. EXPENDITURE</w:t>
      </w:r>
    </w:p>
    <w:p w14:paraId="09D3F47D"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1. Claims</w:t>
      </w:r>
    </w:p>
    <w:tbl>
      <w:tblPr>
        <w:tblStyle w:val="TableGrid"/>
        <w:tblW w:w="0" w:type="auto"/>
        <w:tblLook w:val="04A0" w:firstRow="1" w:lastRow="0" w:firstColumn="1" w:lastColumn="0" w:noHBand="0" w:noVBand="1"/>
      </w:tblPr>
      <w:tblGrid>
        <w:gridCol w:w="2096"/>
        <w:gridCol w:w="1056"/>
      </w:tblGrid>
      <w:tr w:rsidR="00445E2F" w:rsidRPr="00445E2F" w14:paraId="4E7D2570" w14:textId="77777777" w:rsidTr="00445E2F">
        <w:tc>
          <w:tcPr>
            <w:tcW w:w="0" w:type="auto"/>
            <w:hideMark/>
          </w:tcPr>
          <w:p w14:paraId="2357210D"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609BA7B1"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73A08A79" w14:textId="77777777" w:rsidTr="00445E2F">
        <w:tc>
          <w:tcPr>
            <w:tcW w:w="0" w:type="auto"/>
            <w:hideMark/>
          </w:tcPr>
          <w:p w14:paraId="3212285C"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Claims by Death</w:t>
            </w:r>
          </w:p>
        </w:tc>
        <w:tc>
          <w:tcPr>
            <w:tcW w:w="0" w:type="auto"/>
            <w:hideMark/>
          </w:tcPr>
          <w:p w14:paraId="7DA30FC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3,30,000</w:t>
            </w:r>
          </w:p>
        </w:tc>
      </w:tr>
      <w:tr w:rsidR="00445E2F" w:rsidRPr="00445E2F" w14:paraId="18871ED1" w14:textId="77777777" w:rsidTr="00445E2F">
        <w:tc>
          <w:tcPr>
            <w:tcW w:w="0" w:type="auto"/>
            <w:hideMark/>
          </w:tcPr>
          <w:p w14:paraId="70ED2DAE"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Claims by Maturity</w:t>
            </w:r>
          </w:p>
        </w:tc>
        <w:tc>
          <w:tcPr>
            <w:tcW w:w="0" w:type="auto"/>
            <w:hideMark/>
          </w:tcPr>
          <w:p w14:paraId="55FE517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2,15,000</w:t>
            </w:r>
          </w:p>
        </w:tc>
      </w:tr>
      <w:tr w:rsidR="00445E2F" w:rsidRPr="00445E2F" w14:paraId="1606EA9B" w14:textId="77777777" w:rsidTr="00445E2F">
        <w:tc>
          <w:tcPr>
            <w:tcW w:w="0" w:type="auto"/>
            <w:hideMark/>
          </w:tcPr>
          <w:p w14:paraId="12B5E556"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Surrenders</w:t>
            </w:r>
          </w:p>
        </w:tc>
        <w:tc>
          <w:tcPr>
            <w:tcW w:w="0" w:type="auto"/>
            <w:hideMark/>
          </w:tcPr>
          <w:p w14:paraId="672BCA9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47,500</w:t>
            </w:r>
          </w:p>
        </w:tc>
      </w:tr>
      <w:tr w:rsidR="00445E2F" w:rsidRPr="00445E2F" w14:paraId="074D5BF1" w14:textId="77777777" w:rsidTr="00445E2F">
        <w:tc>
          <w:tcPr>
            <w:tcW w:w="0" w:type="auto"/>
            <w:hideMark/>
          </w:tcPr>
          <w:p w14:paraId="2262EC3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Total Claims</w:t>
            </w:r>
          </w:p>
        </w:tc>
        <w:tc>
          <w:tcPr>
            <w:tcW w:w="0" w:type="auto"/>
            <w:hideMark/>
          </w:tcPr>
          <w:p w14:paraId="480BC9E6"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5,92,500</w:t>
            </w:r>
          </w:p>
        </w:tc>
      </w:tr>
    </w:tbl>
    <w:p w14:paraId="3DCCE8CB" w14:textId="6CF6EC58" w:rsidR="00445E2F" w:rsidRPr="00445E2F" w:rsidRDefault="00445E2F" w:rsidP="00445E2F">
      <w:pPr>
        <w:rPr>
          <w:rFonts w:ascii="Times New Roman" w:hAnsi="Times New Roman" w:cs="Times New Roman"/>
          <w:b/>
          <w:bCs/>
          <w:sz w:val="24"/>
          <w:szCs w:val="24"/>
        </w:rPr>
      </w:pPr>
    </w:p>
    <w:p w14:paraId="790B8F15"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2. Commission</w:t>
      </w:r>
    </w:p>
    <w:tbl>
      <w:tblPr>
        <w:tblStyle w:val="TableGrid"/>
        <w:tblW w:w="4352" w:type="dxa"/>
        <w:tblLook w:val="04A0" w:firstRow="1" w:lastRow="0" w:firstColumn="1" w:lastColumn="0" w:noHBand="0" w:noVBand="1"/>
      </w:tblPr>
      <w:tblGrid>
        <w:gridCol w:w="2542"/>
        <w:gridCol w:w="1810"/>
      </w:tblGrid>
      <w:tr w:rsidR="00445E2F" w:rsidRPr="00445E2F" w14:paraId="36A23354" w14:textId="77777777" w:rsidTr="00445E2F">
        <w:trPr>
          <w:trHeight w:val="559"/>
        </w:trPr>
        <w:tc>
          <w:tcPr>
            <w:tcW w:w="0" w:type="auto"/>
            <w:hideMark/>
          </w:tcPr>
          <w:p w14:paraId="4B7D0294"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15D8BB9D"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22CC6DB9" w14:textId="77777777" w:rsidTr="00445E2F">
        <w:trPr>
          <w:trHeight w:val="540"/>
        </w:trPr>
        <w:tc>
          <w:tcPr>
            <w:tcW w:w="0" w:type="auto"/>
            <w:hideMark/>
          </w:tcPr>
          <w:p w14:paraId="0797E753"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Commission</w:t>
            </w:r>
          </w:p>
        </w:tc>
        <w:tc>
          <w:tcPr>
            <w:tcW w:w="0" w:type="auto"/>
            <w:hideMark/>
          </w:tcPr>
          <w:p w14:paraId="69920B67"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2,18,000</w:t>
            </w:r>
          </w:p>
        </w:tc>
      </w:tr>
    </w:tbl>
    <w:p w14:paraId="179A1CFD" w14:textId="2F0A53A1" w:rsidR="00445E2F" w:rsidRPr="00445E2F" w:rsidRDefault="00445E2F" w:rsidP="00445E2F">
      <w:pPr>
        <w:rPr>
          <w:rFonts w:ascii="Times New Roman" w:hAnsi="Times New Roman" w:cs="Times New Roman"/>
          <w:b/>
          <w:bCs/>
          <w:sz w:val="24"/>
          <w:szCs w:val="24"/>
        </w:rPr>
      </w:pPr>
    </w:p>
    <w:p w14:paraId="0E56D407"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3. Operating Expenses</w:t>
      </w:r>
    </w:p>
    <w:tbl>
      <w:tblPr>
        <w:tblStyle w:val="TableGrid"/>
        <w:tblW w:w="6254" w:type="dxa"/>
        <w:tblLook w:val="04A0" w:firstRow="1" w:lastRow="0" w:firstColumn="1" w:lastColumn="0" w:noHBand="0" w:noVBand="1"/>
      </w:tblPr>
      <w:tblGrid>
        <w:gridCol w:w="4787"/>
        <w:gridCol w:w="1467"/>
      </w:tblGrid>
      <w:tr w:rsidR="00445E2F" w:rsidRPr="00445E2F" w14:paraId="6021FF53" w14:textId="77777777" w:rsidTr="00445E2F">
        <w:trPr>
          <w:trHeight w:val="454"/>
        </w:trPr>
        <w:tc>
          <w:tcPr>
            <w:tcW w:w="0" w:type="auto"/>
            <w:hideMark/>
          </w:tcPr>
          <w:p w14:paraId="3410DA46"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05927F15"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5FDEB8D8" w14:textId="77777777" w:rsidTr="00445E2F">
        <w:trPr>
          <w:trHeight w:val="439"/>
        </w:trPr>
        <w:tc>
          <w:tcPr>
            <w:tcW w:w="0" w:type="auto"/>
            <w:hideMark/>
          </w:tcPr>
          <w:p w14:paraId="134D03EC"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Agents &amp; Canvasser’s Allowance</w:t>
            </w:r>
          </w:p>
        </w:tc>
        <w:tc>
          <w:tcPr>
            <w:tcW w:w="0" w:type="auto"/>
            <w:hideMark/>
          </w:tcPr>
          <w:p w14:paraId="0C9C366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26,500</w:t>
            </w:r>
          </w:p>
        </w:tc>
      </w:tr>
      <w:tr w:rsidR="00445E2F" w:rsidRPr="00445E2F" w14:paraId="567DDD99" w14:textId="77777777" w:rsidTr="00445E2F">
        <w:trPr>
          <w:trHeight w:val="454"/>
        </w:trPr>
        <w:tc>
          <w:tcPr>
            <w:tcW w:w="0" w:type="auto"/>
            <w:hideMark/>
          </w:tcPr>
          <w:p w14:paraId="7E662A9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lastRenderedPageBreak/>
              <w:t>Salaries</w:t>
            </w:r>
          </w:p>
        </w:tc>
        <w:tc>
          <w:tcPr>
            <w:tcW w:w="0" w:type="auto"/>
            <w:hideMark/>
          </w:tcPr>
          <w:p w14:paraId="307D6AF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44,200</w:t>
            </w:r>
          </w:p>
        </w:tc>
      </w:tr>
      <w:tr w:rsidR="00445E2F" w:rsidRPr="00445E2F" w14:paraId="42071E81" w14:textId="77777777" w:rsidTr="00445E2F">
        <w:trPr>
          <w:trHeight w:val="439"/>
        </w:trPr>
        <w:tc>
          <w:tcPr>
            <w:tcW w:w="0" w:type="auto"/>
            <w:hideMark/>
          </w:tcPr>
          <w:p w14:paraId="35AB1C3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Directors’ Fees</w:t>
            </w:r>
          </w:p>
        </w:tc>
        <w:tc>
          <w:tcPr>
            <w:tcW w:w="0" w:type="auto"/>
            <w:hideMark/>
          </w:tcPr>
          <w:p w14:paraId="00651C9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8,700</w:t>
            </w:r>
          </w:p>
        </w:tc>
      </w:tr>
      <w:tr w:rsidR="00445E2F" w:rsidRPr="00445E2F" w14:paraId="2B106879" w14:textId="77777777" w:rsidTr="00445E2F">
        <w:trPr>
          <w:trHeight w:val="439"/>
        </w:trPr>
        <w:tc>
          <w:tcPr>
            <w:tcW w:w="0" w:type="auto"/>
            <w:hideMark/>
          </w:tcPr>
          <w:p w14:paraId="262A1D8C"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Travelling Expenses</w:t>
            </w:r>
          </w:p>
        </w:tc>
        <w:tc>
          <w:tcPr>
            <w:tcW w:w="0" w:type="auto"/>
            <w:hideMark/>
          </w:tcPr>
          <w:p w14:paraId="38BC4E3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1,200</w:t>
            </w:r>
          </w:p>
        </w:tc>
      </w:tr>
      <w:tr w:rsidR="00445E2F" w:rsidRPr="00445E2F" w14:paraId="37A1AD74" w14:textId="77777777" w:rsidTr="00445E2F">
        <w:trPr>
          <w:trHeight w:val="85"/>
        </w:trPr>
        <w:tc>
          <w:tcPr>
            <w:tcW w:w="0" w:type="auto"/>
            <w:hideMark/>
          </w:tcPr>
          <w:p w14:paraId="2F84A60D"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Printing &amp; Stationery</w:t>
            </w:r>
          </w:p>
        </w:tc>
        <w:tc>
          <w:tcPr>
            <w:tcW w:w="0" w:type="auto"/>
            <w:hideMark/>
          </w:tcPr>
          <w:p w14:paraId="0EE30E2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13,900</w:t>
            </w:r>
          </w:p>
        </w:tc>
      </w:tr>
      <w:tr w:rsidR="00445E2F" w:rsidRPr="00445E2F" w14:paraId="75214701" w14:textId="77777777" w:rsidTr="00445E2F">
        <w:trPr>
          <w:trHeight w:val="439"/>
        </w:trPr>
        <w:tc>
          <w:tcPr>
            <w:tcW w:w="0" w:type="auto"/>
            <w:hideMark/>
          </w:tcPr>
          <w:p w14:paraId="50880E16"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Postage &amp; Telegrams</w:t>
            </w:r>
          </w:p>
        </w:tc>
        <w:tc>
          <w:tcPr>
            <w:tcW w:w="0" w:type="auto"/>
            <w:hideMark/>
          </w:tcPr>
          <w:p w14:paraId="0E913EC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14,300</w:t>
            </w:r>
          </w:p>
        </w:tc>
      </w:tr>
      <w:tr w:rsidR="00445E2F" w:rsidRPr="00445E2F" w14:paraId="5399A9FB" w14:textId="77777777" w:rsidTr="00445E2F">
        <w:trPr>
          <w:trHeight w:val="439"/>
        </w:trPr>
        <w:tc>
          <w:tcPr>
            <w:tcW w:w="0" w:type="auto"/>
            <w:hideMark/>
          </w:tcPr>
          <w:p w14:paraId="18ADE9DA"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Receipt Stamps</w:t>
            </w:r>
          </w:p>
        </w:tc>
        <w:tc>
          <w:tcPr>
            <w:tcW w:w="0" w:type="auto"/>
            <w:hideMark/>
          </w:tcPr>
          <w:p w14:paraId="62F106A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2,300</w:t>
            </w:r>
          </w:p>
        </w:tc>
      </w:tr>
      <w:tr w:rsidR="00445E2F" w:rsidRPr="00445E2F" w14:paraId="543428E1" w14:textId="77777777" w:rsidTr="00445E2F">
        <w:trPr>
          <w:trHeight w:val="454"/>
        </w:trPr>
        <w:tc>
          <w:tcPr>
            <w:tcW w:w="0" w:type="auto"/>
            <w:hideMark/>
          </w:tcPr>
          <w:p w14:paraId="491AF68C"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Auditor’s Fees</w:t>
            </w:r>
          </w:p>
        </w:tc>
        <w:tc>
          <w:tcPr>
            <w:tcW w:w="0" w:type="auto"/>
            <w:hideMark/>
          </w:tcPr>
          <w:p w14:paraId="2A71361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1,000</w:t>
            </w:r>
          </w:p>
        </w:tc>
      </w:tr>
      <w:tr w:rsidR="00445E2F" w:rsidRPr="00445E2F" w14:paraId="744A9383" w14:textId="77777777" w:rsidTr="00445E2F">
        <w:trPr>
          <w:trHeight w:val="439"/>
        </w:trPr>
        <w:tc>
          <w:tcPr>
            <w:tcW w:w="0" w:type="auto"/>
            <w:hideMark/>
          </w:tcPr>
          <w:p w14:paraId="70111F7E"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Medical Fees</w:t>
            </w:r>
          </w:p>
        </w:tc>
        <w:tc>
          <w:tcPr>
            <w:tcW w:w="0" w:type="auto"/>
            <w:hideMark/>
          </w:tcPr>
          <w:p w14:paraId="5BF22A3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52,000</w:t>
            </w:r>
          </w:p>
        </w:tc>
      </w:tr>
      <w:tr w:rsidR="00445E2F" w:rsidRPr="00445E2F" w14:paraId="7D6C48E7" w14:textId="77777777" w:rsidTr="00445E2F">
        <w:trPr>
          <w:trHeight w:val="439"/>
        </w:trPr>
        <w:tc>
          <w:tcPr>
            <w:tcW w:w="0" w:type="auto"/>
            <w:hideMark/>
          </w:tcPr>
          <w:p w14:paraId="6C09FB6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Reinsurance Premiums</w:t>
            </w:r>
          </w:p>
        </w:tc>
        <w:tc>
          <w:tcPr>
            <w:tcW w:w="0" w:type="auto"/>
            <w:hideMark/>
          </w:tcPr>
          <w:p w14:paraId="55FD9C9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40,950</w:t>
            </w:r>
          </w:p>
        </w:tc>
      </w:tr>
      <w:tr w:rsidR="00445E2F" w:rsidRPr="00445E2F" w14:paraId="29E674A2" w14:textId="77777777" w:rsidTr="00445E2F">
        <w:trPr>
          <w:trHeight w:val="454"/>
        </w:trPr>
        <w:tc>
          <w:tcPr>
            <w:tcW w:w="0" w:type="auto"/>
            <w:hideMark/>
          </w:tcPr>
          <w:p w14:paraId="3E35CB24"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Rent</w:t>
            </w:r>
          </w:p>
        </w:tc>
        <w:tc>
          <w:tcPr>
            <w:tcW w:w="0" w:type="auto"/>
            <w:hideMark/>
          </w:tcPr>
          <w:p w14:paraId="30BEFC6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2,800</w:t>
            </w:r>
          </w:p>
        </w:tc>
      </w:tr>
      <w:tr w:rsidR="00445E2F" w:rsidRPr="00445E2F" w14:paraId="7ABA552C" w14:textId="77777777" w:rsidTr="00445E2F">
        <w:trPr>
          <w:trHeight w:val="439"/>
        </w:trPr>
        <w:tc>
          <w:tcPr>
            <w:tcW w:w="0" w:type="auto"/>
            <w:hideMark/>
          </w:tcPr>
          <w:p w14:paraId="09152393"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Advertising</w:t>
            </w:r>
          </w:p>
        </w:tc>
        <w:tc>
          <w:tcPr>
            <w:tcW w:w="0" w:type="auto"/>
            <w:hideMark/>
          </w:tcPr>
          <w:p w14:paraId="0B028523"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4,300</w:t>
            </w:r>
          </w:p>
        </w:tc>
      </w:tr>
      <w:tr w:rsidR="00445E2F" w:rsidRPr="00445E2F" w14:paraId="0542C3F7" w14:textId="77777777" w:rsidTr="00445E2F">
        <w:trPr>
          <w:trHeight w:val="439"/>
        </w:trPr>
        <w:tc>
          <w:tcPr>
            <w:tcW w:w="0" w:type="auto"/>
            <w:hideMark/>
          </w:tcPr>
          <w:p w14:paraId="5962616F"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Law Charges</w:t>
            </w:r>
          </w:p>
        </w:tc>
        <w:tc>
          <w:tcPr>
            <w:tcW w:w="0" w:type="auto"/>
            <w:hideMark/>
          </w:tcPr>
          <w:p w14:paraId="2E40C14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200</w:t>
            </w:r>
          </w:p>
        </w:tc>
      </w:tr>
      <w:tr w:rsidR="00445E2F" w:rsidRPr="00445E2F" w14:paraId="63C63BD6" w14:textId="77777777" w:rsidTr="00445E2F">
        <w:trPr>
          <w:trHeight w:val="454"/>
        </w:trPr>
        <w:tc>
          <w:tcPr>
            <w:tcW w:w="0" w:type="auto"/>
            <w:hideMark/>
          </w:tcPr>
          <w:p w14:paraId="6D649D0A"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Bank Charges</w:t>
            </w:r>
          </w:p>
        </w:tc>
        <w:tc>
          <w:tcPr>
            <w:tcW w:w="0" w:type="auto"/>
            <w:hideMark/>
          </w:tcPr>
          <w:p w14:paraId="47E97F5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1,500</w:t>
            </w:r>
          </w:p>
        </w:tc>
      </w:tr>
      <w:tr w:rsidR="00445E2F" w:rsidRPr="00445E2F" w14:paraId="1800478D" w14:textId="77777777" w:rsidTr="00445E2F">
        <w:trPr>
          <w:trHeight w:val="439"/>
        </w:trPr>
        <w:tc>
          <w:tcPr>
            <w:tcW w:w="0" w:type="auto"/>
            <w:hideMark/>
          </w:tcPr>
          <w:p w14:paraId="46F272C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General Charges</w:t>
            </w:r>
          </w:p>
        </w:tc>
        <w:tc>
          <w:tcPr>
            <w:tcW w:w="0" w:type="auto"/>
            <w:hideMark/>
          </w:tcPr>
          <w:p w14:paraId="5E2A4E07"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2,000</w:t>
            </w:r>
          </w:p>
        </w:tc>
      </w:tr>
      <w:tr w:rsidR="00445E2F" w:rsidRPr="00445E2F" w14:paraId="458BA7BA" w14:textId="77777777" w:rsidTr="00445E2F">
        <w:trPr>
          <w:trHeight w:val="439"/>
        </w:trPr>
        <w:tc>
          <w:tcPr>
            <w:tcW w:w="0" w:type="auto"/>
            <w:hideMark/>
          </w:tcPr>
          <w:p w14:paraId="5DC59A0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Total Operating Expenses</w:t>
            </w:r>
          </w:p>
        </w:tc>
        <w:tc>
          <w:tcPr>
            <w:tcW w:w="0" w:type="auto"/>
            <w:hideMark/>
          </w:tcPr>
          <w:p w14:paraId="00B1F18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2,15,850</w:t>
            </w:r>
          </w:p>
        </w:tc>
      </w:tr>
    </w:tbl>
    <w:p w14:paraId="19AE62B1" w14:textId="3D4847AB" w:rsidR="00445E2F" w:rsidRPr="00445E2F" w:rsidRDefault="00445E2F" w:rsidP="00445E2F">
      <w:pPr>
        <w:rPr>
          <w:rFonts w:ascii="Times New Roman" w:hAnsi="Times New Roman" w:cs="Times New Roman"/>
          <w:b/>
          <w:bCs/>
          <w:sz w:val="24"/>
          <w:szCs w:val="24"/>
        </w:rPr>
      </w:pPr>
    </w:p>
    <w:p w14:paraId="520CD041"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4. Other Expenses</w:t>
      </w:r>
    </w:p>
    <w:tbl>
      <w:tblPr>
        <w:tblStyle w:val="TableGrid"/>
        <w:tblW w:w="0" w:type="auto"/>
        <w:tblLook w:val="04A0" w:firstRow="1" w:lastRow="0" w:firstColumn="1" w:lastColumn="0" w:noHBand="0" w:noVBand="1"/>
      </w:tblPr>
      <w:tblGrid>
        <w:gridCol w:w="3628"/>
        <w:gridCol w:w="1056"/>
      </w:tblGrid>
      <w:tr w:rsidR="00445E2F" w:rsidRPr="00445E2F" w14:paraId="3BE31CF5" w14:textId="77777777" w:rsidTr="00445E2F">
        <w:tc>
          <w:tcPr>
            <w:tcW w:w="0" w:type="auto"/>
            <w:hideMark/>
          </w:tcPr>
          <w:p w14:paraId="509E310B"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5FCC4E42"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1CB91F6C" w14:textId="77777777" w:rsidTr="00445E2F">
        <w:tc>
          <w:tcPr>
            <w:tcW w:w="0" w:type="auto"/>
            <w:hideMark/>
          </w:tcPr>
          <w:p w14:paraId="12DABAD3"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Income Tax on Interest &amp; Dividend</w:t>
            </w:r>
          </w:p>
        </w:tc>
        <w:tc>
          <w:tcPr>
            <w:tcW w:w="0" w:type="auto"/>
            <w:hideMark/>
          </w:tcPr>
          <w:p w14:paraId="6C3DDFA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5,700</w:t>
            </w:r>
          </w:p>
        </w:tc>
      </w:tr>
      <w:tr w:rsidR="00445E2F" w:rsidRPr="00445E2F" w14:paraId="611F2E47" w14:textId="77777777" w:rsidTr="00445E2F">
        <w:tc>
          <w:tcPr>
            <w:tcW w:w="0" w:type="auto"/>
            <w:hideMark/>
          </w:tcPr>
          <w:p w14:paraId="04F7367F"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Depreciation on Furniture</w:t>
            </w:r>
          </w:p>
        </w:tc>
        <w:tc>
          <w:tcPr>
            <w:tcW w:w="0" w:type="auto"/>
            <w:hideMark/>
          </w:tcPr>
          <w:p w14:paraId="1AF26BD3"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1,500</w:t>
            </w:r>
          </w:p>
        </w:tc>
      </w:tr>
      <w:tr w:rsidR="00445E2F" w:rsidRPr="00445E2F" w14:paraId="270A118B" w14:textId="77777777" w:rsidTr="00445E2F">
        <w:tc>
          <w:tcPr>
            <w:tcW w:w="0" w:type="auto"/>
            <w:hideMark/>
          </w:tcPr>
          <w:p w14:paraId="043F5594"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Depreciation on Investments</w:t>
            </w:r>
          </w:p>
        </w:tc>
        <w:tc>
          <w:tcPr>
            <w:tcW w:w="0" w:type="auto"/>
            <w:hideMark/>
          </w:tcPr>
          <w:p w14:paraId="0CC2C4F1"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2,20,000</w:t>
            </w:r>
          </w:p>
        </w:tc>
      </w:tr>
      <w:tr w:rsidR="00445E2F" w:rsidRPr="00445E2F" w14:paraId="0CDA1E9A" w14:textId="77777777" w:rsidTr="00445E2F">
        <w:tc>
          <w:tcPr>
            <w:tcW w:w="0" w:type="auto"/>
            <w:hideMark/>
          </w:tcPr>
          <w:p w14:paraId="484FB99E"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Total Other Expenses</w:t>
            </w:r>
          </w:p>
        </w:tc>
        <w:tc>
          <w:tcPr>
            <w:tcW w:w="0" w:type="auto"/>
            <w:hideMark/>
          </w:tcPr>
          <w:p w14:paraId="3590BE1D"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2,27,200</w:t>
            </w:r>
          </w:p>
        </w:tc>
      </w:tr>
    </w:tbl>
    <w:p w14:paraId="49CB65DC"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t>Total Expenditure (B)</w:t>
      </w:r>
    </w:p>
    <w:p w14:paraId="6C9EBE10" w14:textId="375FAF38" w:rsidR="00445E2F" w:rsidRPr="00445E2F" w:rsidRDefault="00445E2F" w:rsidP="00445E2F">
      <w:pPr>
        <w:rPr>
          <w:rFonts w:ascii="Times New Roman" w:hAnsi="Times New Roman" w:cs="Times New Roman"/>
          <w:b/>
          <w:bCs/>
          <w:sz w:val="24"/>
          <w:szCs w:val="24"/>
        </w:rPr>
      </w:pPr>
      <m:oMathPara>
        <m:oMath>
          <m:r>
            <m:rPr>
              <m:sty m:val="bi"/>
            </m:rPr>
            <w:rPr>
              <w:rFonts w:ascii="Cambria Math" w:hAnsi="Cambria Math" w:cs="Times New Roman"/>
              <w:sz w:val="24"/>
              <w:szCs w:val="24"/>
            </w:rPr>
            <m:t>5,92,500+2,18,000+2,15,850+2,27,200=</m:t>
          </m:r>
          <m:borderBox>
            <m:borderBoxPr>
              <m:ctrlPr>
                <w:rPr>
                  <w:rFonts w:ascii="Cambria Math" w:hAnsi="Cambria Math" w:cs="Times New Roman"/>
                  <w:b/>
                  <w:bCs/>
                  <w:sz w:val="24"/>
                  <w:szCs w:val="24"/>
                </w:rPr>
              </m:ctrlPr>
            </m:borderBoxPr>
            <m:e>
              <m:r>
                <m:rPr>
                  <m:sty m:val="bi"/>
                </m:rPr>
                <w:rPr>
                  <w:rFonts w:ascii="Cambria Math" w:hAnsi="Cambria Math" w:cs="Times New Roman"/>
                  <w:sz w:val="24"/>
                  <w:szCs w:val="24"/>
                </w:rPr>
                <m:t>12,53,550</m:t>
              </m:r>
            </m:e>
          </m:borderBox>
          <m:r>
            <m:rPr>
              <m:sty m:val="p"/>
            </m:rPr>
            <w:rPr>
              <w:rFonts w:ascii="Times New Roman" w:hAnsi="Times New Roman" w:cs="Times New Roman"/>
              <w:sz w:val="24"/>
              <w:szCs w:val="24"/>
            </w:rPr>
            <w:br/>
          </m:r>
        </m:oMath>
      </m:oMathPara>
      <w:r w:rsidRPr="00445E2F">
        <w:rPr>
          <w:rFonts w:ascii="Times New Roman" w:hAnsi="Times New Roman" w:cs="Times New Roman"/>
          <w:b/>
          <w:bCs/>
          <w:sz w:val="24"/>
          <w:szCs w:val="24"/>
        </w:rPr>
        <w:t>C. SURPLUS</w:t>
      </w:r>
    </w:p>
    <w:tbl>
      <w:tblPr>
        <w:tblStyle w:val="TableGrid"/>
        <w:tblW w:w="0" w:type="auto"/>
        <w:tblLook w:val="04A0" w:firstRow="1" w:lastRow="0" w:firstColumn="1" w:lastColumn="0" w:noHBand="0" w:noVBand="1"/>
      </w:tblPr>
      <w:tblGrid>
        <w:gridCol w:w="4356"/>
        <w:gridCol w:w="1336"/>
      </w:tblGrid>
      <w:tr w:rsidR="00445E2F" w:rsidRPr="00445E2F" w14:paraId="1F674E38" w14:textId="77777777" w:rsidTr="00445E2F">
        <w:tc>
          <w:tcPr>
            <w:tcW w:w="0" w:type="auto"/>
            <w:hideMark/>
          </w:tcPr>
          <w:p w14:paraId="20EE547D"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722C0FCE"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1953AB75" w14:textId="77777777" w:rsidTr="00445E2F">
        <w:tc>
          <w:tcPr>
            <w:tcW w:w="0" w:type="auto"/>
            <w:hideMark/>
          </w:tcPr>
          <w:p w14:paraId="593081E6"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Total Income (A)</w:t>
            </w:r>
          </w:p>
        </w:tc>
        <w:tc>
          <w:tcPr>
            <w:tcW w:w="0" w:type="auto"/>
            <w:hideMark/>
          </w:tcPr>
          <w:p w14:paraId="34F4404D"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23,55,030</w:t>
            </w:r>
          </w:p>
        </w:tc>
      </w:tr>
      <w:tr w:rsidR="00445E2F" w:rsidRPr="00445E2F" w14:paraId="41A1E358" w14:textId="77777777" w:rsidTr="00445E2F">
        <w:tc>
          <w:tcPr>
            <w:tcW w:w="0" w:type="auto"/>
            <w:hideMark/>
          </w:tcPr>
          <w:p w14:paraId="39E5670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Less: Total Expenditure (B)</w:t>
            </w:r>
          </w:p>
        </w:tc>
        <w:tc>
          <w:tcPr>
            <w:tcW w:w="0" w:type="auto"/>
            <w:hideMark/>
          </w:tcPr>
          <w:p w14:paraId="30AEEC09"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(12,53,550)</w:t>
            </w:r>
          </w:p>
        </w:tc>
      </w:tr>
      <w:tr w:rsidR="00445E2F" w:rsidRPr="00445E2F" w14:paraId="7F6B974F" w14:textId="77777777" w:rsidTr="00445E2F">
        <w:tc>
          <w:tcPr>
            <w:tcW w:w="0" w:type="auto"/>
            <w:hideMark/>
          </w:tcPr>
          <w:p w14:paraId="7A9B8B25"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Surplus transferred to Life Assurance Fund</w:t>
            </w:r>
          </w:p>
        </w:tc>
        <w:tc>
          <w:tcPr>
            <w:tcW w:w="0" w:type="auto"/>
            <w:hideMark/>
          </w:tcPr>
          <w:p w14:paraId="3C360506"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11,01,480</w:t>
            </w:r>
          </w:p>
        </w:tc>
      </w:tr>
    </w:tbl>
    <w:p w14:paraId="5D98B3A0" w14:textId="2B4244C1" w:rsidR="00445E2F" w:rsidRPr="00445E2F" w:rsidRDefault="00445E2F" w:rsidP="00445E2F">
      <w:pPr>
        <w:rPr>
          <w:rFonts w:ascii="Times New Roman" w:hAnsi="Times New Roman" w:cs="Times New Roman"/>
          <w:b/>
          <w:bCs/>
          <w:sz w:val="24"/>
          <w:szCs w:val="24"/>
        </w:rPr>
      </w:pPr>
    </w:p>
    <w:p w14:paraId="462FD9C4" w14:textId="77777777" w:rsidR="00445E2F" w:rsidRPr="00445E2F" w:rsidRDefault="00445E2F" w:rsidP="00445E2F">
      <w:pPr>
        <w:rPr>
          <w:rFonts w:ascii="Times New Roman" w:hAnsi="Times New Roman" w:cs="Times New Roman"/>
          <w:b/>
          <w:bCs/>
          <w:sz w:val="24"/>
          <w:szCs w:val="24"/>
        </w:rPr>
      </w:pPr>
      <w:r w:rsidRPr="00445E2F">
        <w:rPr>
          <w:rFonts w:ascii="Times New Roman" w:hAnsi="Times New Roman" w:cs="Times New Roman"/>
          <w:b/>
          <w:bCs/>
          <w:sz w:val="24"/>
          <w:szCs w:val="24"/>
        </w:rPr>
        <w:lastRenderedPageBreak/>
        <w:t>Life Assurance Fund</w:t>
      </w:r>
    </w:p>
    <w:tbl>
      <w:tblPr>
        <w:tblStyle w:val="TableGrid"/>
        <w:tblW w:w="0" w:type="auto"/>
        <w:tblLook w:val="04A0" w:firstRow="1" w:lastRow="0" w:firstColumn="1" w:lastColumn="0" w:noHBand="0" w:noVBand="1"/>
      </w:tblPr>
      <w:tblGrid>
        <w:gridCol w:w="4383"/>
        <w:gridCol w:w="1176"/>
      </w:tblGrid>
      <w:tr w:rsidR="00445E2F" w:rsidRPr="00445E2F" w14:paraId="70FD772D" w14:textId="77777777" w:rsidTr="00445E2F">
        <w:tc>
          <w:tcPr>
            <w:tcW w:w="0" w:type="auto"/>
            <w:hideMark/>
          </w:tcPr>
          <w:p w14:paraId="34C20979"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Particulars</w:t>
            </w:r>
          </w:p>
        </w:tc>
        <w:tc>
          <w:tcPr>
            <w:tcW w:w="0" w:type="auto"/>
            <w:hideMark/>
          </w:tcPr>
          <w:p w14:paraId="12F2358F" w14:textId="77777777" w:rsidR="00445E2F" w:rsidRPr="00445E2F" w:rsidRDefault="00445E2F" w:rsidP="00445E2F">
            <w:pPr>
              <w:spacing w:after="160" w:line="259" w:lineRule="auto"/>
              <w:rPr>
                <w:rFonts w:ascii="Times New Roman" w:hAnsi="Times New Roman" w:cs="Times New Roman"/>
                <w:b/>
                <w:bCs/>
                <w:sz w:val="24"/>
                <w:szCs w:val="24"/>
              </w:rPr>
            </w:pPr>
            <w:r w:rsidRPr="00445E2F">
              <w:rPr>
                <w:rFonts w:ascii="Times New Roman" w:hAnsi="Times New Roman" w:cs="Times New Roman"/>
                <w:b/>
                <w:bCs/>
                <w:sz w:val="24"/>
                <w:szCs w:val="24"/>
              </w:rPr>
              <w:t>₹ (’000)</w:t>
            </w:r>
          </w:p>
        </w:tc>
      </w:tr>
      <w:tr w:rsidR="00445E2F" w:rsidRPr="00445E2F" w14:paraId="4D71F7C4" w14:textId="77777777" w:rsidTr="00445E2F">
        <w:tc>
          <w:tcPr>
            <w:tcW w:w="0" w:type="auto"/>
            <w:hideMark/>
          </w:tcPr>
          <w:p w14:paraId="46D1FD72"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Life Assurance Fund (Opening – 1.4.2005)</w:t>
            </w:r>
          </w:p>
        </w:tc>
        <w:tc>
          <w:tcPr>
            <w:tcW w:w="0" w:type="auto"/>
            <w:hideMark/>
          </w:tcPr>
          <w:p w14:paraId="00F4E140"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63,31,000</w:t>
            </w:r>
          </w:p>
        </w:tc>
      </w:tr>
      <w:tr w:rsidR="00445E2F" w:rsidRPr="00445E2F" w14:paraId="48F7C342" w14:textId="77777777" w:rsidTr="00445E2F">
        <w:tc>
          <w:tcPr>
            <w:tcW w:w="0" w:type="auto"/>
            <w:hideMark/>
          </w:tcPr>
          <w:p w14:paraId="283AF7CB"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Add: Surplus for the year</w:t>
            </w:r>
          </w:p>
        </w:tc>
        <w:tc>
          <w:tcPr>
            <w:tcW w:w="0" w:type="auto"/>
            <w:hideMark/>
          </w:tcPr>
          <w:p w14:paraId="7940E0AA"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11,01,480</w:t>
            </w:r>
          </w:p>
        </w:tc>
      </w:tr>
      <w:tr w:rsidR="00445E2F" w:rsidRPr="00445E2F" w14:paraId="2BBBBFF8" w14:textId="77777777" w:rsidTr="00445E2F">
        <w:tc>
          <w:tcPr>
            <w:tcW w:w="0" w:type="auto"/>
            <w:hideMark/>
          </w:tcPr>
          <w:p w14:paraId="640A8B39"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Life Assurance Fund (Closing – 31.3.2006)</w:t>
            </w:r>
          </w:p>
        </w:tc>
        <w:tc>
          <w:tcPr>
            <w:tcW w:w="0" w:type="auto"/>
            <w:hideMark/>
          </w:tcPr>
          <w:p w14:paraId="038BF828" w14:textId="77777777" w:rsidR="00445E2F" w:rsidRPr="00445E2F" w:rsidRDefault="00445E2F" w:rsidP="00445E2F">
            <w:pPr>
              <w:spacing w:after="160" w:line="259" w:lineRule="auto"/>
              <w:rPr>
                <w:rFonts w:ascii="Times New Roman" w:hAnsi="Times New Roman" w:cs="Times New Roman"/>
                <w:sz w:val="24"/>
                <w:szCs w:val="24"/>
              </w:rPr>
            </w:pPr>
            <w:r w:rsidRPr="00445E2F">
              <w:rPr>
                <w:rFonts w:ascii="Times New Roman" w:hAnsi="Times New Roman" w:cs="Times New Roman"/>
                <w:sz w:val="24"/>
                <w:szCs w:val="24"/>
              </w:rPr>
              <w:t>74,32,480</w:t>
            </w:r>
          </w:p>
        </w:tc>
      </w:tr>
    </w:tbl>
    <w:p w14:paraId="70DB293B" w14:textId="482687A6" w:rsidR="00332E0D" w:rsidRPr="00332E0D" w:rsidRDefault="00332E0D" w:rsidP="00332E0D">
      <w:pPr>
        <w:rPr>
          <w:rFonts w:ascii="Times New Roman" w:hAnsi="Times New Roman" w:cs="Times New Roman"/>
          <w:sz w:val="24"/>
          <w:szCs w:val="24"/>
        </w:rPr>
      </w:pPr>
    </w:p>
    <w:p w14:paraId="18D6E8F7" w14:textId="4171706A" w:rsidR="00CA0F44" w:rsidRPr="00445E2F" w:rsidRDefault="002E13C6" w:rsidP="002E13C6">
      <w:pPr>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color w:val="000000"/>
          <w:sz w:val="24"/>
          <w:szCs w:val="24"/>
        </w:rPr>
        <w:t>Q</w:t>
      </w:r>
      <w:r w:rsidR="00CA0F44" w:rsidRPr="00445E2F">
        <w:rPr>
          <w:rFonts w:ascii="Times New Roman" w:eastAsia="Times New Roman" w:hAnsi="Times New Roman" w:cs="Times New Roman"/>
          <w:b/>
          <w:color w:val="000000"/>
          <w:sz w:val="24"/>
          <w:szCs w:val="24"/>
        </w:rPr>
        <w:t>22. Preparation</w:t>
      </w:r>
      <w:r w:rsidR="00CA0F44" w:rsidRPr="00445E2F">
        <w:rPr>
          <w:rFonts w:ascii="Times New Roman" w:eastAsia="Times New Roman" w:hAnsi="Times New Roman" w:cs="Times New Roman"/>
          <w:b/>
          <w:bCs/>
          <w:color w:val="000000"/>
          <w:sz w:val="24"/>
          <w:szCs w:val="24"/>
        </w:rPr>
        <w:t xml:space="preserve"> of Consolidated Balance Sheet of H Ltd. &amp; S Ltd.</w:t>
      </w:r>
    </w:p>
    <w:p w14:paraId="07B40EAF"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as on 31-03-2025**</w:t>
      </w:r>
    </w:p>
    <w:p w14:paraId="21A3FB39"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WORKING NOTES</w:t>
      </w:r>
    </w:p>
    <w:p w14:paraId="2AE978E9"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WN–1: Holding Ratio</w:t>
      </w:r>
    </w:p>
    <w:p w14:paraId="59D05181" w14:textId="77777777" w:rsidR="00CA0F44" w:rsidRPr="00445E2F" w:rsidRDefault="00CA0F44" w:rsidP="00CA0F44">
      <w:pPr>
        <w:widowControl w:val="0"/>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Share Capital of S Ltd = ₹2,00,000</w:t>
      </w:r>
    </w:p>
    <w:p w14:paraId="27D3B5AB" w14:textId="77777777" w:rsidR="00CA0F44" w:rsidRPr="00445E2F" w:rsidRDefault="00CA0F44" w:rsidP="00CA0F44">
      <w:pPr>
        <w:widowControl w:val="0"/>
        <w:numPr>
          <w:ilvl w:val="0"/>
          <w:numId w:val="2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Shares held by H Ltd = ₹1,50,000</w:t>
      </w:r>
    </w:p>
    <w:p w14:paraId="46869462" w14:textId="6CD1C125"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m:oMathPara>
        <m:oMath>
          <m:r>
            <m:rPr>
              <m:nor/>
            </m:rPr>
            <w:rPr>
              <w:rFonts w:ascii="Times New Roman" w:eastAsia="Times New Roman" w:hAnsi="Times New Roman" w:cs="Times New Roman"/>
              <w:bCs/>
              <w:color w:val="000000"/>
              <w:sz w:val="24"/>
              <w:szCs w:val="24"/>
            </w:rPr>
            <m:t>Holding</m:t>
          </m:r>
          <m:r>
            <w:rPr>
              <w:rFonts w:ascii="Cambria Math" w:eastAsia="Times New Roman" w:hAnsi="Cambria Math" w:cs="Times New Roman"/>
              <w:color w:val="000000"/>
              <w:sz w:val="24"/>
              <w:szCs w:val="24"/>
            </w:rPr>
            <m:t>=</m:t>
          </m:r>
          <m:f>
            <m:fPr>
              <m:ctrlPr>
                <w:rPr>
                  <w:rFonts w:ascii="Cambria Math" w:eastAsia="Times New Roman" w:hAnsi="Cambria Math" w:cs="Times New Roman"/>
                  <w:bCs/>
                  <w:color w:val="000000"/>
                  <w:sz w:val="24"/>
                  <w:szCs w:val="24"/>
                </w:rPr>
              </m:ctrlPr>
            </m:fPr>
            <m:num>
              <m:r>
                <w:rPr>
                  <w:rFonts w:ascii="Cambria Math" w:eastAsia="Times New Roman" w:hAnsi="Cambria Math" w:cs="Times New Roman"/>
                  <w:color w:val="000000"/>
                  <w:sz w:val="24"/>
                  <w:szCs w:val="24"/>
                </w:rPr>
                <m:t>1,50,000</m:t>
              </m:r>
            </m:num>
            <m:den>
              <m:r>
                <w:rPr>
                  <w:rFonts w:ascii="Cambria Math" w:eastAsia="Times New Roman" w:hAnsi="Cambria Math" w:cs="Times New Roman"/>
                  <w:color w:val="000000"/>
                  <w:sz w:val="24"/>
                  <w:szCs w:val="24"/>
                </w:rPr>
                <m:t>2,00,000</m:t>
              </m:r>
            </m:den>
          </m:f>
          <m:r>
            <w:rPr>
              <w:rFonts w:ascii="Cambria Math" w:eastAsia="Times New Roman" w:hAnsi="Cambria Math" w:cs="Times New Roman"/>
              <w:color w:val="000000"/>
              <w:sz w:val="24"/>
              <w:szCs w:val="24"/>
            </w:rPr>
            <m:t>×100=75</m:t>
          </m:r>
          <m:r>
            <m:rPr>
              <m:sty m:val="p"/>
            </m:rPr>
            <w:rPr>
              <w:rFonts w:ascii="Cambria Math" w:eastAsia="Times New Roman" w:hAnsi="Cambria Math" w:cs="Times New Roman"/>
              <w:color w:val="000000"/>
              <w:sz w:val="24"/>
              <w:szCs w:val="24"/>
            </w:rPr>
            <m:t>%</m:t>
          </m:r>
          <m:r>
            <m:rPr>
              <m:sty m:val="p"/>
            </m:rPr>
            <w:rPr>
              <w:rFonts w:ascii="Cambria Math" w:eastAsia="Times New Roman" w:hAnsi="Cambria Math" w:cs="Times New Roman"/>
              <w:color w:val="000000"/>
              <w:sz w:val="24"/>
              <w:szCs w:val="24"/>
            </w:rPr>
            <w:br/>
          </m:r>
        </m:oMath>
      </m:oMathPara>
      <w:r w:rsidRPr="00445E2F">
        <w:rPr>
          <w:rFonts w:ascii="Times New Roman" w:eastAsia="Times New Roman" w:hAnsi="Times New Roman" w:cs="Times New Roman"/>
          <w:b/>
          <w:bCs/>
          <w:color w:val="000000"/>
          <w:sz w:val="24"/>
          <w:szCs w:val="24"/>
        </w:rPr>
        <w:t>Minority Interest = 25%</w:t>
      </w:r>
    </w:p>
    <w:p w14:paraId="33F73F81"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WN–2: Pre-acquisition (Capital) Profits of S Ltd</w:t>
      </w:r>
    </w:p>
    <w:p w14:paraId="2F4C11C7"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(Reserve existing at the date of acquisition)</w:t>
      </w:r>
    </w:p>
    <w:p w14:paraId="1452D7F0" w14:textId="77777777" w:rsidR="00CA0F44" w:rsidRPr="00445E2F" w:rsidRDefault="00CA0F44" w:rsidP="00CA0F44">
      <w:pPr>
        <w:widowControl w:val="0"/>
        <w:numPr>
          <w:ilvl w:val="0"/>
          <w:numId w:val="2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Reserve = ₹60,000</w:t>
      </w:r>
    </w:p>
    <w:p w14:paraId="4932C118"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H Ltd share (75%) = 45,000</w:t>
      </w:r>
      <w:r w:rsidRPr="00445E2F">
        <w:rPr>
          <w:rFonts w:ascii="Times New Roman" w:eastAsia="Times New Roman" w:hAnsi="Times New Roman" w:cs="Times New Roman"/>
          <w:bCs/>
          <w:color w:val="000000"/>
          <w:sz w:val="24"/>
          <w:szCs w:val="24"/>
        </w:rPr>
        <w:br/>
        <w:t>Minority share (25%) = 15,000</w:t>
      </w:r>
    </w:p>
    <w:p w14:paraId="3B268452"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WN–3: Cost of Control (Capital Reserve)</w:t>
      </w:r>
    </w:p>
    <w:p w14:paraId="4FAF0605"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Cost of Investment in S Ltd = ₹1,50,000</w:t>
      </w:r>
    </w:p>
    <w:p w14:paraId="0886CB8E"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Share of Net Assets at acquisition:</w:t>
      </w:r>
    </w:p>
    <w:p w14:paraId="363BC2FB" w14:textId="77777777" w:rsidR="00CA0F44" w:rsidRPr="00445E2F" w:rsidRDefault="00CA0F44" w:rsidP="00CA0F44">
      <w:pPr>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Share Capital (75% of ₹2,00,000) = ₹1,50,000</w:t>
      </w:r>
    </w:p>
    <w:p w14:paraId="2DB3DA19" w14:textId="77777777" w:rsidR="00CA0F44" w:rsidRPr="00445E2F" w:rsidRDefault="00CA0F44" w:rsidP="00CA0F44">
      <w:pPr>
        <w:widowControl w:val="0"/>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Reserve (75% of ₹60,000) = ₹45,000</w:t>
      </w:r>
    </w:p>
    <w:p w14:paraId="67C2AC6C"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Total = ₹1,95,000</w:t>
      </w:r>
    </w:p>
    <w:p w14:paraId="325DA60B"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m:oMathPara>
        <m:oMath>
          <m:r>
            <m:rPr>
              <m:nor/>
            </m:rPr>
            <w:rPr>
              <w:rFonts w:ascii="Times New Roman" w:eastAsia="Times New Roman" w:hAnsi="Times New Roman" w:cs="Times New Roman"/>
              <w:bCs/>
              <w:color w:val="000000"/>
              <w:sz w:val="24"/>
              <w:szCs w:val="24"/>
            </w:rPr>
            <m:t>Capital Reserve</m:t>
          </m:r>
          <m:r>
            <w:rPr>
              <w:rFonts w:ascii="Cambria Math" w:eastAsia="Times New Roman" w:hAnsi="Cambria Math" w:cs="Times New Roman"/>
              <w:color w:val="000000"/>
              <w:sz w:val="24"/>
              <w:szCs w:val="24"/>
            </w:rPr>
            <m:t>=1,95,000-1,50,000=</m:t>
          </m:r>
          <m:r>
            <m:rPr>
              <m:nor/>
            </m:rPr>
            <w:rPr>
              <w:rFonts w:ascii="Times New Roman" w:eastAsia="Times New Roman" w:hAnsi="Times New Roman" w:cs="Times New Roman"/>
              <w:bCs/>
              <w:color w:val="000000"/>
              <w:sz w:val="24"/>
              <w:szCs w:val="24"/>
            </w:rPr>
            <m:t>₹</m:t>
          </m:r>
          <m:r>
            <w:rPr>
              <w:rFonts w:ascii="Cambria Math" w:eastAsia="Times New Roman" w:hAnsi="Cambria Math" w:cs="Times New Roman"/>
              <w:color w:val="000000"/>
              <w:sz w:val="24"/>
              <w:szCs w:val="24"/>
            </w:rPr>
            <m:t>45,000</m:t>
          </m:r>
          <m:r>
            <m:rPr>
              <m:sty m:val="p"/>
            </m:rPr>
            <w:rPr>
              <w:rFonts w:ascii="Cambria Math" w:eastAsia="Times New Roman" w:hAnsi="Cambria Math" w:cs="Times New Roman"/>
              <w:color w:val="000000"/>
              <w:sz w:val="24"/>
              <w:szCs w:val="24"/>
            </w:rPr>
            <w:br/>
          </m:r>
        </m:oMath>
      </m:oMathPara>
      <w:r w:rsidRPr="00445E2F">
        <w:rPr>
          <w:rFonts w:ascii="Times New Roman" w:eastAsia="Times New Roman" w:hAnsi="Times New Roman" w:cs="Times New Roman"/>
          <w:b/>
          <w:bCs/>
          <w:color w:val="000000"/>
          <w:sz w:val="24"/>
          <w:szCs w:val="24"/>
        </w:rPr>
        <w:t>WN–4: Minority Interest</w:t>
      </w:r>
    </w:p>
    <w:p w14:paraId="4DB7C2AC" w14:textId="77777777" w:rsidR="00CA0F44" w:rsidRPr="00445E2F" w:rsidRDefault="00CA0F44" w:rsidP="00CA0F44">
      <w:pPr>
        <w:widowControl w:val="0"/>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Share Capital (25% of ₹2,00,000) = ₹50,000</w:t>
      </w:r>
    </w:p>
    <w:p w14:paraId="1DB40FB0" w14:textId="77777777" w:rsidR="00CA0F44" w:rsidRPr="00445E2F" w:rsidRDefault="00CA0F44" w:rsidP="00CA0F44">
      <w:pPr>
        <w:widowControl w:val="0"/>
        <w:numPr>
          <w:ilvl w:val="0"/>
          <w:numId w:val="2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Reserves &amp; P&amp;L (25% of ₹1,20,000) = ₹30,000</w:t>
      </w:r>
    </w:p>
    <w:p w14:paraId="1FCA8631"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 xml:space="preserve"> </w:t>
      </w:r>
      <w:r w:rsidRPr="00445E2F">
        <w:rPr>
          <w:rFonts w:ascii="Times New Roman" w:eastAsia="Times New Roman" w:hAnsi="Times New Roman" w:cs="Times New Roman"/>
          <w:b/>
          <w:bCs/>
          <w:color w:val="000000"/>
          <w:sz w:val="24"/>
          <w:szCs w:val="24"/>
        </w:rPr>
        <w:t>Minority Interest = ₹80,000</w:t>
      </w:r>
    </w:p>
    <w:p w14:paraId="378AC292"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WN–5: Unrealised Profit on Stock</w:t>
      </w:r>
    </w:p>
    <w:p w14:paraId="61571A6D" w14:textId="77777777" w:rsidR="00CA0F44" w:rsidRPr="00445E2F" w:rsidRDefault="00CA0F44" w:rsidP="00CA0F44">
      <w:pPr>
        <w:widowControl w:val="0"/>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Stock of H Ltd includes goods from S Ltd = ₹50,000</w:t>
      </w:r>
    </w:p>
    <w:p w14:paraId="659DBB0F" w14:textId="77777777" w:rsidR="00CA0F44" w:rsidRPr="00445E2F" w:rsidRDefault="00CA0F44" w:rsidP="00CA0F44">
      <w:pPr>
        <w:widowControl w:val="0"/>
        <w:numPr>
          <w:ilvl w:val="0"/>
          <w:numId w:val="2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lastRenderedPageBreak/>
        <w:t>Profit included = 25% on cost</w:t>
      </w:r>
    </w:p>
    <w:p w14:paraId="6F1E2B21"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m:oMathPara>
        <m:oMath>
          <m:r>
            <m:rPr>
              <m:nor/>
            </m:rPr>
            <w:rPr>
              <w:rFonts w:ascii="Times New Roman" w:eastAsia="Times New Roman" w:hAnsi="Times New Roman" w:cs="Times New Roman"/>
              <w:bCs/>
              <w:color w:val="000000"/>
              <w:sz w:val="24"/>
              <w:szCs w:val="24"/>
            </w:rPr>
            <m:t>Unrealised profit</m:t>
          </m:r>
          <m:r>
            <w:rPr>
              <w:rFonts w:ascii="Cambria Math" w:eastAsia="Times New Roman" w:hAnsi="Cambria Math" w:cs="Times New Roman"/>
              <w:color w:val="000000"/>
              <w:sz w:val="24"/>
              <w:szCs w:val="24"/>
            </w:rPr>
            <m:t>=</m:t>
          </m:r>
          <m:f>
            <m:fPr>
              <m:ctrlPr>
                <w:rPr>
                  <w:rFonts w:ascii="Cambria Math" w:eastAsia="Times New Roman" w:hAnsi="Cambria Math" w:cs="Times New Roman"/>
                  <w:bCs/>
                  <w:color w:val="000000"/>
                  <w:sz w:val="24"/>
                  <w:szCs w:val="24"/>
                </w:rPr>
              </m:ctrlPr>
            </m:fPr>
            <m:num>
              <m:r>
                <w:rPr>
                  <w:rFonts w:ascii="Cambria Math" w:eastAsia="Times New Roman" w:hAnsi="Cambria Math" w:cs="Times New Roman"/>
                  <w:color w:val="000000"/>
                  <w:sz w:val="24"/>
                  <w:szCs w:val="24"/>
                </w:rPr>
                <m:t>25</m:t>
              </m:r>
            </m:num>
            <m:den>
              <m:r>
                <w:rPr>
                  <w:rFonts w:ascii="Cambria Math" w:eastAsia="Times New Roman" w:hAnsi="Cambria Math" w:cs="Times New Roman"/>
                  <w:color w:val="000000"/>
                  <w:sz w:val="24"/>
                  <w:szCs w:val="24"/>
                </w:rPr>
                <m:t>125</m:t>
              </m:r>
            </m:den>
          </m:f>
          <m:r>
            <w:rPr>
              <w:rFonts w:ascii="Cambria Math" w:eastAsia="Times New Roman" w:hAnsi="Cambria Math" w:cs="Times New Roman"/>
              <w:color w:val="000000"/>
              <w:sz w:val="24"/>
              <w:szCs w:val="24"/>
            </w:rPr>
            <m:t>×50,000=</m:t>
          </m:r>
          <m:r>
            <m:rPr>
              <m:nor/>
            </m:rPr>
            <w:rPr>
              <w:rFonts w:ascii="Times New Roman" w:eastAsia="Times New Roman" w:hAnsi="Times New Roman" w:cs="Times New Roman"/>
              <w:bCs/>
              <w:color w:val="000000"/>
              <w:sz w:val="24"/>
              <w:szCs w:val="24"/>
            </w:rPr>
            <m:t>₹</m:t>
          </m:r>
          <m:r>
            <w:rPr>
              <w:rFonts w:ascii="Cambria Math" w:eastAsia="Times New Roman" w:hAnsi="Cambria Math" w:cs="Times New Roman"/>
              <w:color w:val="000000"/>
              <w:sz w:val="24"/>
              <w:szCs w:val="24"/>
            </w:rPr>
            <m:t>10,000</m:t>
          </m:r>
          <m:r>
            <m:rPr>
              <m:sty m:val="p"/>
            </m:rPr>
            <w:rPr>
              <w:rFonts w:ascii="Cambria Math" w:eastAsia="Times New Roman" w:hAnsi="Cambria Math" w:cs="Times New Roman"/>
              <w:color w:val="000000"/>
              <w:sz w:val="24"/>
              <w:szCs w:val="24"/>
            </w:rPr>
            <w:br/>
          </m:r>
        </m:oMath>
      </m:oMathPara>
      <w:r w:rsidRPr="00445E2F">
        <w:rPr>
          <w:rFonts w:ascii="Times New Roman" w:eastAsia="Times New Roman" w:hAnsi="Times New Roman" w:cs="Times New Roman"/>
          <w:bCs/>
          <w:color w:val="000000"/>
          <w:sz w:val="24"/>
          <w:szCs w:val="24"/>
        </w:rPr>
        <w:t>(To be deducted from Stock and Group Profit)</w:t>
      </w:r>
    </w:p>
    <w:p w14:paraId="7369746A"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WN–6: Inter-company Bills</w:t>
      </w:r>
    </w:p>
    <w:p w14:paraId="2FA40836" w14:textId="77777777" w:rsidR="00CA0F44" w:rsidRPr="00445E2F" w:rsidRDefault="00CA0F44" w:rsidP="00CA0F44">
      <w:pPr>
        <w:widowControl w:val="0"/>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Cs/>
          <w:color w:val="000000"/>
          <w:sz w:val="24"/>
          <w:szCs w:val="24"/>
        </w:rPr>
      </w:pPr>
      <w:r w:rsidRPr="00445E2F">
        <w:rPr>
          <w:rFonts w:ascii="Times New Roman" w:eastAsia="Times New Roman" w:hAnsi="Times New Roman" w:cs="Times New Roman"/>
          <w:bCs/>
          <w:color w:val="000000"/>
          <w:sz w:val="24"/>
          <w:szCs w:val="24"/>
        </w:rPr>
        <w:t>Bills payable of S Ltd accepted in favour of H Ltd</w:t>
      </w:r>
      <w:r w:rsidRPr="00445E2F">
        <w:rPr>
          <w:rFonts w:ascii="Times New Roman" w:eastAsia="Times New Roman" w:hAnsi="Times New Roman" w:cs="Times New Roman"/>
          <w:bCs/>
          <w:color w:val="000000"/>
          <w:sz w:val="24"/>
          <w:szCs w:val="24"/>
        </w:rPr>
        <w:br/>
        <w:t xml:space="preserve"> Cancel Bills Receivable and Bills Payable in consolidation.</w:t>
      </w:r>
    </w:p>
    <w:p w14:paraId="6AD14458" w14:textId="77777777" w:rsidR="008B3390" w:rsidRPr="00445E2F" w:rsidRDefault="008B3390"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p>
    <w:p w14:paraId="42DBC347" w14:textId="0CF9EBA1"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CONSOLIDATED BALANCE SHEET OF H LTD &amp; S LTD</w:t>
      </w:r>
    </w:p>
    <w:p w14:paraId="03DF5576" w14:textId="77777777" w:rsidR="00CA0F44" w:rsidRPr="00445E2F" w:rsidRDefault="00CA0F44"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r w:rsidRPr="00445E2F">
        <w:rPr>
          <w:rFonts w:ascii="Times New Roman" w:eastAsia="Times New Roman" w:hAnsi="Times New Roman" w:cs="Times New Roman"/>
          <w:b/>
          <w:bCs/>
          <w:color w:val="000000"/>
          <w:sz w:val="24"/>
          <w:szCs w:val="24"/>
        </w:rPr>
        <w:t>AS ON 31-03-2025</w:t>
      </w:r>
    </w:p>
    <w:tbl>
      <w:tblPr>
        <w:tblStyle w:val="TableGrid"/>
        <w:tblW w:w="9308" w:type="dxa"/>
        <w:tblLook w:val="04A0" w:firstRow="1" w:lastRow="0" w:firstColumn="1" w:lastColumn="0" w:noHBand="0" w:noVBand="1"/>
      </w:tblPr>
      <w:tblGrid>
        <w:gridCol w:w="3399"/>
        <w:gridCol w:w="1618"/>
        <w:gridCol w:w="2673"/>
        <w:gridCol w:w="1618"/>
      </w:tblGrid>
      <w:tr w:rsidR="008B3390" w:rsidRPr="00445E2F" w14:paraId="6564AA6B" w14:textId="77777777" w:rsidTr="008B3390">
        <w:trPr>
          <w:trHeight w:val="400"/>
        </w:trPr>
        <w:tc>
          <w:tcPr>
            <w:tcW w:w="0" w:type="auto"/>
            <w:hideMark/>
          </w:tcPr>
          <w:p w14:paraId="225E1B99"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LIABILITIES</w:t>
            </w:r>
          </w:p>
        </w:tc>
        <w:tc>
          <w:tcPr>
            <w:tcW w:w="0" w:type="auto"/>
            <w:hideMark/>
          </w:tcPr>
          <w:p w14:paraId="0F557E4C"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w:t>
            </w:r>
          </w:p>
        </w:tc>
        <w:tc>
          <w:tcPr>
            <w:tcW w:w="0" w:type="auto"/>
            <w:hideMark/>
          </w:tcPr>
          <w:p w14:paraId="5DDAE88C"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ASSETS</w:t>
            </w:r>
          </w:p>
        </w:tc>
        <w:tc>
          <w:tcPr>
            <w:tcW w:w="0" w:type="auto"/>
            <w:hideMark/>
          </w:tcPr>
          <w:p w14:paraId="321832E1"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w:t>
            </w:r>
          </w:p>
        </w:tc>
      </w:tr>
      <w:tr w:rsidR="008B3390" w:rsidRPr="00445E2F" w14:paraId="047C8A74" w14:textId="77777777" w:rsidTr="008B3390">
        <w:trPr>
          <w:trHeight w:val="380"/>
        </w:trPr>
        <w:tc>
          <w:tcPr>
            <w:tcW w:w="0" w:type="auto"/>
            <w:hideMark/>
          </w:tcPr>
          <w:p w14:paraId="61EAAC0D"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Share Capital (H Ltd)</w:t>
            </w:r>
          </w:p>
        </w:tc>
        <w:tc>
          <w:tcPr>
            <w:tcW w:w="0" w:type="auto"/>
            <w:hideMark/>
          </w:tcPr>
          <w:p w14:paraId="02D75F1F"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10,00,000</w:t>
            </w:r>
          </w:p>
        </w:tc>
        <w:tc>
          <w:tcPr>
            <w:tcW w:w="0" w:type="auto"/>
            <w:hideMark/>
          </w:tcPr>
          <w:p w14:paraId="1B68C70F"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Fixed Assets</w:t>
            </w:r>
          </w:p>
        </w:tc>
        <w:tc>
          <w:tcPr>
            <w:tcW w:w="0" w:type="auto"/>
            <w:hideMark/>
          </w:tcPr>
          <w:p w14:paraId="1DA95708"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9,20,000</w:t>
            </w:r>
          </w:p>
        </w:tc>
      </w:tr>
      <w:tr w:rsidR="008B3390" w:rsidRPr="00445E2F" w14:paraId="7E955468" w14:textId="77777777" w:rsidTr="008B3390">
        <w:trPr>
          <w:trHeight w:val="380"/>
        </w:trPr>
        <w:tc>
          <w:tcPr>
            <w:tcW w:w="0" w:type="auto"/>
            <w:hideMark/>
          </w:tcPr>
          <w:p w14:paraId="38D82EA0"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Reserves &amp; Surplus</w:t>
            </w:r>
          </w:p>
        </w:tc>
        <w:tc>
          <w:tcPr>
            <w:tcW w:w="0" w:type="auto"/>
            <w:hideMark/>
          </w:tcPr>
          <w:p w14:paraId="58818997"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6,15,000</w:t>
            </w:r>
          </w:p>
        </w:tc>
        <w:tc>
          <w:tcPr>
            <w:tcW w:w="0" w:type="auto"/>
            <w:hideMark/>
          </w:tcPr>
          <w:p w14:paraId="7C883B0C"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Stock (Adjusted)</w:t>
            </w:r>
          </w:p>
        </w:tc>
        <w:tc>
          <w:tcPr>
            <w:tcW w:w="0" w:type="auto"/>
            <w:hideMark/>
          </w:tcPr>
          <w:p w14:paraId="114E295B"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8,40,000</w:t>
            </w:r>
          </w:p>
        </w:tc>
      </w:tr>
      <w:tr w:rsidR="008B3390" w:rsidRPr="00445E2F" w14:paraId="50921FAE" w14:textId="77777777" w:rsidTr="008B3390">
        <w:trPr>
          <w:trHeight w:val="380"/>
        </w:trPr>
        <w:tc>
          <w:tcPr>
            <w:tcW w:w="0" w:type="auto"/>
            <w:hideMark/>
          </w:tcPr>
          <w:p w14:paraId="41D41D81"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Minority Interest</w:t>
            </w:r>
          </w:p>
        </w:tc>
        <w:tc>
          <w:tcPr>
            <w:tcW w:w="0" w:type="auto"/>
            <w:hideMark/>
          </w:tcPr>
          <w:p w14:paraId="017CC44B"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80,000</w:t>
            </w:r>
          </w:p>
        </w:tc>
        <w:tc>
          <w:tcPr>
            <w:tcW w:w="0" w:type="auto"/>
            <w:hideMark/>
          </w:tcPr>
          <w:p w14:paraId="2A833056"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Sundry Debtors</w:t>
            </w:r>
          </w:p>
        </w:tc>
        <w:tc>
          <w:tcPr>
            <w:tcW w:w="0" w:type="auto"/>
            <w:hideMark/>
          </w:tcPr>
          <w:p w14:paraId="05E22AD7"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2,90,000</w:t>
            </w:r>
          </w:p>
        </w:tc>
      </w:tr>
      <w:tr w:rsidR="008B3390" w:rsidRPr="00445E2F" w14:paraId="69FC40E7" w14:textId="77777777" w:rsidTr="008B3390">
        <w:trPr>
          <w:trHeight w:val="400"/>
        </w:trPr>
        <w:tc>
          <w:tcPr>
            <w:tcW w:w="0" w:type="auto"/>
            <w:hideMark/>
          </w:tcPr>
          <w:p w14:paraId="10D646CB"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Sundry Creditors</w:t>
            </w:r>
          </w:p>
        </w:tc>
        <w:tc>
          <w:tcPr>
            <w:tcW w:w="0" w:type="auto"/>
            <w:hideMark/>
          </w:tcPr>
          <w:p w14:paraId="07669D2F"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3,20,000</w:t>
            </w:r>
          </w:p>
        </w:tc>
        <w:tc>
          <w:tcPr>
            <w:tcW w:w="0" w:type="auto"/>
            <w:hideMark/>
          </w:tcPr>
          <w:p w14:paraId="06A8D9D6"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Bills Receivable</w:t>
            </w:r>
          </w:p>
        </w:tc>
        <w:tc>
          <w:tcPr>
            <w:tcW w:w="0" w:type="auto"/>
            <w:hideMark/>
          </w:tcPr>
          <w:p w14:paraId="16B99E58"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10,000</w:t>
            </w:r>
          </w:p>
        </w:tc>
      </w:tr>
      <w:tr w:rsidR="008B3390" w:rsidRPr="00445E2F" w14:paraId="61CDE035" w14:textId="77777777" w:rsidTr="008B3390">
        <w:trPr>
          <w:trHeight w:val="380"/>
        </w:trPr>
        <w:tc>
          <w:tcPr>
            <w:tcW w:w="0" w:type="auto"/>
            <w:hideMark/>
          </w:tcPr>
          <w:p w14:paraId="0D52BAD5"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p>
        </w:tc>
        <w:tc>
          <w:tcPr>
            <w:tcW w:w="0" w:type="auto"/>
            <w:hideMark/>
          </w:tcPr>
          <w:p w14:paraId="39D639D9"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p>
        </w:tc>
        <w:tc>
          <w:tcPr>
            <w:tcW w:w="0" w:type="auto"/>
            <w:hideMark/>
          </w:tcPr>
          <w:p w14:paraId="6A7603B6"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Cash &amp; Bank</w:t>
            </w:r>
          </w:p>
        </w:tc>
        <w:tc>
          <w:tcPr>
            <w:tcW w:w="0" w:type="auto"/>
            <w:hideMark/>
          </w:tcPr>
          <w:p w14:paraId="4C793AB4"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3,55,000</w:t>
            </w:r>
          </w:p>
        </w:tc>
      </w:tr>
      <w:tr w:rsidR="008B3390" w:rsidRPr="00445E2F" w14:paraId="73A9DDD6" w14:textId="77777777" w:rsidTr="008B3390">
        <w:trPr>
          <w:trHeight w:val="380"/>
        </w:trPr>
        <w:tc>
          <w:tcPr>
            <w:tcW w:w="0" w:type="auto"/>
            <w:hideMark/>
          </w:tcPr>
          <w:p w14:paraId="321F42C5"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p>
        </w:tc>
        <w:tc>
          <w:tcPr>
            <w:tcW w:w="0" w:type="auto"/>
            <w:hideMark/>
          </w:tcPr>
          <w:p w14:paraId="74516085"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p>
        </w:tc>
        <w:tc>
          <w:tcPr>
            <w:tcW w:w="0" w:type="auto"/>
            <w:hideMark/>
          </w:tcPr>
          <w:p w14:paraId="70F0D02A"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Capital Reserve</w:t>
            </w:r>
          </w:p>
        </w:tc>
        <w:tc>
          <w:tcPr>
            <w:tcW w:w="0" w:type="auto"/>
            <w:hideMark/>
          </w:tcPr>
          <w:p w14:paraId="616ED337"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45,000</w:t>
            </w:r>
          </w:p>
        </w:tc>
      </w:tr>
      <w:tr w:rsidR="008B3390" w:rsidRPr="00445E2F" w14:paraId="33C008B0" w14:textId="77777777" w:rsidTr="008B3390">
        <w:trPr>
          <w:trHeight w:val="400"/>
        </w:trPr>
        <w:tc>
          <w:tcPr>
            <w:tcW w:w="0" w:type="auto"/>
            <w:hideMark/>
          </w:tcPr>
          <w:p w14:paraId="56B05A6B"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TOTAL</w:t>
            </w:r>
          </w:p>
        </w:tc>
        <w:tc>
          <w:tcPr>
            <w:tcW w:w="0" w:type="auto"/>
            <w:hideMark/>
          </w:tcPr>
          <w:p w14:paraId="4689A87E"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20,15,000</w:t>
            </w:r>
          </w:p>
        </w:tc>
        <w:tc>
          <w:tcPr>
            <w:tcW w:w="0" w:type="auto"/>
            <w:hideMark/>
          </w:tcPr>
          <w:p w14:paraId="2A11B9A6"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TOTAL</w:t>
            </w:r>
          </w:p>
        </w:tc>
        <w:tc>
          <w:tcPr>
            <w:tcW w:w="0" w:type="auto"/>
            <w:hideMark/>
          </w:tcPr>
          <w:p w14:paraId="050BE0E9" w14:textId="77777777" w:rsidR="008B3390" w:rsidRPr="008B3390" w:rsidRDefault="008B3390" w:rsidP="008B33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line="360" w:lineRule="auto"/>
              <w:jc w:val="right"/>
              <w:rPr>
                <w:rFonts w:ascii="Times New Roman" w:eastAsia="Times New Roman" w:hAnsi="Times New Roman" w:cs="Times New Roman"/>
                <w:b/>
                <w:bCs/>
                <w:color w:val="000000"/>
                <w:sz w:val="24"/>
                <w:szCs w:val="24"/>
              </w:rPr>
            </w:pPr>
            <w:r w:rsidRPr="008B3390">
              <w:rPr>
                <w:rFonts w:ascii="Times New Roman" w:eastAsia="Times New Roman" w:hAnsi="Times New Roman" w:cs="Times New Roman"/>
                <w:b/>
                <w:bCs/>
                <w:color w:val="000000"/>
                <w:sz w:val="24"/>
                <w:szCs w:val="24"/>
              </w:rPr>
              <w:t>20,15,000</w:t>
            </w:r>
          </w:p>
        </w:tc>
      </w:tr>
    </w:tbl>
    <w:p w14:paraId="46D7B9D2" w14:textId="77777777" w:rsidR="008B3390" w:rsidRPr="00445E2F" w:rsidRDefault="008B3390" w:rsidP="00CA0F4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rPr>
          <w:rFonts w:ascii="Times New Roman" w:eastAsia="Times New Roman" w:hAnsi="Times New Roman" w:cs="Times New Roman"/>
          <w:b/>
          <w:bCs/>
          <w:color w:val="000000"/>
          <w:sz w:val="24"/>
          <w:szCs w:val="24"/>
        </w:rPr>
      </w:pPr>
    </w:p>
    <w:p w14:paraId="59DB6CC3"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Q23. Inflation Accounting</w:t>
      </w:r>
    </w:p>
    <w:p w14:paraId="51E848C2"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Given</w:t>
      </w:r>
    </w:p>
    <w:p w14:paraId="573C2519"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Cost = ₹25,00,000</w:t>
      </w:r>
      <w:r w:rsidRPr="00332E0D">
        <w:rPr>
          <w:rFonts w:ascii="Times New Roman" w:hAnsi="Times New Roman" w:cs="Times New Roman"/>
          <w:sz w:val="24"/>
          <w:szCs w:val="24"/>
        </w:rPr>
        <w:br/>
        <w:t>Sale = ₹90,00,000</w:t>
      </w:r>
    </w:p>
    <w:p w14:paraId="6A0BF4FA"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(1) Historical Cost Profit</w:t>
      </w:r>
    </w:p>
    <w:p w14:paraId="67C2169A" w14:textId="33E728A7" w:rsidR="00332E0D" w:rsidRPr="00332E0D" w:rsidRDefault="00332E0D" w:rsidP="00332E0D">
      <w:pPr>
        <w:rPr>
          <w:rFonts w:ascii="Times New Roman" w:hAnsi="Times New Roman" w:cs="Times New Roman"/>
          <w:sz w:val="24"/>
          <w:szCs w:val="24"/>
        </w:rPr>
      </w:pPr>
      <m:oMathPara>
        <m:oMath>
          <m:r>
            <w:rPr>
              <w:rFonts w:ascii="Cambria Math" w:hAnsi="Cambria Math" w:cs="Times New Roman"/>
              <w:sz w:val="24"/>
              <w:szCs w:val="24"/>
            </w:rPr>
            <m:t>90,00,000-25,00,000=</m:t>
          </m:r>
          <m:borderBox>
            <m:borderBoxPr>
              <m:ctrlPr>
                <w:rPr>
                  <w:rFonts w:ascii="Cambria Math" w:hAnsi="Cambria Math" w:cs="Times New Roman"/>
                  <w:sz w:val="24"/>
                  <w:szCs w:val="24"/>
                </w:rPr>
              </m:ctrlPr>
            </m:borderBoxPr>
            <m:e>
              <m:r>
                <m:rPr>
                  <m:nor/>
                </m:rPr>
                <w:rPr>
                  <w:rFonts w:ascii="Times New Roman" w:hAnsi="Times New Roman" w:cs="Times New Roman"/>
                  <w:sz w:val="24"/>
                  <w:szCs w:val="24"/>
                </w:rPr>
                <m:t>₹</m:t>
              </m:r>
              <m:r>
                <w:rPr>
                  <w:rFonts w:ascii="Cambria Math" w:hAnsi="Cambria Math" w:cs="Times New Roman"/>
                  <w:sz w:val="24"/>
                  <w:szCs w:val="24"/>
                </w:rPr>
                <m:t>65,00,000</m:t>
              </m:r>
            </m:e>
          </m:borderBox>
          <m:r>
            <m:rPr>
              <m:sty m:val="p"/>
            </m:rPr>
            <w:rPr>
              <w:rFonts w:ascii="Times New Roman" w:hAnsi="Times New Roman" w:cs="Times New Roman"/>
              <w:sz w:val="24"/>
              <w:szCs w:val="24"/>
            </w:rPr>
            <w:br/>
          </m:r>
        </m:oMath>
      </m:oMathPara>
    </w:p>
    <w:p w14:paraId="786ECB08" w14:textId="77777777" w:rsidR="00332E0D" w:rsidRPr="00332E0D" w:rsidRDefault="00332E0D" w:rsidP="00332E0D">
      <w:pPr>
        <w:rPr>
          <w:rFonts w:ascii="Times New Roman" w:hAnsi="Times New Roman" w:cs="Times New Roman"/>
          <w:b/>
          <w:bCs/>
          <w:sz w:val="24"/>
          <w:szCs w:val="24"/>
        </w:rPr>
      </w:pPr>
      <w:r w:rsidRPr="00332E0D">
        <w:rPr>
          <w:rFonts w:ascii="Times New Roman" w:hAnsi="Times New Roman" w:cs="Times New Roman"/>
          <w:b/>
          <w:bCs/>
          <w:sz w:val="24"/>
          <w:szCs w:val="24"/>
        </w:rPr>
        <w:t>(2) CCA Method</w:t>
      </w:r>
    </w:p>
    <w:p w14:paraId="4D6FF6C1"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Specific index factor = 420 / 200 = </w:t>
      </w:r>
      <w:r w:rsidRPr="00332E0D">
        <w:rPr>
          <w:rFonts w:ascii="Times New Roman" w:hAnsi="Times New Roman" w:cs="Times New Roman"/>
          <w:b/>
          <w:bCs/>
          <w:sz w:val="24"/>
          <w:szCs w:val="24"/>
        </w:rPr>
        <w:t>2.1</w:t>
      </w:r>
      <w:r w:rsidRPr="00332E0D">
        <w:rPr>
          <w:rFonts w:ascii="Times New Roman" w:hAnsi="Times New Roman" w:cs="Times New Roman"/>
          <w:sz w:val="24"/>
          <w:szCs w:val="24"/>
        </w:rPr>
        <w:br/>
        <w:t>Adjusted cost = 25,00,000 × 2.1 = 52,50,000</w:t>
      </w:r>
    </w:p>
    <w:p w14:paraId="6658AC9B" w14:textId="7F30E67D" w:rsidR="00332E0D" w:rsidRPr="00332E0D" w:rsidRDefault="00332E0D" w:rsidP="00332E0D">
      <w:pPr>
        <w:rPr>
          <w:rFonts w:ascii="Times New Roman" w:hAnsi="Times New Roman" w:cs="Times New Roman"/>
          <w:b/>
          <w:bCs/>
          <w:sz w:val="24"/>
          <w:szCs w:val="24"/>
        </w:rPr>
      </w:pPr>
      <m:oMathPara>
        <m:oMath>
          <m:r>
            <w:rPr>
              <w:rFonts w:ascii="Cambria Math" w:hAnsi="Cambria Math" w:cs="Times New Roman"/>
              <w:sz w:val="24"/>
              <w:szCs w:val="24"/>
            </w:rPr>
            <m:t>Profit=</m:t>
          </m:r>
          <m:borderBox>
            <m:borderBoxPr>
              <m:ctrlPr>
                <w:rPr>
                  <w:rFonts w:ascii="Cambria Math" w:hAnsi="Cambria Math" w:cs="Times New Roman"/>
                  <w:sz w:val="24"/>
                  <w:szCs w:val="24"/>
                </w:rPr>
              </m:ctrlPr>
            </m:borderBoxPr>
            <m:e>
              <m:r>
                <m:rPr>
                  <m:nor/>
                </m:rPr>
                <w:rPr>
                  <w:rFonts w:ascii="Times New Roman" w:hAnsi="Times New Roman" w:cs="Times New Roman"/>
                  <w:sz w:val="24"/>
                  <w:szCs w:val="24"/>
                </w:rPr>
                <m:t>₹</m:t>
              </m:r>
              <m:r>
                <w:rPr>
                  <w:rFonts w:ascii="Cambria Math" w:hAnsi="Cambria Math" w:cs="Times New Roman"/>
                  <w:sz w:val="24"/>
                  <w:szCs w:val="24"/>
                </w:rPr>
                <m:t>37,50,000</m:t>
              </m:r>
            </m:e>
          </m:borderBox>
          <m:r>
            <m:rPr>
              <m:sty m:val="p"/>
            </m:rPr>
            <w:rPr>
              <w:rFonts w:ascii="Times New Roman" w:hAnsi="Times New Roman" w:cs="Times New Roman"/>
              <w:sz w:val="24"/>
              <w:szCs w:val="24"/>
            </w:rPr>
            <w:br/>
          </m:r>
        </m:oMath>
      </m:oMathPara>
      <w:r w:rsidRPr="00332E0D">
        <w:rPr>
          <w:rFonts w:ascii="Times New Roman" w:hAnsi="Times New Roman" w:cs="Times New Roman"/>
          <w:b/>
          <w:bCs/>
          <w:sz w:val="24"/>
          <w:szCs w:val="24"/>
        </w:rPr>
        <w:t>(3) CPP Method</w:t>
      </w:r>
    </w:p>
    <w:p w14:paraId="72E2B4A3" w14:textId="77777777" w:rsidR="00332E0D" w:rsidRPr="00332E0D" w:rsidRDefault="00332E0D" w:rsidP="00332E0D">
      <w:pPr>
        <w:rPr>
          <w:rFonts w:ascii="Times New Roman" w:hAnsi="Times New Roman" w:cs="Times New Roman"/>
          <w:sz w:val="24"/>
          <w:szCs w:val="24"/>
        </w:rPr>
      </w:pPr>
      <w:r w:rsidRPr="00332E0D">
        <w:rPr>
          <w:rFonts w:ascii="Times New Roman" w:hAnsi="Times New Roman" w:cs="Times New Roman"/>
          <w:sz w:val="24"/>
          <w:szCs w:val="24"/>
        </w:rPr>
        <w:t xml:space="preserve">General index factor = 180 / 100 = </w:t>
      </w:r>
      <w:r w:rsidRPr="00332E0D">
        <w:rPr>
          <w:rFonts w:ascii="Times New Roman" w:hAnsi="Times New Roman" w:cs="Times New Roman"/>
          <w:b/>
          <w:bCs/>
          <w:sz w:val="24"/>
          <w:szCs w:val="24"/>
        </w:rPr>
        <w:t>1.8</w:t>
      </w:r>
      <w:r w:rsidRPr="00332E0D">
        <w:rPr>
          <w:rFonts w:ascii="Times New Roman" w:hAnsi="Times New Roman" w:cs="Times New Roman"/>
          <w:sz w:val="24"/>
          <w:szCs w:val="24"/>
        </w:rPr>
        <w:br/>
        <w:t>Adjusted cost = 25,00,000 × 1.8 = 45,00,000</w:t>
      </w:r>
    </w:p>
    <w:p w14:paraId="7E38B47E" w14:textId="4123F2BA" w:rsidR="00332E0D" w:rsidRPr="00332E0D" w:rsidRDefault="00332E0D" w:rsidP="00332E0D">
      <w:pPr>
        <w:rPr>
          <w:rFonts w:ascii="Times New Roman" w:hAnsi="Times New Roman" w:cs="Times New Roman"/>
          <w:sz w:val="24"/>
          <w:szCs w:val="24"/>
        </w:rPr>
      </w:pPr>
      <m:oMathPara>
        <m:oMath>
          <m:r>
            <w:rPr>
              <w:rFonts w:ascii="Cambria Math" w:hAnsi="Cambria Math" w:cs="Times New Roman"/>
              <w:sz w:val="24"/>
              <w:szCs w:val="24"/>
            </w:rPr>
            <w:lastRenderedPageBreak/>
            <m:t>Profit=</m:t>
          </m:r>
          <m:borderBox>
            <m:borderBoxPr>
              <m:ctrlPr>
                <w:rPr>
                  <w:rFonts w:ascii="Cambria Math" w:hAnsi="Cambria Math" w:cs="Times New Roman"/>
                  <w:sz w:val="24"/>
                  <w:szCs w:val="24"/>
                </w:rPr>
              </m:ctrlPr>
            </m:borderBoxPr>
            <m:e>
              <m:r>
                <m:rPr>
                  <m:nor/>
                </m:rPr>
                <w:rPr>
                  <w:rFonts w:ascii="Times New Roman" w:hAnsi="Times New Roman" w:cs="Times New Roman"/>
                  <w:sz w:val="24"/>
                  <w:szCs w:val="24"/>
                </w:rPr>
                <m:t>₹</m:t>
              </m:r>
              <m:r>
                <w:rPr>
                  <w:rFonts w:ascii="Cambria Math" w:hAnsi="Cambria Math" w:cs="Times New Roman"/>
                  <w:sz w:val="24"/>
                  <w:szCs w:val="24"/>
                </w:rPr>
                <m:t>45,00,000</m:t>
              </m:r>
            </m:e>
          </m:borderBox>
          <m:r>
            <m:rPr>
              <m:sty m:val="p"/>
            </m:rPr>
            <w:rPr>
              <w:rFonts w:ascii="Times New Roman" w:hAnsi="Times New Roman" w:cs="Times New Roman"/>
              <w:sz w:val="24"/>
              <w:szCs w:val="24"/>
            </w:rPr>
            <w:br/>
          </m:r>
        </m:oMath>
      </m:oMathPara>
    </w:p>
    <w:p w14:paraId="04640B97" w14:textId="54AF8E79" w:rsidR="008B3390" w:rsidRPr="008B3390" w:rsidRDefault="00332E0D" w:rsidP="008B3390">
      <w:pPr>
        <w:rPr>
          <w:rFonts w:ascii="Times New Roman" w:hAnsi="Times New Roman" w:cs="Times New Roman"/>
          <w:b/>
          <w:bCs/>
          <w:sz w:val="24"/>
          <w:szCs w:val="24"/>
        </w:rPr>
      </w:pPr>
      <w:r w:rsidRPr="00332E0D">
        <w:rPr>
          <w:rFonts w:ascii="Times New Roman" w:hAnsi="Times New Roman" w:cs="Times New Roman"/>
          <w:b/>
          <w:bCs/>
          <w:sz w:val="24"/>
          <w:szCs w:val="24"/>
        </w:rPr>
        <w:t xml:space="preserve">Q24. </w:t>
      </w:r>
      <w:r w:rsidR="008B3390" w:rsidRPr="008B3390">
        <w:rPr>
          <w:rFonts w:ascii="Times New Roman" w:hAnsi="Times New Roman" w:cs="Times New Roman"/>
          <w:b/>
          <w:bCs/>
          <w:sz w:val="24"/>
          <w:szCs w:val="24"/>
        </w:rPr>
        <w:t>AS-</w:t>
      </w:r>
      <w:r w:rsidR="008B3390" w:rsidRPr="00445E2F">
        <w:rPr>
          <w:rFonts w:ascii="Times New Roman" w:hAnsi="Times New Roman" w:cs="Times New Roman"/>
          <w:b/>
          <w:bCs/>
          <w:sz w:val="24"/>
          <w:szCs w:val="24"/>
        </w:rPr>
        <w:t>20:</w:t>
      </w:r>
      <w:r w:rsidR="008B3390" w:rsidRPr="008B3390">
        <w:rPr>
          <w:rFonts w:ascii="Times New Roman" w:hAnsi="Times New Roman" w:cs="Times New Roman"/>
          <w:b/>
          <w:bCs/>
          <w:sz w:val="24"/>
          <w:szCs w:val="24"/>
        </w:rPr>
        <w:t xml:space="preserve"> Earnings Per Share (EPS)</w:t>
      </w:r>
    </w:p>
    <w:p w14:paraId="0D1D464C"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Meaning</w:t>
      </w:r>
    </w:p>
    <w:p w14:paraId="371E8C0E" w14:textId="77777777" w:rsidR="008B3390" w:rsidRPr="008B3390" w:rsidRDefault="008B3390" w:rsidP="008B3390">
      <w:pPr>
        <w:spacing w:line="360" w:lineRule="auto"/>
        <w:rPr>
          <w:rFonts w:ascii="Times New Roman" w:hAnsi="Times New Roman" w:cs="Times New Roman"/>
          <w:sz w:val="24"/>
          <w:szCs w:val="24"/>
        </w:rPr>
      </w:pPr>
      <w:r w:rsidRPr="008B3390">
        <w:rPr>
          <w:rFonts w:ascii="Times New Roman" w:hAnsi="Times New Roman" w:cs="Times New Roman"/>
          <w:sz w:val="24"/>
          <w:szCs w:val="24"/>
        </w:rPr>
        <w:t>Accounting Standard-20 (AS-20) prescribes principles for the calculation and presentation of Earnings Per Share (EPS) so as to improve comparability of performance between different enterprises and between different accounting periods of the same enterprise.</w:t>
      </w:r>
    </w:p>
    <w:p w14:paraId="6E0AC0FA"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Objectives of AS-20</w:t>
      </w:r>
    </w:p>
    <w:p w14:paraId="2D9A27E3" w14:textId="77777777" w:rsidR="008B3390" w:rsidRPr="008B3390" w:rsidRDefault="008B3390" w:rsidP="008B3390">
      <w:pPr>
        <w:numPr>
          <w:ilvl w:val="0"/>
          <w:numId w:val="31"/>
        </w:numPr>
        <w:spacing w:line="360" w:lineRule="auto"/>
        <w:rPr>
          <w:rFonts w:ascii="Times New Roman" w:hAnsi="Times New Roman" w:cs="Times New Roman"/>
          <w:sz w:val="24"/>
          <w:szCs w:val="24"/>
        </w:rPr>
      </w:pPr>
      <w:r w:rsidRPr="008B3390">
        <w:rPr>
          <w:rFonts w:ascii="Times New Roman" w:hAnsi="Times New Roman" w:cs="Times New Roman"/>
          <w:sz w:val="24"/>
          <w:szCs w:val="24"/>
        </w:rPr>
        <w:t>To standardise the method of computing EPS</w:t>
      </w:r>
    </w:p>
    <w:p w14:paraId="0DF90D0E" w14:textId="77777777" w:rsidR="008B3390" w:rsidRPr="008B3390" w:rsidRDefault="008B3390" w:rsidP="008B3390">
      <w:pPr>
        <w:numPr>
          <w:ilvl w:val="0"/>
          <w:numId w:val="31"/>
        </w:numPr>
        <w:spacing w:line="360" w:lineRule="auto"/>
        <w:rPr>
          <w:rFonts w:ascii="Times New Roman" w:hAnsi="Times New Roman" w:cs="Times New Roman"/>
          <w:sz w:val="24"/>
          <w:szCs w:val="24"/>
        </w:rPr>
      </w:pPr>
      <w:r w:rsidRPr="008B3390">
        <w:rPr>
          <w:rFonts w:ascii="Times New Roman" w:hAnsi="Times New Roman" w:cs="Times New Roman"/>
          <w:sz w:val="24"/>
          <w:szCs w:val="24"/>
        </w:rPr>
        <w:t>To ensure uniform disclosure of EPS in financial statements</w:t>
      </w:r>
    </w:p>
    <w:p w14:paraId="2676808B" w14:textId="77777777" w:rsidR="008B3390" w:rsidRPr="008B3390" w:rsidRDefault="008B3390" w:rsidP="008B3390">
      <w:pPr>
        <w:numPr>
          <w:ilvl w:val="0"/>
          <w:numId w:val="31"/>
        </w:numPr>
        <w:spacing w:line="360" w:lineRule="auto"/>
        <w:rPr>
          <w:rFonts w:ascii="Times New Roman" w:hAnsi="Times New Roman" w:cs="Times New Roman"/>
          <w:sz w:val="24"/>
          <w:szCs w:val="24"/>
        </w:rPr>
      </w:pPr>
      <w:r w:rsidRPr="008B3390">
        <w:rPr>
          <w:rFonts w:ascii="Times New Roman" w:hAnsi="Times New Roman" w:cs="Times New Roman"/>
          <w:sz w:val="24"/>
          <w:szCs w:val="24"/>
        </w:rPr>
        <w:t>To help investors assess profitability on a per-share basis</w:t>
      </w:r>
    </w:p>
    <w:p w14:paraId="2B2E1FA7" w14:textId="77777777" w:rsidR="008B3390" w:rsidRPr="008B3390" w:rsidRDefault="008B3390" w:rsidP="008B3390">
      <w:pPr>
        <w:numPr>
          <w:ilvl w:val="0"/>
          <w:numId w:val="31"/>
        </w:numPr>
        <w:spacing w:line="360" w:lineRule="auto"/>
        <w:rPr>
          <w:rFonts w:ascii="Times New Roman" w:hAnsi="Times New Roman" w:cs="Times New Roman"/>
          <w:sz w:val="24"/>
          <w:szCs w:val="24"/>
        </w:rPr>
      </w:pPr>
      <w:r w:rsidRPr="008B3390">
        <w:rPr>
          <w:rFonts w:ascii="Times New Roman" w:hAnsi="Times New Roman" w:cs="Times New Roman"/>
          <w:sz w:val="24"/>
          <w:szCs w:val="24"/>
        </w:rPr>
        <w:t>To facilitate comparison between companies</w:t>
      </w:r>
    </w:p>
    <w:p w14:paraId="23810444" w14:textId="77777777" w:rsidR="008B3390" w:rsidRPr="008B3390" w:rsidRDefault="008B3390" w:rsidP="008B3390">
      <w:pPr>
        <w:numPr>
          <w:ilvl w:val="0"/>
          <w:numId w:val="31"/>
        </w:numPr>
        <w:spacing w:line="360" w:lineRule="auto"/>
        <w:rPr>
          <w:rFonts w:ascii="Times New Roman" w:hAnsi="Times New Roman" w:cs="Times New Roman"/>
          <w:sz w:val="24"/>
          <w:szCs w:val="24"/>
        </w:rPr>
      </w:pPr>
      <w:r w:rsidRPr="008B3390">
        <w:rPr>
          <w:rFonts w:ascii="Times New Roman" w:hAnsi="Times New Roman" w:cs="Times New Roman"/>
          <w:sz w:val="24"/>
          <w:szCs w:val="24"/>
        </w:rPr>
        <w:t>To avoid misleading reporting of earnings</w:t>
      </w:r>
    </w:p>
    <w:p w14:paraId="74BBEB89"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Scope of AS-20</w:t>
      </w:r>
    </w:p>
    <w:p w14:paraId="6847D895" w14:textId="77777777" w:rsidR="008B3390" w:rsidRPr="008B3390" w:rsidRDefault="008B3390" w:rsidP="008B3390">
      <w:pPr>
        <w:numPr>
          <w:ilvl w:val="0"/>
          <w:numId w:val="32"/>
        </w:numPr>
        <w:rPr>
          <w:rFonts w:ascii="Times New Roman" w:hAnsi="Times New Roman" w:cs="Times New Roman"/>
          <w:sz w:val="24"/>
          <w:szCs w:val="24"/>
        </w:rPr>
      </w:pPr>
      <w:r w:rsidRPr="008B3390">
        <w:rPr>
          <w:rFonts w:ascii="Times New Roman" w:hAnsi="Times New Roman" w:cs="Times New Roman"/>
          <w:sz w:val="24"/>
          <w:szCs w:val="24"/>
        </w:rPr>
        <w:t>Applicable to companies with equity shares</w:t>
      </w:r>
    </w:p>
    <w:p w14:paraId="274CC909" w14:textId="77777777" w:rsidR="008B3390" w:rsidRPr="008B3390" w:rsidRDefault="008B3390" w:rsidP="008B3390">
      <w:pPr>
        <w:numPr>
          <w:ilvl w:val="0"/>
          <w:numId w:val="32"/>
        </w:numPr>
        <w:rPr>
          <w:rFonts w:ascii="Times New Roman" w:hAnsi="Times New Roman" w:cs="Times New Roman"/>
          <w:sz w:val="24"/>
          <w:szCs w:val="24"/>
        </w:rPr>
      </w:pPr>
      <w:r w:rsidRPr="008B3390">
        <w:rPr>
          <w:rFonts w:ascii="Times New Roman" w:hAnsi="Times New Roman" w:cs="Times New Roman"/>
          <w:sz w:val="24"/>
          <w:szCs w:val="24"/>
        </w:rPr>
        <w:t>Mandatory for companies whose equity shares are listed or proposed to be listed</w:t>
      </w:r>
    </w:p>
    <w:p w14:paraId="47C9303E" w14:textId="77777777" w:rsidR="008B3390" w:rsidRPr="008B3390" w:rsidRDefault="008B3390" w:rsidP="008B3390">
      <w:pPr>
        <w:numPr>
          <w:ilvl w:val="0"/>
          <w:numId w:val="32"/>
        </w:numPr>
        <w:rPr>
          <w:rFonts w:ascii="Times New Roman" w:hAnsi="Times New Roman" w:cs="Times New Roman"/>
          <w:sz w:val="24"/>
          <w:szCs w:val="24"/>
        </w:rPr>
      </w:pPr>
      <w:r w:rsidRPr="008B3390">
        <w:rPr>
          <w:rFonts w:ascii="Times New Roman" w:hAnsi="Times New Roman" w:cs="Times New Roman"/>
          <w:sz w:val="24"/>
          <w:szCs w:val="24"/>
        </w:rPr>
        <w:t>Applies to both consolidated and separate financial statements</w:t>
      </w:r>
    </w:p>
    <w:p w14:paraId="6F40D856"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Types of Earnings Per Share</w:t>
      </w:r>
    </w:p>
    <w:p w14:paraId="25B84EDC"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1. Basic Earnings Per Share</w:t>
      </w:r>
    </w:p>
    <w:p w14:paraId="2AB60BE4"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Basic EPS shows earnings attributable to equity shareholders based on actual outstanding equity shares.</w:t>
      </w:r>
    </w:p>
    <w:p w14:paraId="24F2E59F"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Formula</w:t>
      </w:r>
    </w:p>
    <w:p w14:paraId="155FDCA8" w14:textId="2B7D1893" w:rsidR="008B3390" w:rsidRPr="008B3390" w:rsidRDefault="008B3390" w:rsidP="008B3390">
      <w:pPr>
        <w:rPr>
          <w:rFonts w:ascii="Times New Roman" w:hAnsi="Times New Roman" w:cs="Times New Roman"/>
          <w:sz w:val="24"/>
          <w:szCs w:val="24"/>
        </w:rPr>
      </w:pPr>
      <m:oMathPara>
        <m:oMath>
          <m:r>
            <m:rPr>
              <m:nor/>
            </m:rPr>
            <w:rPr>
              <w:rFonts w:ascii="Times New Roman" w:hAnsi="Times New Roman" w:cs="Times New Roman"/>
              <w:sz w:val="24"/>
              <w:szCs w:val="24"/>
            </w:rPr>
            <m:t>Basic EPS</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Net Profit after Tax – Preference Dividend</m:t>
              </m:r>
            </m:num>
            <m:den>
              <m:r>
                <m:rPr>
                  <m:nor/>
                </m:rPr>
                <w:rPr>
                  <w:rFonts w:ascii="Times New Roman" w:hAnsi="Times New Roman" w:cs="Times New Roman"/>
                  <w:sz w:val="24"/>
                  <w:szCs w:val="24"/>
                </w:rPr>
                <m:t>Weighted Average Number of Equity Shares</m:t>
              </m:r>
            </m:den>
          </m:f>
          <m:r>
            <m:rPr>
              <m:sty m:val="p"/>
            </m:rPr>
            <w:rPr>
              <w:rFonts w:ascii="Times New Roman" w:hAnsi="Times New Roman" w:cs="Times New Roman"/>
              <w:sz w:val="24"/>
              <w:szCs w:val="24"/>
            </w:rPr>
            <w:br/>
          </m:r>
        </m:oMath>
      </m:oMathPara>
    </w:p>
    <w:p w14:paraId="493144A1"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2. Diluted Earnings Per Share</w:t>
      </w:r>
    </w:p>
    <w:p w14:paraId="0222BF57"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Diluted EPS reflects the worst possible EPS assuming conversion of all dilutive potential equity shares.</w:t>
      </w:r>
    </w:p>
    <w:p w14:paraId="0A1320D6"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Potential equity shares include:</w:t>
      </w:r>
    </w:p>
    <w:p w14:paraId="1ADF5603" w14:textId="77777777" w:rsidR="008B3390" w:rsidRPr="008B3390" w:rsidRDefault="008B3390" w:rsidP="008B3390">
      <w:pPr>
        <w:numPr>
          <w:ilvl w:val="0"/>
          <w:numId w:val="33"/>
        </w:numPr>
        <w:rPr>
          <w:rFonts w:ascii="Times New Roman" w:hAnsi="Times New Roman" w:cs="Times New Roman"/>
          <w:sz w:val="24"/>
          <w:szCs w:val="24"/>
        </w:rPr>
      </w:pPr>
      <w:r w:rsidRPr="008B3390">
        <w:rPr>
          <w:rFonts w:ascii="Times New Roman" w:hAnsi="Times New Roman" w:cs="Times New Roman"/>
          <w:sz w:val="24"/>
          <w:szCs w:val="24"/>
        </w:rPr>
        <w:t>Convertible debentures</w:t>
      </w:r>
    </w:p>
    <w:p w14:paraId="04F37844" w14:textId="77777777" w:rsidR="008B3390" w:rsidRPr="008B3390" w:rsidRDefault="008B3390" w:rsidP="008B3390">
      <w:pPr>
        <w:numPr>
          <w:ilvl w:val="0"/>
          <w:numId w:val="33"/>
        </w:numPr>
        <w:rPr>
          <w:rFonts w:ascii="Times New Roman" w:hAnsi="Times New Roman" w:cs="Times New Roman"/>
          <w:sz w:val="24"/>
          <w:szCs w:val="24"/>
        </w:rPr>
      </w:pPr>
      <w:r w:rsidRPr="008B3390">
        <w:rPr>
          <w:rFonts w:ascii="Times New Roman" w:hAnsi="Times New Roman" w:cs="Times New Roman"/>
          <w:sz w:val="24"/>
          <w:szCs w:val="24"/>
        </w:rPr>
        <w:t>Convertible preference shares</w:t>
      </w:r>
    </w:p>
    <w:p w14:paraId="0B59825D" w14:textId="77777777" w:rsidR="008B3390" w:rsidRPr="008B3390" w:rsidRDefault="008B3390" w:rsidP="008B3390">
      <w:pPr>
        <w:numPr>
          <w:ilvl w:val="0"/>
          <w:numId w:val="33"/>
        </w:numPr>
        <w:rPr>
          <w:rFonts w:ascii="Times New Roman" w:hAnsi="Times New Roman" w:cs="Times New Roman"/>
          <w:sz w:val="24"/>
          <w:szCs w:val="24"/>
        </w:rPr>
      </w:pPr>
      <w:r w:rsidRPr="008B3390">
        <w:rPr>
          <w:rFonts w:ascii="Times New Roman" w:hAnsi="Times New Roman" w:cs="Times New Roman"/>
          <w:sz w:val="24"/>
          <w:szCs w:val="24"/>
        </w:rPr>
        <w:lastRenderedPageBreak/>
        <w:t>Employee stock options</w:t>
      </w:r>
    </w:p>
    <w:p w14:paraId="03EAE7B8"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Formula</w:t>
      </w:r>
    </w:p>
    <w:p w14:paraId="65C822F8" w14:textId="081E1EFB" w:rsidR="008B3390" w:rsidRPr="008B3390" w:rsidRDefault="008B3390" w:rsidP="008B3390">
      <w:pPr>
        <w:rPr>
          <w:rFonts w:ascii="Times New Roman" w:hAnsi="Times New Roman" w:cs="Times New Roman"/>
          <w:sz w:val="24"/>
          <w:szCs w:val="24"/>
        </w:rPr>
      </w:pPr>
      <m:oMathPara>
        <m:oMath>
          <m:r>
            <m:rPr>
              <m:nor/>
            </m:rPr>
            <w:rPr>
              <w:rFonts w:ascii="Times New Roman" w:hAnsi="Times New Roman" w:cs="Times New Roman"/>
              <w:sz w:val="24"/>
              <w:szCs w:val="24"/>
            </w:rPr>
            <m:t>Diluted EPS</m:t>
          </m:r>
          <m:r>
            <w:rPr>
              <w:rFonts w:ascii="Cambria Math" w:hAnsi="Cambria Math" w:cs="Times New Roman"/>
              <w:sz w:val="24"/>
              <w:szCs w:val="24"/>
            </w:rPr>
            <m:t>=</m:t>
          </m:r>
          <m:f>
            <m:fPr>
              <m:ctrlPr>
                <w:rPr>
                  <w:rFonts w:ascii="Cambria Math" w:hAnsi="Cambria Math" w:cs="Times New Roman"/>
                  <w:sz w:val="24"/>
                  <w:szCs w:val="24"/>
                </w:rPr>
              </m:ctrlPr>
            </m:fPr>
            <m:num>
              <m:r>
                <m:rPr>
                  <m:nor/>
                </m:rPr>
                <w:rPr>
                  <w:rFonts w:ascii="Times New Roman" w:hAnsi="Times New Roman" w:cs="Times New Roman"/>
                  <w:sz w:val="24"/>
                  <w:szCs w:val="24"/>
                </w:rPr>
                <m:t>Adjusted Net Profit</m:t>
              </m:r>
            </m:num>
            <m:den>
              <m:r>
                <m:rPr>
                  <m:nor/>
                </m:rPr>
                <w:rPr>
                  <w:rFonts w:ascii="Times New Roman" w:hAnsi="Times New Roman" w:cs="Times New Roman"/>
                  <w:sz w:val="24"/>
                  <w:szCs w:val="24"/>
                </w:rPr>
                <m:t>Adjusted Weighted Average Equity Shares</m:t>
              </m:r>
            </m:den>
          </m:f>
          <m:r>
            <m:rPr>
              <m:sty m:val="p"/>
            </m:rPr>
            <w:rPr>
              <w:rFonts w:ascii="Times New Roman" w:hAnsi="Times New Roman" w:cs="Times New Roman"/>
              <w:sz w:val="24"/>
              <w:szCs w:val="24"/>
            </w:rPr>
            <w:br/>
          </m:r>
        </m:oMath>
      </m:oMathPara>
    </w:p>
    <w:p w14:paraId="74EE9A3B"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Weighted Average Number of Equity Shares</w:t>
      </w:r>
    </w:p>
    <w:p w14:paraId="009FB350" w14:textId="77777777" w:rsidR="008B3390" w:rsidRPr="008B3390" w:rsidRDefault="008B3390" w:rsidP="008B3390">
      <w:pPr>
        <w:numPr>
          <w:ilvl w:val="0"/>
          <w:numId w:val="34"/>
        </w:numPr>
        <w:rPr>
          <w:rFonts w:ascii="Times New Roman" w:hAnsi="Times New Roman" w:cs="Times New Roman"/>
          <w:sz w:val="24"/>
          <w:szCs w:val="24"/>
        </w:rPr>
      </w:pPr>
      <w:r w:rsidRPr="008B3390">
        <w:rPr>
          <w:rFonts w:ascii="Times New Roman" w:hAnsi="Times New Roman" w:cs="Times New Roman"/>
          <w:sz w:val="24"/>
          <w:szCs w:val="24"/>
        </w:rPr>
        <w:t>Used when equity shares are issued or bought back during the year</w:t>
      </w:r>
    </w:p>
    <w:p w14:paraId="09AEAA81" w14:textId="77777777" w:rsidR="008B3390" w:rsidRPr="008B3390" w:rsidRDefault="008B3390" w:rsidP="008B3390">
      <w:pPr>
        <w:numPr>
          <w:ilvl w:val="0"/>
          <w:numId w:val="34"/>
        </w:numPr>
        <w:rPr>
          <w:rFonts w:ascii="Times New Roman" w:hAnsi="Times New Roman" w:cs="Times New Roman"/>
          <w:sz w:val="24"/>
          <w:szCs w:val="24"/>
        </w:rPr>
      </w:pPr>
      <w:r w:rsidRPr="008B3390">
        <w:rPr>
          <w:rFonts w:ascii="Times New Roman" w:hAnsi="Times New Roman" w:cs="Times New Roman"/>
          <w:sz w:val="24"/>
          <w:szCs w:val="24"/>
        </w:rPr>
        <w:t>Shares are weighted according to the time period outstanding</w:t>
      </w:r>
    </w:p>
    <w:p w14:paraId="1B9D9CC1"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Treatment of Preference Dividend</w:t>
      </w:r>
    </w:p>
    <w:p w14:paraId="08935A2B" w14:textId="77777777" w:rsidR="008B3390" w:rsidRPr="008B3390" w:rsidRDefault="008B3390" w:rsidP="008B3390">
      <w:pPr>
        <w:numPr>
          <w:ilvl w:val="0"/>
          <w:numId w:val="35"/>
        </w:numPr>
        <w:rPr>
          <w:rFonts w:ascii="Times New Roman" w:hAnsi="Times New Roman" w:cs="Times New Roman"/>
          <w:sz w:val="24"/>
          <w:szCs w:val="24"/>
        </w:rPr>
      </w:pPr>
      <w:r w:rsidRPr="008B3390">
        <w:rPr>
          <w:rFonts w:ascii="Times New Roman" w:hAnsi="Times New Roman" w:cs="Times New Roman"/>
          <w:sz w:val="24"/>
          <w:szCs w:val="24"/>
        </w:rPr>
        <w:t>Deduct preference dividend (including tax) from profit</w:t>
      </w:r>
    </w:p>
    <w:p w14:paraId="17F6C860" w14:textId="77777777" w:rsidR="008B3390" w:rsidRPr="008B3390" w:rsidRDefault="008B3390" w:rsidP="008B3390">
      <w:pPr>
        <w:numPr>
          <w:ilvl w:val="0"/>
          <w:numId w:val="35"/>
        </w:numPr>
        <w:rPr>
          <w:rFonts w:ascii="Times New Roman" w:hAnsi="Times New Roman" w:cs="Times New Roman"/>
          <w:sz w:val="24"/>
          <w:szCs w:val="24"/>
        </w:rPr>
      </w:pPr>
      <w:r w:rsidRPr="008B3390">
        <w:rPr>
          <w:rFonts w:ascii="Times New Roman" w:hAnsi="Times New Roman" w:cs="Times New Roman"/>
          <w:sz w:val="24"/>
          <w:szCs w:val="24"/>
        </w:rPr>
        <w:t>Only earnings attributable to equity shareholders are considered</w:t>
      </w:r>
    </w:p>
    <w:p w14:paraId="370B9CFD"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Disclosure Requirements under AS-20</w:t>
      </w:r>
    </w:p>
    <w:p w14:paraId="5392675B"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An enterprise should disclose:</w:t>
      </w:r>
    </w:p>
    <w:p w14:paraId="3293F8E8" w14:textId="77777777" w:rsidR="008B3390" w:rsidRPr="008B3390" w:rsidRDefault="008B3390" w:rsidP="008B3390">
      <w:pPr>
        <w:numPr>
          <w:ilvl w:val="0"/>
          <w:numId w:val="36"/>
        </w:numPr>
        <w:rPr>
          <w:rFonts w:ascii="Times New Roman" w:hAnsi="Times New Roman" w:cs="Times New Roman"/>
          <w:sz w:val="24"/>
          <w:szCs w:val="24"/>
        </w:rPr>
      </w:pPr>
      <w:r w:rsidRPr="008B3390">
        <w:rPr>
          <w:rFonts w:ascii="Times New Roman" w:hAnsi="Times New Roman" w:cs="Times New Roman"/>
          <w:sz w:val="24"/>
          <w:szCs w:val="24"/>
        </w:rPr>
        <w:t>Basic EPS</w:t>
      </w:r>
    </w:p>
    <w:p w14:paraId="71C0B6DE" w14:textId="77777777" w:rsidR="008B3390" w:rsidRPr="008B3390" w:rsidRDefault="008B3390" w:rsidP="008B3390">
      <w:pPr>
        <w:numPr>
          <w:ilvl w:val="0"/>
          <w:numId w:val="36"/>
        </w:numPr>
        <w:rPr>
          <w:rFonts w:ascii="Times New Roman" w:hAnsi="Times New Roman" w:cs="Times New Roman"/>
          <w:sz w:val="24"/>
          <w:szCs w:val="24"/>
        </w:rPr>
      </w:pPr>
      <w:r w:rsidRPr="008B3390">
        <w:rPr>
          <w:rFonts w:ascii="Times New Roman" w:hAnsi="Times New Roman" w:cs="Times New Roman"/>
          <w:sz w:val="24"/>
          <w:szCs w:val="24"/>
        </w:rPr>
        <w:t>Diluted EPS</w:t>
      </w:r>
    </w:p>
    <w:p w14:paraId="093453A5" w14:textId="77777777" w:rsidR="008B3390" w:rsidRPr="008B3390" w:rsidRDefault="008B3390" w:rsidP="008B3390">
      <w:pPr>
        <w:numPr>
          <w:ilvl w:val="0"/>
          <w:numId w:val="36"/>
        </w:numPr>
        <w:rPr>
          <w:rFonts w:ascii="Times New Roman" w:hAnsi="Times New Roman" w:cs="Times New Roman"/>
          <w:sz w:val="24"/>
          <w:szCs w:val="24"/>
        </w:rPr>
      </w:pPr>
      <w:r w:rsidRPr="008B3390">
        <w:rPr>
          <w:rFonts w:ascii="Times New Roman" w:hAnsi="Times New Roman" w:cs="Times New Roman"/>
          <w:sz w:val="24"/>
          <w:szCs w:val="24"/>
        </w:rPr>
        <w:t>Earnings used for calculation</w:t>
      </w:r>
    </w:p>
    <w:p w14:paraId="3779911F" w14:textId="77777777" w:rsidR="008B3390" w:rsidRPr="008B3390" w:rsidRDefault="008B3390" w:rsidP="008B3390">
      <w:pPr>
        <w:numPr>
          <w:ilvl w:val="0"/>
          <w:numId w:val="36"/>
        </w:numPr>
        <w:rPr>
          <w:rFonts w:ascii="Times New Roman" w:hAnsi="Times New Roman" w:cs="Times New Roman"/>
          <w:sz w:val="24"/>
          <w:szCs w:val="24"/>
        </w:rPr>
      </w:pPr>
      <w:r w:rsidRPr="008B3390">
        <w:rPr>
          <w:rFonts w:ascii="Times New Roman" w:hAnsi="Times New Roman" w:cs="Times New Roman"/>
          <w:sz w:val="24"/>
          <w:szCs w:val="24"/>
        </w:rPr>
        <w:t>Number of equity shares used</w:t>
      </w:r>
    </w:p>
    <w:p w14:paraId="4DC1243C" w14:textId="77777777" w:rsidR="008B3390" w:rsidRPr="008B3390" w:rsidRDefault="008B3390" w:rsidP="008B3390">
      <w:pPr>
        <w:numPr>
          <w:ilvl w:val="0"/>
          <w:numId w:val="36"/>
        </w:numPr>
        <w:rPr>
          <w:rFonts w:ascii="Times New Roman" w:hAnsi="Times New Roman" w:cs="Times New Roman"/>
          <w:sz w:val="24"/>
          <w:szCs w:val="24"/>
        </w:rPr>
      </w:pPr>
      <w:r w:rsidRPr="008B3390">
        <w:rPr>
          <w:rFonts w:ascii="Times New Roman" w:hAnsi="Times New Roman" w:cs="Times New Roman"/>
          <w:sz w:val="24"/>
          <w:szCs w:val="24"/>
        </w:rPr>
        <w:t>Face value of equity shares</w:t>
      </w:r>
    </w:p>
    <w:p w14:paraId="2E93F0C5"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Illustration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1035"/>
      </w:tblGrid>
      <w:tr w:rsidR="008B3390" w:rsidRPr="008B3390" w14:paraId="174F700D" w14:textId="77777777">
        <w:trPr>
          <w:tblHeader/>
          <w:tblCellSpacing w:w="15" w:type="dxa"/>
        </w:trPr>
        <w:tc>
          <w:tcPr>
            <w:tcW w:w="0" w:type="auto"/>
            <w:vAlign w:val="center"/>
            <w:hideMark/>
          </w:tcPr>
          <w:p w14:paraId="7C8882D0"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Particulars</w:t>
            </w:r>
          </w:p>
        </w:tc>
        <w:tc>
          <w:tcPr>
            <w:tcW w:w="0" w:type="auto"/>
            <w:vAlign w:val="center"/>
            <w:hideMark/>
          </w:tcPr>
          <w:p w14:paraId="1C0F702F" w14:textId="77777777" w:rsidR="008B3390" w:rsidRPr="008B3390" w:rsidRDefault="008B3390" w:rsidP="008B3390">
            <w:pPr>
              <w:rPr>
                <w:rFonts w:ascii="Times New Roman" w:hAnsi="Times New Roman" w:cs="Times New Roman"/>
                <w:b/>
                <w:bCs/>
                <w:sz w:val="24"/>
                <w:szCs w:val="24"/>
              </w:rPr>
            </w:pPr>
            <w:r w:rsidRPr="008B3390">
              <w:rPr>
                <w:rFonts w:ascii="Times New Roman" w:hAnsi="Times New Roman" w:cs="Times New Roman"/>
                <w:b/>
                <w:bCs/>
                <w:sz w:val="24"/>
                <w:szCs w:val="24"/>
              </w:rPr>
              <w:t>Amount</w:t>
            </w:r>
          </w:p>
        </w:tc>
      </w:tr>
      <w:tr w:rsidR="008B3390" w:rsidRPr="008B3390" w14:paraId="5545D069" w14:textId="77777777">
        <w:trPr>
          <w:tblCellSpacing w:w="15" w:type="dxa"/>
        </w:trPr>
        <w:tc>
          <w:tcPr>
            <w:tcW w:w="0" w:type="auto"/>
            <w:vAlign w:val="center"/>
            <w:hideMark/>
          </w:tcPr>
          <w:p w14:paraId="5D8A664E"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Profit after tax</w:t>
            </w:r>
          </w:p>
        </w:tc>
        <w:tc>
          <w:tcPr>
            <w:tcW w:w="0" w:type="auto"/>
            <w:vAlign w:val="center"/>
            <w:hideMark/>
          </w:tcPr>
          <w:p w14:paraId="2183B865"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₹6,00,000</w:t>
            </w:r>
          </w:p>
        </w:tc>
      </w:tr>
      <w:tr w:rsidR="008B3390" w:rsidRPr="008B3390" w14:paraId="65476741" w14:textId="77777777">
        <w:trPr>
          <w:tblCellSpacing w:w="15" w:type="dxa"/>
        </w:trPr>
        <w:tc>
          <w:tcPr>
            <w:tcW w:w="0" w:type="auto"/>
            <w:vAlign w:val="center"/>
            <w:hideMark/>
          </w:tcPr>
          <w:p w14:paraId="72591E30"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Preference dividend</w:t>
            </w:r>
          </w:p>
        </w:tc>
        <w:tc>
          <w:tcPr>
            <w:tcW w:w="0" w:type="auto"/>
            <w:vAlign w:val="center"/>
            <w:hideMark/>
          </w:tcPr>
          <w:p w14:paraId="5FE813AB"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₹1,00,000</w:t>
            </w:r>
          </w:p>
        </w:tc>
      </w:tr>
      <w:tr w:rsidR="008B3390" w:rsidRPr="008B3390" w14:paraId="1C1EA184" w14:textId="77777777">
        <w:trPr>
          <w:tblCellSpacing w:w="15" w:type="dxa"/>
        </w:trPr>
        <w:tc>
          <w:tcPr>
            <w:tcW w:w="0" w:type="auto"/>
            <w:vAlign w:val="center"/>
            <w:hideMark/>
          </w:tcPr>
          <w:p w14:paraId="7F51042C"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Equity shares</w:t>
            </w:r>
          </w:p>
        </w:tc>
        <w:tc>
          <w:tcPr>
            <w:tcW w:w="0" w:type="auto"/>
            <w:vAlign w:val="center"/>
            <w:hideMark/>
          </w:tcPr>
          <w:p w14:paraId="621A0AD6" w14:textId="77777777" w:rsidR="008B3390" w:rsidRPr="008B3390" w:rsidRDefault="008B3390" w:rsidP="008B3390">
            <w:pPr>
              <w:rPr>
                <w:rFonts w:ascii="Times New Roman" w:hAnsi="Times New Roman" w:cs="Times New Roman"/>
                <w:sz w:val="24"/>
                <w:szCs w:val="24"/>
              </w:rPr>
            </w:pPr>
            <w:r w:rsidRPr="008B3390">
              <w:rPr>
                <w:rFonts w:ascii="Times New Roman" w:hAnsi="Times New Roman" w:cs="Times New Roman"/>
                <w:sz w:val="24"/>
                <w:szCs w:val="24"/>
              </w:rPr>
              <w:t>1,00,000</w:t>
            </w:r>
          </w:p>
        </w:tc>
      </w:tr>
    </w:tbl>
    <w:p w14:paraId="5E26FC66" w14:textId="080A3C2A" w:rsidR="008B3390" w:rsidRPr="008B3390" w:rsidRDefault="008B3390" w:rsidP="008B3390">
      <w:pPr>
        <w:rPr>
          <w:rFonts w:ascii="Times New Roman" w:hAnsi="Times New Roman" w:cs="Times New Roman"/>
          <w:b/>
          <w:bCs/>
          <w:sz w:val="24"/>
          <w:szCs w:val="24"/>
        </w:rPr>
      </w:pPr>
      <m:oMathPara>
        <m:oMath>
          <m:r>
            <m:rPr>
              <m:nor/>
            </m:rPr>
            <w:rPr>
              <w:rFonts w:ascii="Times New Roman" w:hAnsi="Times New Roman" w:cs="Times New Roman"/>
              <w:sz w:val="24"/>
              <w:szCs w:val="24"/>
            </w:rPr>
            <m:t>Basic EPS</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6,00,000-1,00,000</m:t>
              </m:r>
            </m:num>
            <m:den>
              <m:r>
                <w:rPr>
                  <w:rFonts w:ascii="Cambria Math" w:hAnsi="Cambria Math" w:cs="Times New Roman"/>
                  <w:sz w:val="24"/>
                  <w:szCs w:val="24"/>
                </w:rPr>
                <m:t>1,00,000</m:t>
              </m:r>
            </m:den>
          </m:f>
          <m:r>
            <w:rPr>
              <w:rFonts w:ascii="Cambria Math" w:hAnsi="Cambria Math" w:cs="Times New Roman"/>
              <w:sz w:val="24"/>
              <w:szCs w:val="24"/>
            </w:rPr>
            <m:t>=</m:t>
          </m:r>
          <m:borderBox>
            <m:borderBoxPr>
              <m:ctrlPr>
                <w:rPr>
                  <w:rFonts w:ascii="Cambria Math" w:hAnsi="Cambria Math" w:cs="Times New Roman"/>
                  <w:sz w:val="24"/>
                  <w:szCs w:val="24"/>
                </w:rPr>
              </m:ctrlPr>
            </m:borderBoxPr>
            <m:e>
              <m:r>
                <m:rPr>
                  <m:nor/>
                </m:rPr>
                <w:rPr>
                  <w:rFonts w:ascii="Times New Roman" w:hAnsi="Times New Roman" w:cs="Times New Roman"/>
                  <w:sz w:val="24"/>
                  <w:szCs w:val="24"/>
                </w:rPr>
                <m:t>₹</m:t>
              </m:r>
              <m:r>
                <w:rPr>
                  <w:rFonts w:ascii="Cambria Math" w:hAnsi="Cambria Math" w:cs="Times New Roman"/>
                  <w:sz w:val="24"/>
                  <w:szCs w:val="24"/>
                </w:rPr>
                <m:t>5</m:t>
              </m:r>
            </m:e>
          </m:borderBox>
          <m:r>
            <m:rPr>
              <m:sty m:val="p"/>
            </m:rPr>
            <w:rPr>
              <w:rFonts w:ascii="Times New Roman" w:hAnsi="Times New Roman" w:cs="Times New Roman"/>
              <w:sz w:val="24"/>
              <w:szCs w:val="24"/>
            </w:rPr>
            <w:br/>
          </m:r>
        </m:oMath>
      </m:oMathPara>
    </w:p>
    <w:p w14:paraId="387CA07F" w14:textId="77777777" w:rsidR="008B3390" w:rsidRPr="008B3390" w:rsidRDefault="008B3390" w:rsidP="008B3390">
      <w:pPr>
        <w:spacing w:line="360" w:lineRule="auto"/>
        <w:rPr>
          <w:rFonts w:ascii="Times New Roman" w:hAnsi="Times New Roman" w:cs="Times New Roman"/>
          <w:sz w:val="24"/>
          <w:szCs w:val="24"/>
        </w:rPr>
      </w:pPr>
      <w:r w:rsidRPr="008B3390">
        <w:rPr>
          <w:rFonts w:ascii="Times New Roman" w:hAnsi="Times New Roman" w:cs="Times New Roman"/>
          <w:sz w:val="24"/>
          <w:szCs w:val="24"/>
        </w:rPr>
        <w:t>AS-20 ensures that Earnings Per Share is calculated and disclosed in a uniform, transparent and comparable manner, thereby helping investors and stakeholders to make informed decisions.</w:t>
      </w:r>
    </w:p>
    <w:p w14:paraId="6500044A" w14:textId="77777777" w:rsidR="00D31273" w:rsidRPr="00445E2F" w:rsidRDefault="00332E0D" w:rsidP="00D31273">
      <w:pPr>
        <w:spacing w:after="0"/>
        <w:rPr>
          <w:rFonts w:ascii="Times New Roman" w:hAnsi="Times New Roman" w:cs="Times New Roman"/>
          <w:b/>
          <w:bCs/>
          <w:sz w:val="24"/>
          <w:szCs w:val="24"/>
        </w:rPr>
      </w:pPr>
      <w:r w:rsidRPr="00332E0D">
        <w:rPr>
          <w:rFonts w:ascii="Times New Roman" w:hAnsi="Times New Roman" w:cs="Times New Roman"/>
          <w:b/>
          <w:bCs/>
          <w:sz w:val="24"/>
          <w:szCs w:val="24"/>
        </w:rPr>
        <w:t xml:space="preserve">Q25. </w:t>
      </w:r>
      <w:r w:rsidR="00D31273" w:rsidRPr="00445E2F">
        <w:rPr>
          <w:rFonts w:ascii="Times New Roman" w:hAnsi="Times New Roman" w:cs="Times New Roman"/>
          <w:b/>
          <w:bCs/>
          <w:sz w:val="24"/>
          <w:szCs w:val="24"/>
        </w:rPr>
        <w:t>THE LION MANUFACTURING COMPANY LTD., CHENNAI</w:t>
      </w:r>
    </w:p>
    <w:p w14:paraId="4CB178CD"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Statement of Profit &amp; Loss for the year ended 31 March 2024</w:t>
      </w:r>
    </w:p>
    <w:p w14:paraId="4F743C38"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i/>
          <w:iCs/>
          <w:sz w:val="24"/>
          <w:szCs w:val="24"/>
        </w:rPr>
        <w:t>(As per Schedule III)</w:t>
      </w:r>
    </w:p>
    <w:p w14:paraId="393711D4"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lastRenderedPageBreak/>
        <w:t>A. Revenue</w:t>
      </w:r>
    </w:p>
    <w:tbl>
      <w:tblPr>
        <w:tblStyle w:val="TableGrid"/>
        <w:tblW w:w="7647" w:type="dxa"/>
        <w:tblLook w:val="04A0" w:firstRow="1" w:lastRow="0" w:firstColumn="1" w:lastColumn="0" w:noHBand="0" w:noVBand="1"/>
      </w:tblPr>
      <w:tblGrid>
        <w:gridCol w:w="5844"/>
        <w:gridCol w:w="1803"/>
      </w:tblGrid>
      <w:tr w:rsidR="00D31273" w:rsidRPr="00D31273" w14:paraId="5D5A1B33" w14:textId="77777777" w:rsidTr="00D31273">
        <w:trPr>
          <w:trHeight w:val="708"/>
        </w:trPr>
        <w:tc>
          <w:tcPr>
            <w:tcW w:w="0" w:type="auto"/>
            <w:hideMark/>
          </w:tcPr>
          <w:p w14:paraId="10B3B18F"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58AF6F9F"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4328C697" w14:textId="77777777" w:rsidTr="00D31273">
        <w:trPr>
          <w:trHeight w:val="681"/>
        </w:trPr>
        <w:tc>
          <w:tcPr>
            <w:tcW w:w="0" w:type="auto"/>
            <w:hideMark/>
          </w:tcPr>
          <w:p w14:paraId="64D257B4"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Revenue from Operations (Sales)</w:t>
            </w:r>
          </w:p>
        </w:tc>
        <w:tc>
          <w:tcPr>
            <w:tcW w:w="0" w:type="auto"/>
            <w:hideMark/>
          </w:tcPr>
          <w:p w14:paraId="747B8EF8"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8,30,000</w:t>
            </w:r>
          </w:p>
        </w:tc>
      </w:tr>
      <w:tr w:rsidR="00D31273" w:rsidRPr="00D31273" w14:paraId="0E291803" w14:textId="77777777" w:rsidTr="00D31273">
        <w:trPr>
          <w:trHeight w:val="708"/>
        </w:trPr>
        <w:tc>
          <w:tcPr>
            <w:tcW w:w="0" w:type="auto"/>
            <w:hideMark/>
          </w:tcPr>
          <w:p w14:paraId="0E576A7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Total Revenue (I)</w:t>
            </w:r>
          </w:p>
        </w:tc>
        <w:tc>
          <w:tcPr>
            <w:tcW w:w="0" w:type="auto"/>
            <w:hideMark/>
          </w:tcPr>
          <w:p w14:paraId="4A9D433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8,30,000</w:t>
            </w:r>
          </w:p>
        </w:tc>
      </w:tr>
    </w:tbl>
    <w:p w14:paraId="598ADBF1" w14:textId="1E90B8D9" w:rsidR="00D31273" w:rsidRPr="00D31273" w:rsidRDefault="00D31273" w:rsidP="00D31273">
      <w:pPr>
        <w:spacing w:after="0"/>
        <w:rPr>
          <w:rFonts w:ascii="Times New Roman" w:hAnsi="Times New Roman" w:cs="Times New Roman"/>
          <w:b/>
          <w:bCs/>
          <w:sz w:val="24"/>
          <w:szCs w:val="24"/>
        </w:rPr>
      </w:pPr>
    </w:p>
    <w:p w14:paraId="3F2496E0"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B. Expenses</w:t>
      </w:r>
    </w:p>
    <w:tbl>
      <w:tblPr>
        <w:tblStyle w:val="TableGrid"/>
        <w:tblW w:w="7631" w:type="dxa"/>
        <w:tblLook w:val="04A0" w:firstRow="1" w:lastRow="0" w:firstColumn="1" w:lastColumn="0" w:noHBand="0" w:noVBand="1"/>
      </w:tblPr>
      <w:tblGrid>
        <w:gridCol w:w="6252"/>
        <w:gridCol w:w="1379"/>
      </w:tblGrid>
      <w:tr w:rsidR="00D31273" w:rsidRPr="00D31273" w14:paraId="64E2E83C" w14:textId="77777777" w:rsidTr="00D31273">
        <w:trPr>
          <w:trHeight w:val="461"/>
        </w:trPr>
        <w:tc>
          <w:tcPr>
            <w:tcW w:w="0" w:type="auto"/>
            <w:hideMark/>
          </w:tcPr>
          <w:p w14:paraId="79BCDF8C"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5DD8E555"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4EAADA45" w14:textId="77777777" w:rsidTr="00D31273">
        <w:trPr>
          <w:trHeight w:val="442"/>
        </w:trPr>
        <w:tc>
          <w:tcPr>
            <w:tcW w:w="0" w:type="auto"/>
            <w:hideMark/>
          </w:tcPr>
          <w:p w14:paraId="6FF4376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Opening Stock</w:t>
            </w:r>
          </w:p>
        </w:tc>
        <w:tc>
          <w:tcPr>
            <w:tcW w:w="0" w:type="auto"/>
            <w:hideMark/>
          </w:tcPr>
          <w:p w14:paraId="06FDB8E5"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1,50,000</w:t>
            </w:r>
          </w:p>
        </w:tc>
      </w:tr>
      <w:tr w:rsidR="00D31273" w:rsidRPr="00D31273" w14:paraId="57501C73" w14:textId="77777777" w:rsidTr="00D31273">
        <w:trPr>
          <w:trHeight w:val="461"/>
        </w:trPr>
        <w:tc>
          <w:tcPr>
            <w:tcW w:w="0" w:type="auto"/>
            <w:hideMark/>
          </w:tcPr>
          <w:p w14:paraId="0B8461E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Purchases</w:t>
            </w:r>
          </w:p>
        </w:tc>
        <w:tc>
          <w:tcPr>
            <w:tcW w:w="0" w:type="auto"/>
            <w:hideMark/>
          </w:tcPr>
          <w:p w14:paraId="70ADD1A2"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3,70,000</w:t>
            </w:r>
          </w:p>
        </w:tc>
      </w:tr>
      <w:tr w:rsidR="00D31273" w:rsidRPr="00D31273" w14:paraId="340C8001" w14:textId="77777777" w:rsidTr="00D31273">
        <w:trPr>
          <w:trHeight w:val="461"/>
        </w:trPr>
        <w:tc>
          <w:tcPr>
            <w:tcW w:w="0" w:type="auto"/>
            <w:hideMark/>
          </w:tcPr>
          <w:p w14:paraId="3760577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Freight</w:t>
            </w:r>
          </w:p>
        </w:tc>
        <w:tc>
          <w:tcPr>
            <w:tcW w:w="0" w:type="auto"/>
            <w:hideMark/>
          </w:tcPr>
          <w:p w14:paraId="0609765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26,230</w:t>
            </w:r>
          </w:p>
        </w:tc>
      </w:tr>
      <w:tr w:rsidR="00D31273" w:rsidRPr="00D31273" w14:paraId="1DB10CF6" w14:textId="77777777" w:rsidTr="00D31273">
        <w:trPr>
          <w:trHeight w:val="442"/>
        </w:trPr>
        <w:tc>
          <w:tcPr>
            <w:tcW w:w="0" w:type="auto"/>
            <w:hideMark/>
          </w:tcPr>
          <w:p w14:paraId="5E976EE4"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Wages</w:t>
            </w:r>
          </w:p>
        </w:tc>
        <w:tc>
          <w:tcPr>
            <w:tcW w:w="0" w:type="auto"/>
            <w:hideMark/>
          </w:tcPr>
          <w:p w14:paraId="72861A6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1,69,730</w:t>
            </w:r>
          </w:p>
        </w:tc>
      </w:tr>
      <w:tr w:rsidR="00D31273" w:rsidRPr="00D31273" w14:paraId="1162498B" w14:textId="77777777" w:rsidTr="00D31273">
        <w:trPr>
          <w:trHeight w:val="461"/>
        </w:trPr>
        <w:tc>
          <w:tcPr>
            <w:tcW w:w="0" w:type="auto"/>
            <w:hideMark/>
          </w:tcPr>
          <w:p w14:paraId="2C4AFDE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Cost of Goods Available for Sale</w:t>
            </w:r>
          </w:p>
        </w:tc>
        <w:tc>
          <w:tcPr>
            <w:tcW w:w="0" w:type="auto"/>
            <w:hideMark/>
          </w:tcPr>
          <w:p w14:paraId="53FC4EA7"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7,15,960</w:t>
            </w:r>
          </w:p>
        </w:tc>
      </w:tr>
      <w:tr w:rsidR="00D31273" w:rsidRPr="00D31273" w14:paraId="328B6FA5" w14:textId="77777777" w:rsidTr="00D31273">
        <w:trPr>
          <w:trHeight w:val="461"/>
        </w:trPr>
        <w:tc>
          <w:tcPr>
            <w:tcW w:w="0" w:type="auto"/>
            <w:hideMark/>
          </w:tcPr>
          <w:p w14:paraId="02AC0A0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Less: Closing Stock</w:t>
            </w:r>
          </w:p>
        </w:tc>
        <w:tc>
          <w:tcPr>
            <w:tcW w:w="0" w:type="auto"/>
            <w:hideMark/>
          </w:tcPr>
          <w:p w14:paraId="1D0A632D"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(1,90,000)</w:t>
            </w:r>
          </w:p>
        </w:tc>
      </w:tr>
      <w:tr w:rsidR="00D31273" w:rsidRPr="00D31273" w14:paraId="71459E9B" w14:textId="77777777" w:rsidTr="00D31273">
        <w:trPr>
          <w:trHeight w:val="461"/>
        </w:trPr>
        <w:tc>
          <w:tcPr>
            <w:tcW w:w="0" w:type="auto"/>
            <w:hideMark/>
          </w:tcPr>
          <w:p w14:paraId="2A46E38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Cost of Goods Sold</w:t>
            </w:r>
          </w:p>
        </w:tc>
        <w:tc>
          <w:tcPr>
            <w:tcW w:w="0" w:type="auto"/>
            <w:hideMark/>
          </w:tcPr>
          <w:p w14:paraId="7C94BDE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5,25,960</w:t>
            </w:r>
          </w:p>
        </w:tc>
      </w:tr>
      <w:tr w:rsidR="00D31273" w:rsidRPr="00D31273" w14:paraId="69CCF2D5" w14:textId="77777777" w:rsidTr="00D31273">
        <w:trPr>
          <w:trHeight w:val="442"/>
        </w:trPr>
        <w:tc>
          <w:tcPr>
            <w:tcW w:w="0" w:type="auto"/>
            <w:hideMark/>
          </w:tcPr>
          <w:p w14:paraId="16E284F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Salaries (29,000 + Outstanding 1,000)</w:t>
            </w:r>
          </w:p>
        </w:tc>
        <w:tc>
          <w:tcPr>
            <w:tcW w:w="0" w:type="auto"/>
            <w:hideMark/>
          </w:tcPr>
          <w:p w14:paraId="0B12C2E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30,000</w:t>
            </w:r>
          </w:p>
        </w:tc>
      </w:tr>
      <w:tr w:rsidR="00D31273" w:rsidRPr="00D31273" w14:paraId="4AB56C15" w14:textId="77777777" w:rsidTr="00D31273">
        <w:trPr>
          <w:trHeight w:val="461"/>
        </w:trPr>
        <w:tc>
          <w:tcPr>
            <w:tcW w:w="0" w:type="auto"/>
            <w:hideMark/>
          </w:tcPr>
          <w:p w14:paraId="768CD56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Directors’ Fees (11,450 + Outstanding 550)</w:t>
            </w:r>
          </w:p>
        </w:tc>
        <w:tc>
          <w:tcPr>
            <w:tcW w:w="0" w:type="auto"/>
            <w:hideMark/>
          </w:tcPr>
          <w:p w14:paraId="13E4C71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12,000</w:t>
            </w:r>
          </w:p>
        </w:tc>
      </w:tr>
      <w:tr w:rsidR="00D31273" w:rsidRPr="00D31273" w14:paraId="7A109621" w14:textId="77777777" w:rsidTr="00D31273">
        <w:trPr>
          <w:trHeight w:val="461"/>
        </w:trPr>
        <w:tc>
          <w:tcPr>
            <w:tcW w:w="0" w:type="auto"/>
            <w:hideMark/>
          </w:tcPr>
          <w:p w14:paraId="2D002F1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Advertising (including free samples ₹3,000)</w:t>
            </w:r>
          </w:p>
        </w:tc>
        <w:tc>
          <w:tcPr>
            <w:tcW w:w="0" w:type="auto"/>
            <w:hideMark/>
          </w:tcPr>
          <w:p w14:paraId="7B1BF19A"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23,000</w:t>
            </w:r>
          </w:p>
        </w:tc>
      </w:tr>
      <w:tr w:rsidR="00D31273" w:rsidRPr="00D31273" w14:paraId="6BE8E367" w14:textId="77777777" w:rsidTr="00D31273">
        <w:trPr>
          <w:trHeight w:val="442"/>
        </w:trPr>
        <w:tc>
          <w:tcPr>
            <w:tcW w:w="0" w:type="auto"/>
            <w:hideMark/>
          </w:tcPr>
          <w:p w14:paraId="695C737C"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General Expenses</w:t>
            </w:r>
          </w:p>
        </w:tc>
        <w:tc>
          <w:tcPr>
            <w:tcW w:w="0" w:type="auto"/>
            <w:hideMark/>
          </w:tcPr>
          <w:p w14:paraId="1AC753DC"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13,670</w:t>
            </w:r>
          </w:p>
        </w:tc>
      </w:tr>
      <w:tr w:rsidR="00D31273" w:rsidRPr="00D31273" w14:paraId="74D9057D" w14:textId="77777777" w:rsidTr="00D31273">
        <w:trPr>
          <w:trHeight w:val="461"/>
        </w:trPr>
        <w:tc>
          <w:tcPr>
            <w:tcW w:w="0" w:type="auto"/>
            <w:hideMark/>
          </w:tcPr>
          <w:p w14:paraId="6068E75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Bad Debts</w:t>
            </w:r>
          </w:p>
        </w:tc>
        <w:tc>
          <w:tcPr>
            <w:tcW w:w="0" w:type="auto"/>
            <w:hideMark/>
          </w:tcPr>
          <w:p w14:paraId="3380F237"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4,220</w:t>
            </w:r>
          </w:p>
        </w:tc>
      </w:tr>
      <w:tr w:rsidR="00D31273" w:rsidRPr="00D31273" w14:paraId="218A8E83" w14:textId="77777777" w:rsidTr="00D31273">
        <w:trPr>
          <w:trHeight w:val="461"/>
        </w:trPr>
        <w:tc>
          <w:tcPr>
            <w:tcW w:w="0" w:type="auto"/>
            <w:hideMark/>
          </w:tcPr>
          <w:p w14:paraId="44B480A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Provision for Doubtful Debts (1% of sales)</w:t>
            </w:r>
          </w:p>
        </w:tc>
        <w:tc>
          <w:tcPr>
            <w:tcW w:w="0" w:type="auto"/>
            <w:hideMark/>
          </w:tcPr>
          <w:p w14:paraId="5BB74979"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8,300</w:t>
            </w:r>
          </w:p>
        </w:tc>
      </w:tr>
      <w:tr w:rsidR="00D31273" w:rsidRPr="00D31273" w14:paraId="463274B1" w14:textId="77777777" w:rsidTr="00D31273">
        <w:trPr>
          <w:trHeight w:val="442"/>
        </w:trPr>
        <w:tc>
          <w:tcPr>
            <w:tcW w:w="0" w:type="auto"/>
            <w:hideMark/>
          </w:tcPr>
          <w:p w14:paraId="5B89EC1D"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Debenture Interest (Paid 18,000 + Outstanding 18,000)</w:t>
            </w:r>
          </w:p>
        </w:tc>
        <w:tc>
          <w:tcPr>
            <w:tcW w:w="0" w:type="auto"/>
            <w:hideMark/>
          </w:tcPr>
          <w:p w14:paraId="5533FB09"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36,000</w:t>
            </w:r>
          </w:p>
        </w:tc>
      </w:tr>
      <w:tr w:rsidR="00D31273" w:rsidRPr="00D31273" w14:paraId="70D0B86E" w14:textId="77777777" w:rsidTr="00D31273">
        <w:trPr>
          <w:trHeight w:val="461"/>
        </w:trPr>
        <w:tc>
          <w:tcPr>
            <w:tcW w:w="0" w:type="auto"/>
            <w:hideMark/>
          </w:tcPr>
          <w:p w14:paraId="18B37DC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Depreciation on Plant &amp; Machinery (5%)</w:t>
            </w:r>
          </w:p>
        </w:tc>
        <w:tc>
          <w:tcPr>
            <w:tcW w:w="0" w:type="auto"/>
            <w:hideMark/>
          </w:tcPr>
          <w:p w14:paraId="38ECD5B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33,000</w:t>
            </w:r>
          </w:p>
        </w:tc>
      </w:tr>
      <w:tr w:rsidR="00D31273" w:rsidRPr="00D31273" w14:paraId="7B1E6327" w14:textId="77777777" w:rsidTr="00D31273">
        <w:trPr>
          <w:trHeight w:val="461"/>
        </w:trPr>
        <w:tc>
          <w:tcPr>
            <w:tcW w:w="0" w:type="auto"/>
            <w:hideMark/>
          </w:tcPr>
          <w:p w14:paraId="12404F12"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Depreciation on Premises (2%)</w:t>
            </w:r>
          </w:p>
        </w:tc>
        <w:tc>
          <w:tcPr>
            <w:tcW w:w="0" w:type="auto"/>
            <w:hideMark/>
          </w:tcPr>
          <w:p w14:paraId="482629CC"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12,000</w:t>
            </w:r>
          </w:p>
        </w:tc>
      </w:tr>
      <w:tr w:rsidR="00D31273" w:rsidRPr="00D31273" w14:paraId="2ABEA97E" w14:textId="77777777" w:rsidTr="00D31273">
        <w:trPr>
          <w:trHeight w:val="442"/>
        </w:trPr>
        <w:tc>
          <w:tcPr>
            <w:tcW w:w="0" w:type="auto"/>
            <w:hideMark/>
          </w:tcPr>
          <w:p w14:paraId="57CECC8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Furniture written off</w:t>
            </w:r>
          </w:p>
        </w:tc>
        <w:tc>
          <w:tcPr>
            <w:tcW w:w="0" w:type="auto"/>
            <w:hideMark/>
          </w:tcPr>
          <w:p w14:paraId="3389062D"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2,400</w:t>
            </w:r>
          </w:p>
        </w:tc>
      </w:tr>
      <w:tr w:rsidR="00D31273" w:rsidRPr="00D31273" w14:paraId="61209D07" w14:textId="77777777" w:rsidTr="00D31273">
        <w:trPr>
          <w:trHeight w:val="461"/>
        </w:trPr>
        <w:tc>
          <w:tcPr>
            <w:tcW w:w="0" w:type="auto"/>
            <w:hideMark/>
          </w:tcPr>
          <w:p w14:paraId="6F7902A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Preliminary Expenses written off</w:t>
            </w:r>
          </w:p>
        </w:tc>
        <w:tc>
          <w:tcPr>
            <w:tcW w:w="0" w:type="auto"/>
            <w:hideMark/>
          </w:tcPr>
          <w:p w14:paraId="10672C7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10,000</w:t>
            </w:r>
          </w:p>
        </w:tc>
      </w:tr>
      <w:tr w:rsidR="00D31273" w:rsidRPr="00D31273" w14:paraId="72F8882E" w14:textId="77777777" w:rsidTr="00D31273">
        <w:trPr>
          <w:trHeight w:val="442"/>
        </w:trPr>
        <w:tc>
          <w:tcPr>
            <w:tcW w:w="0" w:type="auto"/>
            <w:hideMark/>
          </w:tcPr>
          <w:p w14:paraId="3B34F54D"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Total Expenses (II)</w:t>
            </w:r>
          </w:p>
        </w:tc>
        <w:tc>
          <w:tcPr>
            <w:tcW w:w="0" w:type="auto"/>
            <w:hideMark/>
          </w:tcPr>
          <w:p w14:paraId="79B36A0E"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7,10,550</w:t>
            </w:r>
          </w:p>
        </w:tc>
      </w:tr>
    </w:tbl>
    <w:p w14:paraId="438D3888" w14:textId="3057E098" w:rsidR="00D31273" w:rsidRPr="00445E2F" w:rsidRDefault="00D31273" w:rsidP="00D31273">
      <w:pPr>
        <w:spacing w:after="0"/>
        <w:rPr>
          <w:rFonts w:ascii="Times New Roman" w:hAnsi="Times New Roman" w:cs="Times New Roman"/>
          <w:b/>
          <w:bCs/>
          <w:sz w:val="24"/>
          <w:szCs w:val="24"/>
        </w:rPr>
      </w:pPr>
    </w:p>
    <w:p w14:paraId="1E354DEA" w14:textId="77777777" w:rsidR="00D31273" w:rsidRPr="00D31273" w:rsidRDefault="00D31273" w:rsidP="00D31273">
      <w:pPr>
        <w:spacing w:after="0"/>
        <w:rPr>
          <w:rFonts w:ascii="Times New Roman" w:hAnsi="Times New Roman" w:cs="Times New Roman"/>
          <w:b/>
          <w:bCs/>
          <w:sz w:val="24"/>
          <w:szCs w:val="24"/>
        </w:rPr>
      </w:pPr>
    </w:p>
    <w:p w14:paraId="1BBEA1EF"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C. Profit</w:t>
      </w:r>
    </w:p>
    <w:tbl>
      <w:tblPr>
        <w:tblStyle w:val="TableGrid"/>
        <w:tblW w:w="4673" w:type="dxa"/>
        <w:tblLook w:val="04A0" w:firstRow="1" w:lastRow="0" w:firstColumn="1" w:lastColumn="0" w:noHBand="0" w:noVBand="1"/>
      </w:tblPr>
      <w:tblGrid>
        <w:gridCol w:w="3617"/>
        <w:gridCol w:w="1056"/>
      </w:tblGrid>
      <w:tr w:rsidR="00D31273" w:rsidRPr="00D31273" w14:paraId="1B49BBA6" w14:textId="77777777" w:rsidTr="00D31273">
        <w:trPr>
          <w:trHeight w:val="389"/>
        </w:trPr>
        <w:tc>
          <w:tcPr>
            <w:tcW w:w="3681" w:type="dxa"/>
            <w:hideMark/>
          </w:tcPr>
          <w:p w14:paraId="7B571035"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992" w:type="dxa"/>
            <w:hideMark/>
          </w:tcPr>
          <w:p w14:paraId="5615BEE8"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2BFD07F3" w14:textId="77777777" w:rsidTr="00D31273">
        <w:trPr>
          <w:trHeight w:val="389"/>
        </w:trPr>
        <w:tc>
          <w:tcPr>
            <w:tcW w:w="3681" w:type="dxa"/>
            <w:hideMark/>
          </w:tcPr>
          <w:p w14:paraId="76B0A252"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lastRenderedPageBreak/>
              <w:t>Profit before Tax (I – II)</w:t>
            </w:r>
          </w:p>
        </w:tc>
        <w:tc>
          <w:tcPr>
            <w:tcW w:w="992" w:type="dxa"/>
            <w:hideMark/>
          </w:tcPr>
          <w:p w14:paraId="71502DE1"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1,19,450</w:t>
            </w:r>
          </w:p>
        </w:tc>
      </w:tr>
    </w:tbl>
    <w:p w14:paraId="2526CED2" w14:textId="21F66197" w:rsidR="00D31273" w:rsidRPr="00D31273" w:rsidRDefault="00D31273" w:rsidP="00D31273">
      <w:pPr>
        <w:spacing w:after="0"/>
        <w:rPr>
          <w:rFonts w:ascii="Times New Roman" w:hAnsi="Times New Roman" w:cs="Times New Roman"/>
          <w:b/>
          <w:bCs/>
          <w:sz w:val="24"/>
          <w:szCs w:val="24"/>
        </w:rPr>
      </w:pPr>
    </w:p>
    <w:p w14:paraId="5CD90416"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D. Appropriations</w:t>
      </w:r>
    </w:p>
    <w:tbl>
      <w:tblPr>
        <w:tblStyle w:val="TableGrid"/>
        <w:tblW w:w="4860" w:type="dxa"/>
        <w:tblLook w:val="04A0" w:firstRow="1" w:lastRow="0" w:firstColumn="1" w:lastColumn="0" w:noHBand="0" w:noVBand="1"/>
      </w:tblPr>
      <w:tblGrid>
        <w:gridCol w:w="3859"/>
        <w:gridCol w:w="1001"/>
      </w:tblGrid>
      <w:tr w:rsidR="00D31273" w:rsidRPr="00D31273" w14:paraId="3A951AB7" w14:textId="77777777" w:rsidTr="00D31273">
        <w:trPr>
          <w:trHeight w:val="335"/>
        </w:trPr>
        <w:tc>
          <w:tcPr>
            <w:tcW w:w="0" w:type="auto"/>
            <w:hideMark/>
          </w:tcPr>
          <w:p w14:paraId="0C7EA9DF"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7247765F"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7F112310" w14:textId="77777777" w:rsidTr="00D31273">
        <w:trPr>
          <w:trHeight w:val="352"/>
        </w:trPr>
        <w:tc>
          <w:tcPr>
            <w:tcW w:w="0" w:type="auto"/>
            <w:hideMark/>
          </w:tcPr>
          <w:p w14:paraId="052EB03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Less: Interim Dividend</w:t>
            </w:r>
          </w:p>
        </w:tc>
        <w:tc>
          <w:tcPr>
            <w:tcW w:w="0" w:type="auto"/>
            <w:hideMark/>
          </w:tcPr>
          <w:p w14:paraId="6B2B816D"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75,000</w:t>
            </w:r>
          </w:p>
        </w:tc>
      </w:tr>
      <w:tr w:rsidR="00D31273" w:rsidRPr="00D31273" w14:paraId="75D9E0C8" w14:textId="77777777" w:rsidTr="00D31273">
        <w:trPr>
          <w:trHeight w:val="335"/>
        </w:trPr>
        <w:tc>
          <w:tcPr>
            <w:tcW w:w="0" w:type="auto"/>
            <w:hideMark/>
          </w:tcPr>
          <w:p w14:paraId="4F7B0F61"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Balance transferred to Surplus</w:t>
            </w:r>
          </w:p>
        </w:tc>
        <w:tc>
          <w:tcPr>
            <w:tcW w:w="0" w:type="auto"/>
            <w:hideMark/>
          </w:tcPr>
          <w:p w14:paraId="3F09CBBD"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44,450</w:t>
            </w:r>
          </w:p>
        </w:tc>
      </w:tr>
    </w:tbl>
    <w:p w14:paraId="429151AA" w14:textId="24BB3873" w:rsidR="00D31273" w:rsidRPr="00D31273" w:rsidRDefault="00D31273" w:rsidP="00D31273">
      <w:pPr>
        <w:spacing w:after="0"/>
        <w:rPr>
          <w:rFonts w:ascii="Times New Roman" w:hAnsi="Times New Roman" w:cs="Times New Roman"/>
          <w:b/>
          <w:bCs/>
          <w:sz w:val="24"/>
          <w:szCs w:val="24"/>
        </w:rPr>
      </w:pPr>
    </w:p>
    <w:p w14:paraId="5BF6CE15" w14:textId="040A9322" w:rsidR="00D31273" w:rsidRPr="00D31273" w:rsidRDefault="00D31273" w:rsidP="00D31273">
      <w:pPr>
        <w:spacing w:after="0"/>
        <w:rPr>
          <w:rFonts w:ascii="Times New Roman" w:hAnsi="Times New Roman" w:cs="Times New Roman"/>
          <w:b/>
          <w:bCs/>
          <w:sz w:val="24"/>
          <w:szCs w:val="24"/>
        </w:rPr>
      </w:pPr>
    </w:p>
    <w:p w14:paraId="264CE7FA"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Balance Sheet as at 31 March 2024</w:t>
      </w:r>
    </w:p>
    <w:p w14:paraId="6F6C2E52"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i/>
          <w:iCs/>
          <w:sz w:val="24"/>
          <w:szCs w:val="24"/>
        </w:rPr>
        <w:t>(As per Schedule III)</w:t>
      </w:r>
    </w:p>
    <w:p w14:paraId="2439EB17" w14:textId="3D7156FD" w:rsidR="00D31273" w:rsidRPr="00D31273" w:rsidRDefault="00D31273" w:rsidP="00D31273">
      <w:pPr>
        <w:spacing w:after="0"/>
        <w:rPr>
          <w:rFonts w:ascii="Times New Roman" w:hAnsi="Times New Roman" w:cs="Times New Roman"/>
          <w:b/>
          <w:bCs/>
          <w:sz w:val="24"/>
          <w:szCs w:val="24"/>
        </w:rPr>
      </w:pPr>
    </w:p>
    <w:p w14:paraId="5CFC8907"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I. EQUITY AND LIABILITIES</w:t>
      </w:r>
    </w:p>
    <w:p w14:paraId="5F21A9CF"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1. Shareholders’ Funds</w:t>
      </w:r>
    </w:p>
    <w:tbl>
      <w:tblPr>
        <w:tblStyle w:val="TableGrid"/>
        <w:tblW w:w="5876" w:type="dxa"/>
        <w:tblLook w:val="04A0" w:firstRow="1" w:lastRow="0" w:firstColumn="1" w:lastColumn="0" w:noHBand="0" w:noVBand="1"/>
      </w:tblPr>
      <w:tblGrid>
        <w:gridCol w:w="4520"/>
        <w:gridCol w:w="1356"/>
      </w:tblGrid>
      <w:tr w:rsidR="00D31273" w:rsidRPr="00D31273" w14:paraId="143D9042" w14:textId="77777777" w:rsidTr="00D31273">
        <w:trPr>
          <w:trHeight w:val="368"/>
        </w:trPr>
        <w:tc>
          <w:tcPr>
            <w:tcW w:w="0" w:type="auto"/>
            <w:hideMark/>
          </w:tcPr>
          <w:p w14:paraId="297C42FE"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1F22C71E"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5A92A192" w14:textId="77777777" w:rsidTr="00D31273">
        <w:trPr>
          <w:trHeight w:val="387"/>
        </w:trPr>
        <w:tc>
          <w:tcPr>
            <w:tcW w:w="0" w:type="auto"/>
            <w:hideMark/>
          </w:tcPr>
          <w:p w14:paraId="18D3FCF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Equity Share Capital</w:t>
            </w:r>
          </w:p>
        </w:tc>
        <w:tc>
          <w:tcPr>
            <w:tcW w:w="0" w:type="auto"/>
            <w:hideMark/>
          </w:tcPr>
          <w:p w14:paraId="179C19B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8,00,000</w:t>
            </w:r>
          </w:p>
        </w:tc>
      </w:tr>
      <w:tr w:rsidR="00D31273" w:rsidRPr="00D31273" w14:paraId="66FF6D8B" w14:textId="77777777" w:rsidTr="00D31273">
        <w:trPr>
          <w:trHeight w:val="368"/>
        </w:trPr>
        <w:tc>
          <w:tcPr>
            <w:tcW w:w="0" w:type="auto"/>
            <w:hideMark/>
          </w:tcPr>
          <w:p w14:paraId="464D4B0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Reserves &amp; Surplus:</w:t>
            </w:r>
          </w:p>
        </w:tc>
        <w:tc>
          <w:tcPr>
            <w:tcW w:w="0" w:type="auto"/>
            <w:hideMark/>
          </w:tcPr>
          <w:p w14:paraId="1E45634E" w14:textId="77777777" w:rsidR="00D31273" w:rsidRPr="00D31273" w:rsidRDefault="00D31273" w:rsidP="00D31273">
            <w:pPr>
              <w:spacing w:line="259" w:lineRule="auto"/>
              <w:rPr>
                <w:rFonts w:ascii="Times New Roman" w:hAnsi="Times New Roman" w:cs="Times New Roman"/>
                <w:sz w:val="24"/>
                <w:szCs w:val="24"/>
              </w:rPr>
            </w:pPr>
          </w:p>
        </w:tc>
      </w:tr>
      <w:tr w:rsidR="00D31273" w:rsidRPr="00D31273" w14:paraId="2A12D46E" w14:textId="77777777" w:rsidTr="00D31273">
        <w:trPr>
          <w:trHeight w:val="368"/>
        </w:trPr>
        <w:tc>
          <w:tcPr>
            <w:tcW w:w="0" w:type="auto"/>
            <w:hideMark/>
          </w:tcPr>
          <w:p w14:paraId="701A4EE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 General Reserve</w:t>
            </w:r>
          </w:p>
        </w:tc>
        <w:tc>
          <w:tcPr>
            <w:tcW w:w="0" w:type="auto"/>
            <w:hideMark/>
          </w:tcPr>
          <w:p w14:paraId="3C51D2DA"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1,00,000</w:t>
            </w:r>
          </w:p>
        </w:tc>
      </w:tr>
      <w:tr w:rsidR="00D31273" w:rsidRPr="00D31273" w14:paraId="582BDD60" w14:textId="77777777" w:rsidTr="00D31273">
        <w:trPr>
          <w:trHeight w:val="387"/>
        </w:trPr>
        <w:tc>
          <w:tcPr>
            <w:tcW w:w="0" w:type="auto"/>
            <w:hideMark/>
          </w:tcPr>
          <w:p w14:paraId="2F6C54A2"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 Surplus (P&amp;L: 29,000 + 44,450)</w:t>
            </w:r>
          </w:p>
        </w:tc>
        <w:tc>
          <w:tcPr>
            <w:tcW w:w="0" w:type="auto"/>
            <w:hideMark/>
          </w:tcPr>
          <w:p w14:paraId="69F7881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73,450</w:t>
            </w:r>
          </w:p>
        </w:tc>
      </w:tr>
      <w:tr w:rsidR="00D31273" w:rsidRPr="00D31273" w14:paraId="69639B3E" w14:textId="77777777" w:rsidTr="00D31273">
        <w:trPr>
          <w:trHeight w:val="368"/>
        </w:trPr>
        <w:tc>
          <w:tcPr>
            <w:tcW w:w="0" w:type="auto"/>
            <w:hideMark/>
          </w:tcPr>
          <w:p w14:paraId="25D8869D"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Total Shareholders’ Funds</w:t>
            </w:r>
          </w:p>
        </w:tc>
        <w:tc>
          <w:tcPr>
            <w:tcW w:w="0" w:type="auto"/>
            <w:hideMark/>
          </w:tcPr>
          <w:p w14:paraId="7EB10D99"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9,73,450</w:t>
            </w:r>
          </w:p>
        </w:tc>
      </w:tr>
    </w:tbl>
    <w:p w14:paraId="2D4792AF" w14:textId="4022FF21" w:rsidR="00D31273" w:rsidRPr="00D31273" w:rsidRDefault="00D31273" w:rsidP="00D31273">
      <w:pPr>
        <w:spacing w:after="0"/>
        <w:rPr>
          <w:rFonts w:ascii="Times New Roman" w:hAnsi="Times New Roman" w:cs="Times New Roman"/>
          <w:b/>
          <w:bCs/>
          <w:sz w:val="24"/>
          <w:szCs w:val="24"/>
        </w:rPr>
      </w:pPr>
    </w:p>
    <w:p w14:paraId="2DD31266"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2. Non-Current Liabilities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4"/>
        <w:gridCol w:w="915"/>
      </w:tblGrid>
      <w:tr w:rsidR="00D31273" w:rsidRPr="00D31273" w14:paraId="7BD390DC" w14:textId="77777777">
        <w:trPr>
          <w:tblHeader/>
          <w:tblCellSpacing w:w="15" w:type="dxa"/>
        </w:trPr>
        <w:tc>
          <w:tcPr>
            <w:tcW w:w="0" w:type="auto"/>
            <w:vAlign w:val="center"/>
            <w:hideMark/>
          </w:tcPr>
          <w:p w14:paraId="1575B032"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vAlign w:val="center"/>
            <w:hideMark/>
          </w:tcPr>
          <w:p w14:paraId="5EF5192C"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407EB0F8" w14:textId="77777777">
        <w:trPr>
          <w:tblCellSpacing w:w="15" w:type="dxa"/>
        </w:trPr>
        <w:tc>
          <w:tcPr>
            <w:tcW w:w="0" w:type="auto"/>
            <w:vAlign w:val="center"/>
            <w:hideMark/>
          </w:tcPr>
          <w:p w14:paraId="7E694CFE"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6% Debentures</w:t>
            </w:r>
          </w:p>
        </w:tc>
        <w:tc>
          <w:tcPr>
            <w:tcW w:w="0" w:type="auto"/>
            <w:vAlign w:val="center"/>
            <w:hideMark/>
          </w:tcPr>
          <w:p w14:paraId="28BB9CE4"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6,00,000</w:t>
            </w:r>
          </w:p>
        </w:tc>
      </w:tr>
    </w:tbl>
    <w:p w14:paraId="5757E146" w14:textId="19A258F3" w:rsidR="00D31273" w:rsidRPr="00D31273" w:rsidRDefault="00D31273" w:rsidP="00D31273">
      <w:pPr>
        <w:spacing w:after="0"/>
        <w:rPr>
          <w:rFonts w:ascii="Times New Roman" w:hAnsi="Times New Roman" w:cs="Times New Roman"/>
          <w:b/>
          <w:bCs/>
          <w:sz w:val="24"/>
          <w:szCs w:val="24"/>
        </w:rPr>
      </w:pPr>
    </w:p>
    <w:p w14:paraId="616A29B2"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3. Current Liabilities</w:t>
      </w:r>
    </w:p>
    <w:tbl>
      <w:tblPr>
        <w:tblStyle w:val="TableGrid"/>
        <w:tblW w:w="6102" w:type="dxa"/>
        <w:tblLook w:val="04A0" w:firstRow="1" w:lastRow="0" w:firstColumn="1" w:lastColumn="0" w:noHBand="0" w:noVBand="1"/>
      </w:tblPr>
      <w:tblGrid>
        <w:gridCol w:w="4800"/>
        <w:gridCol w:w="1302"/>
      </w:tblGrid>
      <w:tr w:rsidR="00D31273" w:rsidRPr="00D31273" w14:paraId="3D3622F1" w14:textId="77777777" w:rsidTr="00D31273">
        <w:trPr>
          <w:trHeight w:val="320"/>
        </w:trPr>
        <w:tc>
          <w:tcPr>
            <w:tcW w:w="0" w:type="auto"/>
            <w:hideMark/>
          </w:tcPr>
          <w:p w14:paraId="40CE87C0"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4E3AB4C7"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64AEBF28" w14:textId="77777777" w:rsidTr="00D31273">
        <w:trPr>
          <w:trHeight w:val="337"/>
        </w:trPr>
        <w:tc>
          <w:tcPr>
            <w:tcW w:w="0" w:type="auto"/>
            <w:hideMark/>
          </w:tcPr>
          <w:p w14:paraId="60E7399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Sundry Creditors</w:t>
            </w:r>
          </w:p>
        </w:tc>
        <w:tc>
          <w:tcPr>
            <w:tcW w:w="0" w:type="auto"/>
            <w:hideMark/>
          </w:tcPr>
          <w:p w14:paraId="2198242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76,000</w:t>
            </w:r>
          </w:p>
        </w:tc>
      </w:tr>
      <w:tr w:rsidR="00D31273" w:rsidRPr="00D31273" w14:paraId="3A38A256" w14:textId="77777777" w:rsidTr="00D31273">
        <w:trPr>
          <w:trHeight w:val="320"/>
        </w:trPr>
        <w:tc>
          <w:tcPr>
            <w:tcW w:w="0" w:type="auto"/>
            <w:hideMark/>
          </w:tcPr>
          <w:p w14:paraId="1EE8521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Bills Payable</w:t>
            </w:r>
          </w:p>
        </w:tc>
        <w:tc>
          <w:tcPr>
            <w:tcW w:w="0" w:type="auto"/>
            <w:hideMark/>
          </w:tcPr>
          <w:p w14:paraId="51A175FF"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w:t>
            </w:r>
          </w:p>
        </w:tc>
      </w:tr>
      <w:tr w:rsidR="00D31273" w:rsidRPr="00D31273" w14:paraId="308FE09B" w14:textId="77777777" w:rsidTr="00D31273">
        <w:trPr>
          <w:trHeight w:val="320"/>
        </w:trPr>
        <w:tc>
          <w:tcPr>
            <w:tcW w:w="0" w:type="auto"/>
            <w:hideMark/>
          </w:tcPr>
          <w:p w14:paraId="29B889E5"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Outstanding Directors’ Fees</w:t>
            </w:r>
          </w:p>
        </w:tc>
        <w:tc>
          <w:tcPr>
            <w:tcW w:w="0" w:type="auto"/>
            <w:hideMark/>
          </w:tcPr>
          <w:p w14:paraId="278EE91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550</w:t>
            </w:r>
          </w:p>
        </w:tc>
      </w:tr>
      <w:tr w:rsidR="00D31273" w:rsidRPr="00D31273" w14:paraId="4B2B3FEA" w14:textId="77777777" w:rsidTr="00D31273">
        <w:trPr>
          <w:trHeight w:val="337"/>
        </w:trPr>
        <w:tc>
          <w:tcPr>
            <w:tcW w:w="0" w:type="auto"/>
            <w:hideMark/>
          </w:tcPr>
          <w:p w14:paraId="1AA8735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Outstanding Salaries</w:t>
            </w:r>
          </w:p>
        </w:tc>
        <w:tc>
          <w:tcPr>
            <w:tcW w:w="0" w:type="auto"/>
            <w:hideMark/>
          </w:tcPr>
          <w:p w14:paraId="4B5D08E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1,000</w:t>
            </w:r>
          </w:p>
        </w:tc>
      </w:tr>
      <w:tr w:rsidR="00D31273" w:rsidRPr="00D31273" w14:paraId="3C0A8437" w14:textId="77777777" w:rsidTr="00D31273">
        <w:trPr>
          <w:trHeight w:val="320"/>
        </w:trPr>
        <w:tc>
          <w:tcPr>
            <w:tcW w:w="0" w:type="auto"/>
            <w:hideMark/>
          </w:tcPr>
          <w:p w14:paraId="553FBE1C"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Outstanding Debenture Interest</w:t>
            </w:r>
          </w:p>
        </w:tc>
        <w:tc>
          <w:tcPr>
            <w:tcW w:w="0" w:type="auto"/>
            <w:hideMark/>
          </w:tcPr>
          <w:p w14:paraId="096D2AAA"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18,000</w:t>
            </w:r>
          </w:p>
        </w:tc>
      </w:tr>
      <w:tr w:rsidR="00D31273" w:rsidRPr="00D31273" w14:paraId="4334009F" w14:textId="77777777" w:rsidTr="00D31273">
        <w:trPr>
          <w:trHeight w:val="320"/>
        </w:trPr>
        <w:tc>
          <w:tcPr>
            <w:tcW w:w="0" w:type="auto"/>
            <w:hideMark/>
          </w:tcPr>
          <w:p w14:paraId="7A7EFE4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Total Current Liabilities</w:t>
            </w:r>
          </w:p>
        </w:tc>
        <w:tc>
          <w:tcPr>
            <w:tcW w:w="0" w:type="auto"/>
            <w:hideMark/>
          </w:tcPr>
          <w:p w14:paraId="74ED005E"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95,550</w:t>
            </w:r>
          </w:p>
        </w:tc>
      </w:tr>
    </w:tbl>
    <w:p w14:paraId="3D08B1F2" w14:textId="2C6E742F" w:rsidR="00D31273" w:rsidRPr="00D31273" w:rsidRDefault="00D31273" w:rsidP="00D31273">
      <w:pPr>
        <w:spacing w:after="0"/>
        <w:rPr>
          <w:rFonts w:ascii="Times New Roman" w:hAnsi="Times New Roman" w:cs="Times New Roman"/>
          <w:sz w:val="24"/>
          <w:szCs w:val="24"/>
        </w:rPr>
      </w:pPr>
    </w:p>
    <w:p w14:paraId="119F771F"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TOTAL EQUITY &amp; LIABILITIES → ₹16,69,000</w:t>
      </w:r>
    </w:p>
    <w:p w14:paraId="2DA98A73" w14:textId="246BFCC7" w:rsidR="00D31273" w:rsidRPr="00D31273" w:rsidRDefault="00D31273" w:rsidP="00D31273">
      <w:pPr>
        <w:spacing w:after="0"/>
        <w:rPr>
          <w:rFonts w:ascii="Times New Roman" w:hAnsi="Times New Roman" w:cs="Times New Roman"/>
          <w:b/>
          <w:bCs/>
          <w:sz w:val="24"/>
          <w:szCs w:val="24"/>
        </w:rPr>
      </w:pPr>
    </w:p>
    <w:p w14:paraId="5C311B5E"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II. ASSETS</w:t>
      </w:r>
    </w:p>
    <w:p w14:paraId="62F3CAD3"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1. Non-Current Assets</w:t>
      </w:r>
    </w:p>
    <w:tbl>
      <w:tblPr>
        <w:tblStyle w:val="TableGrid"/>
        <w:tblW w:w="0" w:type="auto"/>
        <w:tblLook w:val="04A0" w:firstRow="1" w:lastRow="0" w:firstColumn="1" w:lastColumn="0" w:noHBand="0" w:noVBand="1"/>
      </w:tblPr>
      <w:tblGrid>
        <w:gridCol w:w="4016"/>
        <w:gridCol w:w="1176"/>
      </w:tblGrid>
      <w:tr w:rsidR="00D31273" w:rsidRPr="00D31273" w14:paraId="01C61E95" w14:textId="77777777" w:rsidTr="00D31273">
        <w:tc>
          <w:tcPr>
            <w:tcW w:w="0" w:type="auto"/>
            <w:hideMark/>
          </w:tcPr>
          <w:p w14:paraId="3DB8ED26"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7A6EA53D"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099AC225" w14:textId="77777777" w:rsidTr="00D31273">
        <w:tc>
          <w:tcPr>
            <w:tcW w:w="0" w:type="auto"/>
            <w:hideMark/>
          </w:tcPr>
          <w:p w14:paraId="288FF2B4"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Premises (6,00,000 – 12,000)</w:t>
            </w:r>
          </w:p>
        </w:tc>
        <w:tc>
          <w:tcPr>
            <w:tcW w:w="0" w:type="auto"/>
            <w:hideMark/>
          </w:tcPr>
          <w:p w14:paraId="355E9C3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5,88,000</w:t>
            </w:r>
          </w:p>
        </w:tc>
      </w:tr>
      <w:tr w:rsidR="00D31273" w:rsidRPr="00D31273" w14:paraId="2720B564" w14:textId="77777777" w:rsidTr="00D31273">
        <w:tc>
          <w:tcPr>
            <w:tcW w:w="0" w:type="auto"/>
            <w:hideMark/>
          </w:tcPr>
          <w:p w14:paraId="1116BDB7"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Plant &amp; Machinery (6,60,000 – 33,000)</w:t>
            </w:r>
          </w:p>
        </w:tc>
        <w:tc>
          <w:tcPr>
            <w:tcW w:w="0" w:type="auto"/>
            <w:hideMark/>
          </w:tcPr>
          <w:p w14:paraId="3078D8C4"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6,27,000</w:t>
            </w:r>
          </w:p>
        </w:tc>
      </w:tr>
      <w:tr w:rsidR="00D31273" w:rsidRPr="00D31273" w14:paraId="537C7493" w14:textId="77777777" w:rsidTr="00D31273">
        <w:tc>
          <w:tcPr>
            <w:tcW w:w="0" w:type="auto"/>
            <w:hideMark/>
          </w:tcPr>
          <w:p w14:paraId="2CDB7D2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Furniture (14,400 – 2,400)</w:t>
            </w:r>
          </w:p>
        </w:tc>
        <w:tc>
          <w:tcPr>
            <w:tcW w:w="0" w:type="auto"/>
            <w:hideMark/>
          </w:tcPr>
          <w:p w14:paraId="7B5DAB2A"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12,000</w:t>
            </w:r>
          </w:p>
        </w:tc>
      </w:tr>
      <w:tr w:rsidR="00D31273" w:rsidRPr="00D31273" w14:paraId="0BD49F10" w14:textId="77777777" w:rsidTr="00D31273">
        <w:tc>
          <w:tcPr>
            <w:tcW w:w="0" w:type="auto"/>
            <w:hideMark/>
          </w:tcPr>
          <w:p w14:paraId="6891113A"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Goodwill</w:t>
            </w:r>
          </w:p>
        </w:tc>
        <w:tc>
          <w:tcPr>
            <w:tcW w:w="0" w:type="auto"/>
            <w:hideMark/>
          </w:tcPr>
          <w:p w14:paraId="204ED881"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68,000</w:t>
            </w:r>
          </w:p>
        </w:tc>
      </w:tr>
      <w:tr w:rsidR="00D31273" w:rsidRPr="00D31273" w14:paraId="39852882" w14:textId="77777777" w:rsidTr="00D31273">
        <w:tc>
          <w:tcPr>
            <w:tcW w:w="0" w:type="auto"/>
            <w:hideMark/>
          </w:tcPr>
          <w:p w14:paraId="76E6E640"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lastRenderedPageBreak/>
              <w:t>Total Non-Current Assets</w:t>
            </w:r>
          </w:p>
        </w:tc>
        <w:tc>
          <w:tcPr>
            <w:tcW w:w="0" w:type="auto"/>
            <w:hideMark/>
          </w:tcPr>
          <w:p w14:paraId="131C235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13,95,000</w:t>
            </w:r>
          </w:p>
        </w:tc>
      </w:tr>
    </w:tbl>
    <w:p w14:paraId="446FE3E2" w14:textId="69425230" w:rsidR="00D31273" w:rsidRPr="00D31273" w:rsidRDefault="00D31273" w:rsidP="00D31273">
      <w:pPr>
        <w:spacing w:after="0"/>
        <w:rPr>
          <w:rFonts w:ascii="Times New Roman" w:hAnsi="Times New Roman" w:cs="Times New Roman"/>
          <w:b/>
          <w:bCs/>
          <w:sz w:val="24"/>
          <w:szCs w:val="24"/>
        </w:rPr>
      </w:pPr>
    </w:p>
    <w:p w14:paraId="13863B15"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2. Current Assets</w:t>
      </w:r>
    </w:p>
    <w:tbl>
      <w:tblPr>
        <w:tblStyle w:val="TableGrid"/>
        <w:tblW w:w="5395" w:type="dxa"/>
        <w:tblLook w:val="04A0" w:firstRow="1" w:lastRow="0" w:firstColumn="1" w:lastColumn="0" w:noHBand="0" w:noVBand="1"/>
      </w:tblPr>
      <w:tblGrid>
        <w:gridCol w:w="4163"/>
        <w:gridCol w:w="1232"/>
      </w:tblGrid>
      <w:tr w:rsidR="00D31273" w:rsidRPr="00D31273" w14:paraId="1F662F28" w14:textId="77777777" w:rsidTr="00D31273">
        <w:trPr>
          <w:trHeight w:val="379"/>
        </w:trPr>
        <w:tc>
          <w:tcPr>
            <w:tcW w:w="0" w:type="auto"/>
            <w:hideMark/>
          </w:tcPr>
          <w:p w14:paraId="1F955046"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Particulars</w:t>
            </w:r>
          </w:p>
        </w:tc>
        <w:tc>
          <w:tcPr>
            <w:tcW w:w="0" w:type="auto"/>
            <w:hideMark/>
          </w:tcPr>
          <w:p w14:paraId="3E355762" w14:textId="77777777" w:rsidR="00D31273" w:rsidRPr="00D31273" w:rsidRDefault="00D31273" w:rsidP="00D31273">
            <w:pPr>
              <w:spacing w:line="259" w:lineRule="auto"/>
              <w:rPr>
                <w:rFonts w:ascii="Times New Roman" w:hAnsi="Times New Roman" w:cs="Times New Roman"/>
                <w:b/>
                <w:bCs/>
                <w:sz w:val="24"/>
                <w:szCs w:val="24"/>
              </w:rPr>
            </w:pPr>
            <w:r w:rsidRPr="00D31273">
              <w:rPr>
                <w:rFonts w:ascii="Times New Roman" w:hAnsi="Times New Roman" w:cs="Times New Roman"/>
                <w:b/>
                <w:bCs/>
                <w:sz w:val="24"/>
                <w:szCs w:val="24"/>
              </w:rPr>
              <w:t>₹</w:t>
            </w:r>
          </w:p>
        </w:tc>
      </w:tr>
      <w:tr w:rsidR="00D31273" w:rsidRPr="00D31273" w14:paraId="6C6806CD" w14:textId="77777777" w:rsidTr="00D31273">
        <w:trPr>
          <w:trHeight w:val="398"/>
        </w:trPr>
        <w:tc>
          <w:tcPr>
            <w:tcW w:w="0" w:type="auto"/>
            <w:hideMark/>
          </w:tcPr>
          <w:p w14:paraId="2E2BE23B"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Closing Stock</w:t>
            </w:r>
          </w:p>
        </w:tc>
        <w:tc>
          <w:tcPr>
            <w:tcW w:w="0" w:type="auto"/>
            <w:hideMark/>
          </w:tcPr>
          <w:p w14:paraId="6492BCF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1,90,000</w:t>
            </w:r>
          </w:p>
        </w:tc>
      </w:tr>
      <w:tr w:rsidR="00D31273" w:rsidRPr="00D31273" w14:paraId="75BA7D2E" w14:textId="77777777" w:rsidTr="00D31273">
        <w:trPr>
          <w:trHeight w:val="379"/>
        </w:trPr>
        <w:tc>
          <w:tcPr>
            <w:tcW w:w="0" w:type="auto"/>
            <w:hideMark/>
          </w:tcPr>
          <w:p w14:paraId="6DD9D3B7"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Sundry Debtors (1,74,000 – 8,300)</w:t>
            </w:r>
          </w:p>
        </w:tc>
        <w:tc>
          <w:tcPr>
            <w:tcW w:w="0" w:type="auto"/>
            <w:hideMark/>
          </w:tcPr>
          <w:p w14:paraId="589C0D63"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1,65,700</w:t>
            </w:r>
          </w:p>
        </w:tc>
      </w:tr>
      <w:tr w:rsidR="00D31273" w:rsidRPr="00D31273" w14:paraId="4F972E84" w14:textId="77777777" w:rsidTr="00D31273">
        <w:trPr>
          <w:trHeight w:val="379"/>
        </w:trPr>
        <w:tc>
          <w:tcPr>
            <w:tcW w:w="0" w:type="auto"/>
            <w:hideMark/>
          </w:tcPr>
          <w:p w14:paraId="0E61555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Cash &amp; Bank Balance</w:t>
            </w:r>
          </w:p>
        </w:tc>
        <w:tc>
          <w:tcPr>
            <w:tcW w:w="0" w:type="auto"/>
            <w:hideMark/>
          </w:tcPr>
          <w:p w14:paraId="47136F07"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63,300</w:t>
            </w:r>
          </w:p>
        </w:tc>
      </w:tr>
      <w:tr w:rsidR="00D31273" w:rsidRPr="00D31273" w14:paraId="0E827D1E" w14:textId="77777777" w:rsidTr="00D31273">
        <w:trPr>
          <w:trHeight w:val="379"/>
        </w:trPr>
        <w:tc>
          <w:tcPr>
            <w:tcW w:w="0" w:type="auto"/>
            <w:hideMark/>
          </w:tcPr>
          <w:p w14:paraId="75E06906"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Total Current Assets</w:t>
            </w:r>
          </w:p>
        </w:tc>
        <w:tc>
          <w:tcPr>
            <w:tcW w:w="0" w:type="auto"/>
            <w:hideMark/>
          </w:tcPr>
          <w:p w14:paraId="3D29FAAC" w14:textId="77777777" w:rsidR="00D31273" w:rsidRPr="00D31273" w:rsidRDefault="00D31273" w:rsidP="00D31273">
            <w:pPr>
              <w:spacing w:line="259" w:lineRule="auto"/>
              <w:rPr>
                <w:rFonts w:ascii="Times New Roman" w:hAnsi="Times New Roman" w:cs="Times New Roman"/>
                <w:sz w:val="24"/>
                <w:szCs w:val="24"/>
              </w:rPr>
            </w:pPr>
            <w:r w:rsidRPr="00D31273">
              <w:rPr>
                <w:rFonts w:ascii="Times New Roman" w:hAnsi="Times New Roman" w:cs="Times New Roman"/>
                <w:sz w:val="24"/>
                <w:szCs w:val="24"/>
              </w:rPr>
              <w:t>4,19,000</w:t>
            </w:r>
          </w:p>
        </w:tc>
      </w:tr>
    </w:tbl>
    <w:p w14:paraId="3F069934" w14:textId="59E2B4E3" w:rsidR="00D31273" w:rsidRPr="00D31273" w:rsidRDefault="00D31273" w:rsidP="00D31273">
      <w:pPr>
        <w:spacing w:after="0"/>
        <w:rPr>
          <w:rFonts w:ascii="Times New Roman" w:hAnsi="Times New Roman" w:cs="Times New Roman"/>
          <w:b/>
          <w:bCs/>
          <w:sz w:val="24"/>
          <w:szCs w:val="24"/>
        </w:rPr>
      </w:pPr>
    </w:p>
    <w:p w14:paraId="7B30274B" w14:textId="77777777" w:rsidR="00D31273" w:rsidRPr="00D31273" w:rsidRDefault="00D31273" w:rsidP="00D31273">
      <w:pPr>
        <w:spacing w:after="0"/>
        <w:rPr>
          <w:rFonts w:ascii="Times New Roman" w:hAnsi="Times New Roman" w:cs="Times New Roman"/>
          <w:b/>
          <w:bCs/>
          <w:sz w:val="24"/>
          <w:szCs w:val="24"/>
        </w:rPr>
      </w:pPr>
      <w:r w:rsidRPr="00D31273">
        <w:rPr>
          <w:rFonts w:ascii="Times New Roman" w:hAnsi="Times New Roman" w:cs="Times New Roman"/>
          <w:b/>
          <w:bCs/>
          <w:sz w:val="24"/>
          <w:szCs w:val="24"/>
        </w:rPr>
        <w:t>TOTAL ASSETS → ₹16,69,000</w:t>
      </w:r>
    </w:p>
    <w:p w14:paraId="1767BC01" w14:textId="01606C6C" w:rsidR="00ED11D2" w:rsidRPr="00445E2F" w:rsidRDefault="00ED11D2" w:rsidP="00D31273">
      <w:pPr>
        <w:rPr>
          <w:rFonts w:ascii="Times New Roman" w:hAnsi="Times New Roman" w:cs="Times New Roman"/>
          <w:sz w:val="24"/>
          <w:szCs w:val="24"/>
        </w:rPr>
      </w:pPr>
    </w:p>
    <w:sectPr w:rsidR="00ED11D2" w:rsidRPr="00445E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079"/>
    <w:multiLevelType w:val="multilevel"/>
    <w:tmpl w:val="B23E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2696E"/>
    <w:multiLevelType w:val="multilevel"/>
    <w:tmpl w:val="E87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A09BC"/>
    <w:multiLevelType w:val="multilevel"/>
    <w:tmpl w:val="5CF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332F"/>
    <w:multiLevelType w:val="multilevel"/>
    <w:tmpl w:val="BDE0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477DC"/>
    <w:multiLevelType w:val="multilevel"/>
    <w:tmpl w:val="16CE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833DE"/>
    <w:multiLevelType w:val="multilevel"/>
    <w:tmpl w:val="1FE8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33088"/>
    <w:multiLevelType w:val="multilevel"/>
    <w:tmpl w:val="3EAA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532B6"/>
    <w:multiLevelType w:val="multilevel"/>
    <w:tmpl w:val="5FD01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33C8D"/>
    <w:multiLevelType w:val="multilevel"/>
    <w:tmpl w:val="6B4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B0F29"/>
    <w:multiLevelType w:val="multilevel"/>
    <w:tmpl w:val="98A4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303D6"/>
    <w:multiLevelType w:val="multilevel"/>
    <w:tmpl w:val="8BDC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11760"/>
    <w:multiLevelType w:val="multilevel"/>
    <w:tmpl w:val="F904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F733F"/>
    <w:multiLevelType w:val="multilevel"/>
    <w:tmpl w:val="21E6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21151"/>
    <w:multiLevelType w:val="multilevel"/>
    <w:tmpl w:val="10FE5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3F194E"/>
    <w:multiLevelType w:val="multilevel"/>
    <w:tmpl w:val="0120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D38A2"/>
    <w:multiLevelType w:val="multilevel"/>
    <w:tmpl w:val="B780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A36330"/>
    <w:multiLevelType w:val="multilevel"/>
    <w:tmpl w:val="D26E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80AD0"/>
    <w:multiLevelType w:val="multilevel"/>
    <w:tmpl w:val="EA94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54158"/>
    <w:multiLevelType w:val="multilevel"/>
    <w:tmpl w:val="22BA8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EC08E8"/>
    <w:multiLevelType w:val="multilevel"/>
    <w:tmpl w:val="BD9A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D2452"/>
    <w:multiLevelType w:val="multilevel"/>
    <w:tmpl w:val="2458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5B4321"/>
    <w:multiLevelType w:val="multilevel"/>
    <w:tmpl w:val="135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53F41"/>
    <w:multiLevelType w:val="multilevel"/>
    <w:tmpl w:val="A0AE9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C555F"/>
    <w:multiLevelType w:val="multilevel"/>
    <w:tmpl w:val="D084D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4C5857"/>
    <w:multiLevelType w:val="multilevel"/>
    <w:tmpl w:val="813C6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D71309"/>
    <w:multiLevelType w:val="multilevel"/>
    <w:tmpl w:val="CCA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A64FAA"/>
    <w:multiLevelType w:val="multilevel"/>
    <w:tmpl w:val="F52C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C0132E"/>
    <w:multiLevelType w:val="multilevel"/>
    <w:tmpl w:val="FF4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44713"/>
    <w:multiLevelType w:val="multilevel"/>
    <w:tmpl w:val="D9369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E52EAA"/>
    <w:multiLevelType w:val="multilevel"/>
    <w:tmpl w:val="E6E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B31A6"/>
    <w:multiLevelType w:val="multilevel"/>
    <w:tmpl w:val="C4322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5C41C3"/>
    <w:multiLevelType w:val="multilevel"/>
    <w:tmpl w:val="40764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683165"/>
    <w:multiLevelType w:val="multilevel"/>
    <w:tmpl w:val="45E4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F11868"/>
    <w:multiLevelType w:val="multilevel"/>
    <w:tmpl w:val="0D0A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987AEE"/>
    <w:multiLevelType w:val="multilevel"/>
    <w:tmpl w:val="921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D6982"/>
    <w:multiLevelType w:val="multilevel"/>
    <w:tmpl w:val="D9008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588043">
    <w:abstractNumId w:val="17"/>
  </w:num>
  <w:num w:numId="2" w16cid:durableId="764233206">
    <w:abstractNumId w:val="0"/>
  </w:num>
  <w:num w:numId="3" w16cid:durableId="1860653691">
    <w:abstractNumId w:val="23"/>
  </w:num>
  <w:num w:numId="4" w16cid:durableId="1367174672">
    <w:abstractNumId w:val="28"/>
  </w:num>
  <w:num w:numId="5" w16cid:durableId="1031881918">
    <w:abstractNumId w:val="18"/>
  </w:num>
  <w:num w:numId="6" w16cid:durableId="839660360">
    <w:abstractNumId w:val="29"/>
  </w:num>
  <w:num w:numId="7" w16cid:durableId="2018772962">
    <w:abstractNumId w:val="14"/>
  </w:num>
  <w:num w:numId="8" w16cid:durableId="286736911">
    <w:abstractNumId w:val="33"/>
  </w:num>
  <w:num w:numId="9" w16cid:durableId="1932274075">
    <w:abstractNumId w:val="35"/>
  </w:num>
  <w:num w:numId="10" w16cid:durableId="678047381">
    <w:abstractNumId w:val="24"/>
  </w:num>
  <w:num w:numId="11" w16cid:durableId="1505585043">
    <w:abstractNumId w:val="27"/>
  </w:num>
  <w:num w:numId="12" w16cid:durableId="1030183291">
    <w:abstractNumId w:val="20"/>
  </w:num>
  <w:num w:numId="13" w16cid:durableId="2077123450">
    <w:abstractNumId w:val="30"/>
  </w:num>
  <w:num w:numId="14" w16cid:durableId="716971659">
    <w:abstractNumId w:val="22"/>
  </w:num>
  <w:num w:numId="15" w16cid:durableId="1077172416">
    <w:abstractNumId w:val="32"/>
  </w:num>
  <w:num w:numId="16" w16cid:durableId="1229266084">
    <w:abstractNumId w:val="26"/>
  </w:num>
  <w:num w:numId="17" w16cid:durableId="693728287">
    <w:abstractNumId w:val="34"/>
  </w:num>
  <w:num w:numId="18" w16cid:durableId="210578615">
    <w:abstractNumId w:val="5"/>
  </w:num>
  <w:num w:numId="19" w16cid:durableId="1457411779">
    <w:abstractNumId w:val="13"/>
  </w:num>
  <w:num w:numId="20" w16cid:durableId="498351013">
    <w:abstractNumId w:val="31"/>
  </w:num>
  <w:num w:numId="21" w16cid:durableId="161045091">
    <w:abstractNumId w:val="9"/>
  </w:num>
  <w:num w:numId="22" w16cid:durableId="676274111">
    <w:abstractNumId w:val="8"/>
  </w:num>
  <w:num w:numId="23" w16cid:durableId="153491584">
    <w:abstractNumId w:val="25"/>
  </w:num>
  <w:num w:numId="24" w16cid:durableId="22824409">
    <w:abstractNumId w:val="11"/>
  </w:num>
  <w:num w:numId="25" w16cid:durableId="1651590528">
    <w:abstractNumId w:val="3"/>
  </w:num>
  <w:num w:numId="26" w16cid:durableId="396393400">
    <w:abstractNumId w:val="6"/>
  </w:num>
  <w:num w:numId="27" w16cid:durableId="26102489">
    <w:abstractNumId w:val="21"/>
  </w:num>
  <w:num w:numId="28" w16cid:durableId="231551502">
    <w:abstractNumId w:val="16"/>
  </w:num>
  <w:num w:numId="29" w16cid:durableId="1284187811">
    <w:abstractNumId w:val="2"/>
  </w:num>
  <w:num w:numId="30" w16cid:durableId="1833180467">
    <w:abstractNumId w:val="12"/>
  </w:num>
  <w:num w:numId="31" w16cid:durableId="2014725017">
    <w:abstractNumId w:val="7"/>
  </w:num>
  <w:num w:numId="32" w16cid:durableId="198978634">
    <w:abstractNumId w:val="10"/>
  </w:num>
  <w:num w:numId="33" w16cid:durableId="382563743">
    <w:abstractNumId w:val="1"/>
  </w:num>
  <w:num w:numId="34" w16cid:durableId="1872179943">
    <w:abstractNumId w:val="4"/>
  </w:num>
  <w:num w:numId="35" w16cid:durableId="1316685947">
    <w:abstractNumId w:val="19"/>
  </w:num>
  <w:num w:numId="36" w16cid:durableId="70280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B1"/>
    <w:rsid w:val="001F7847"/>
    <w:rsid w:val="002446AE"/>
    <w:rsid w:val="002A29A7"/>
    <w:rsid w:val="002E13C6"/>
    <w:rsid w:val="00332E0D"/>
    <w:rsid w:val="00445E2F"/>
    <w:rsid w:val="004E0A7C"/>
    <w:rsid w:val="008B3390"/>
    <w:rsid w:val="00963597"/>
    <w:rsid w:val="00987E9B"/>
    <w:rsid w:val="009D26EE"/>
    <w:rsid w:val="00A410B1"/>
    <w:rsid w:val="00A47DB4"/>
    <w:rsid w:val="00BE6FF8"/>
    <w:rsid w:val="00CA0F44"/>
    <w:rsid w:val="00D31273"/>
    <w:rsid w:val="00ED11D2"/>
    <w:rsid w:val="00FF3DA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7071"/>
  <w15:chartTrackingRefBased/>
  <w15:docId w15:val="{CBBE24BA-A4F8-4AC9-804A-6579E90F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0B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410B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410B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410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10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1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0B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410B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410B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410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10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1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0B1"/>
    <w:rPr>
      <w:rFonts w:eastAsiaTheme="majorEastAsia" w:cstheme="majorBidi"/>
      <w:color w:val="272727" w:themeColor="text1" w:themeTint="D8"/>
    </w:rPr>
  </w:style>
  <w:style w:type="paragraph" w:styleId="Title">
    <w:name w:val="Title"/>
    <w:basedOn w:val="Normal"/>
    <w:next w:val="Normal"/>
    <w:link w:val="TitleChar"/>
    <w:uiPriority w:val="10"/>
    <w:qFormat/>
    <w:rsid w:val="00A410B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410B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410B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410B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410B1"/>
    <w:pPr>
      <w:spacing w:before="160"/>
      <w:jc w:val="center"/>
    </w:pPr>
    <w:rPr>
      <w:i/>
      <w:iCs/>
      <w:color w:val="404040" w:themeColor="text1" w:themeTint="BF"/>
    </w:rPr>
  </w:style>
  <w:style w:type="character" w:customStyle="1" w:styleId="QuoteChar">
    <w:name w:val="Quote Char"/>
    <w:basedOn w:val="DefaultParagraphFont"/>
    <w:link w:val="Quote"/>
    <w:uiPriority w:val="29"/>
    <w:rsid w:val="00A410B1"/>
    <w:rPr>
      <w:i/>
      <w:iCs/>
      <w:color w:val="404040" w:themeColor="text1" w:themeTint="BF"/>
    </w:rPr>
  </w:style>
  <w:style w:type="paragraph" w:styleId="ListParagraph">
    <w:name w:val="List Paragraph"/>
    <w:basedOn w:val="Normal"/>
    <w:uiPriority w:val="34"/>
    <w:qFormat/>
    <w:rsid w:val="00A410B1"/>
    <w:pPr>
      <w:ind w:left="720"/>
      <w:contextualSpacing/>
    </w:pPr>
  </w:style>
  <w:style w:type="character" w:styleId="IntenseEmphasis">
    <w:name w:val="Intense Emphasis"/>
    <w:basedOn w:val="DefaultParagraphFont"/>
    <w:uiPriority w:val="21"/>
    <w:qFormat/>
    <w:rsid w:val="00A410B1"/>
    <w:rPr>
      <w:i/>
      <w:iCs/>
      <w:color w:val="2F5496" w:themeColor="accent1" w:themeShade="BF"/>
    </w:rPr>
  </w:style>
  <w:style w:type="paragraph" w:styleId="IntenseQuote">
    <w:name w:val="Intense Quote"/>
    <w:basedOn w:val="Normal"/>
    <w:next w:val="Normal"/>
    <w:link w:val="IntenseQuoteChar"/>
    <w:uiPriority w:val="30"/>
    <w:qFormat/>
    <w:rsid w:val="00A41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10B1"/>
    <w:rPr>
      <w:i/>
      <w:iCs/>
      <w:color w:val="2F5496" w:themeColor="accent1" w:themeShade="BF"/>
    </w:rPr>
  </w:style>
  <w:style w:type="character" w:styleId="IntenseReference">
    <w:name w:val="Intense Reference"/>
    <w:basedOn w:val="DefaultParagraphFont"/>
    <w:uiPriority w:val="32"/>
    <w:qFormat/>
    <w:rsid w:val="00A410B1"/>
    <w:rPr>
      <w:b/>
      <w:bCs/>
      <w:smallCaps/>
      <w:color w:val="2F5496" w:themeColor="accent1" w:themeShade="BF"/>
      <w:spacing w:val="5"/>
    </w:rPr>
  </w:style>
  <w:style w:type="table" w:styleId="PlainTable4">
    <w:name w:val="Plain Table 4"/>
    <w:basedOn w:val="TableNormal"/>
    <w:uiPriority w:val="44"/>
    <w:rsid w:val="00332E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32E0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332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SUGANYA GANISHKHA</dc:creator>
  <cp:keywords/>
  <dc:description/>
  <cp:lastModifiedBy>SUGANYA GANISHKHA</cp:lastModifiedBy>
  <cp:revision>7</cp:revision>
  <dcterms:created xsi:type="dcterms:W3CDTF">2026-01-19T14:59:00Z</dcterms:created>
  <dcterms:modified xsi:type="dcterms:W3CDTF">2026-01-20T15:19:00Z</dcterms:modified>
</cp:coreProperties>
</file>