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9B" w:rsidRPr="006D6DBC" w:rsidRDefault="00BA6A9B" w:rsidP="00871513">
      <w:pPr>
        <w:tabs>
          <w:tab w:val="left" w:pos="3765"/>
        </w:tabs>
        <w:spacing w:after="0"/>
        <w:rPr>
          <w:rFonts w:ascii="Times New Roman" w:hAnsi="Times New Roman" w:cs="Times New Roman"/>
          <w:b/>
          <w:noProof/>
          <w:sz w:val="36"/>
          <w:szCs w:val="36"/>
          <w:u w:val="single"/>
        </w:rPr>
      </w:pPr>
      <w:r w:rsidRPr="008D4B35">
        <w:rPr>
          <w:rFonts w:ascii="Times New Roman" w:hAnsi="Times New Roman" w:cs="Times New Roman"/>
          <w:b/>
          <w:noProof/>
        </w:rPr>
        <w:tab/>
      </w:r>
      <w:r w:rsidRPr="006D6DBC">
        <w:rPr>
          <w:rFonts w:ascii="Times New Roman" w:hAnsi="Times New Roman" w:cs="Times New Roman"/>
          <w:b/>
          <w:noProof/>
          <w:sz w:val="36"/>
          <w:szCs w:val="36"/>
          <w:u w:val="single"/>
        </w:rPr>
        <w:tab/>
        <w:t>PART – A</w:t>
      </w:r>
    </w:p>
    <w:p w:rsidR="008D4B35" w:rsidRPr="008D4B35" w:rsidRDefault="008D4B35" w:rsidP="00871513">
      <w:pPr>
        <w:tabs>
          <w:tab w:val="left" w:pos="3765"/>
        </w:tabs>
        <w:spacing w:after="0"/>
        <w:rPr>
          <w:rFonts w:ascii="Times New Roman" w:hAnsi="Times New Roman" w:cs="Times New Roman"/>
          <w:b/>
          <w:noProof/>
        </w:rPr>
      </w:pPr>
    </w:p>
    <w:p w:rsidR="00372E58" w:rsidRPr="00C3211C" w:rsidRDefault="00372E58" w:rsidP="00372E58">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211C">
        <w:rPr>
          <w:rFonts w:ascii="Times New Roman" w:hAnsi="Times New Roman" w:cs="Times New Roman"/>
          <w:sz w:val="24"/>
          <w:szCs w:val="24"/>
        </w:rPr>
        <w:t xml:space="preserve">The </w:t>
      </w:r>
      <w:r w:rsidRPr="00C3211C">
        <w:rPr>
          <w:rStyle w:val="Strong"/>
          <w:rFonts w:ascii="Times New Roman" w:hAnsi="Times New Roman" w:cs="Times New Roman"/>
          <w:b w:val="0"/>
          <w:sz w:val="24"/>
          <w:szCs w:val="24"/>
        </w:rPr>
        <w:t>hire purchase system</w:t>
      </w:r>
      <w:r w:rsidRPr="00C3211C">
        <w:rPr>
          <w:rFonts w:ascii="Times New Roman" w:hAnsi="Times New Roman" w:cs="Times New Roman"/>
          <w:sz w:val="24"/>
          <w:szCs w:val="24"/>
        </w:rPr>
        <w:t xml:space="preserve"> is a method of buying goods </w:t>
      </w:r>
      <w:r w:rsidRPr="00C3211C">
        <w:rPr>
          <w:rStyle w:val="Strong"/>
          <w:rFonts w:ascii="Times New Roman" w:hAnsi="Times New Roman" w:cs="Times New Roman"/>
          <w:b w:val="0"/>
          <w:sz w:val="24"/>
          <w:szCs w:val="24"/>
        </w:rPr>
        <w:t>by paying in installments</w:t>
      </w:r>
      <w:r w:rsidRPr="00C3211C">
        <w:rPr>
          <w:rFonts w:ascii="Times New Roman" w:hAnsi="Times New Roman" w:cs="Times New Roman"/>
          <w:sz w:val="24"/>
          <w:szCs w:val="24"/>
        </w:rPr>
        <w:t xml:space="preserve">, where </w:t>
      </w:r>
      <w:r w:rsidRPr="00C3211C">
        <w:rPr>
          <w:rStyle w:val="Strong"/>
          <w:rFonts w:ascii="Times New Roman" w:hAnsi="Times New Roman" w:cs="Times New Roman"/>
          <w:b w:val="0"/>
          <w:sz w:val="24"/>
          <w:szCs w:val="24"/>
        </w:rPr>
        <w:t>ownership is transferred only after the final payment</w:t>
      </w:r>
      <w:r w:rsidRPr="00C3211C">
        <w:rPr>
          <w:rFonts w:ascii="Times New Roman" w:hAnsi="Times New Roman" w:cs="Times New Roman"/>
          <w:sz w:val="24"/>
          <w:szCs w:val="24"/>
        </w:rPr>
        <w:t xml:space="preserve"> is made.</w:t>
      </w:r>
    </w:p>
    <w:p w:rsidR="00372E58" w:rsidRPr="00C3211C" w:rsidRDefault="00372E58" w:rsidP="00372E58">
      <w:pPr>
        <w:pStyle w:val="NormalWeb"/>
        <w:numPr>
          <w:ilvl w:val="0"/>
          <w:numId w:val="9"/>
        </w:numPr>
      </w:pPr>
      <w:r w:rsidRPr="00C3211C">
        <w:rPr>
          <w:rStyle w:val="Strong"/>
          <w:b w:val="0"/>
        </w:rPr>
        <w:t>Repossession</w:t>
      </w:r>
      <w:r w:rsidRPr="00C3211C">
        <w:t xml:space="preserve"> refers to the right of the seller or hire vendor to </w:t>
      </w:r>
      <w:r w:rsidRPr="00C3211C">
        <w:rPr>
          <w:rStyle w:val="Strong"/>
          <w:b w:val="0"/>
        </w:rPr>
        <w:t>take back the goods</w:t>
      </w:r>
      <w:r w:rsidRPr="00C3211C">
        <w:t xml:space="preserve"> from the buyer or hirer when the buyer </w:t>
      </w:r>
      <w:r w:rsidRPr="00C3211C">
        <w:rPr>
          <w:rStyle w:val="Strong"/>
          <w:b w:val="0"/>
        </w:rPr>
        <w:t>fails to pay the installments</w:t>
      </w:r>
      <w:r w:rsidRPr="00C3211C">
        <w:t xml:space="preserve"> under a hire purchase agreement. In short, repossession is a </w:t>
      </w:r>
      <w:r w:rsidRPr="00C3211C">
        <w:rPr>
          <w:rStyle w:val="Strong"/>
          <w:b w:val="0"/>
        </w:rPr>
        <w:t>legal remedy</w:t>
      </w:r>
      <w:r w:rsidRPr="00C3211C">
        <w:t xml:space="preserve"> available to the seller in case of default by the buyer in a hire purchase agreement.</w:t>
      </w:r>
    </w:p>
    <w:p w:rsidR="00372E58" w:rsidRPr="00C3211C" w:rsidRDefault="00372E58" w:rsidP="00372E58">
      <w:pPr>
        <w:pStyle w:val="NormalWeb"/>
        <w:numPr>
          <w:ilvl w:val="0"/>
          <w:numId w:val="9"/>
        </w:numPr>
      </w:pPr>
      <w:r w:rsidRPr="00C3211C">
        <w:t xml:space="preserve">A </w:t>
      </w:r>
      <w:r w:rsidRPr="00C3211C">
        <w:rPr>
          <w:rStyle w:val="Strong"/>
          <w:b w:val="0"/>
        </w:rPr>
        <w:t>dependent branch</w:t>
      </w:r>
      <w:r w:rsidRPr="00C3211C">
        <w:t xml:space="preserve"> is a branch of a business that </w:t>
      </w:r>
      <w:r w:rsidRPr="00C3211C">
        <w:rPr>
          <w:rStyle w:val="Strong"/>
          <w:b w:val="0"/>
        </w:rPr>
        <w:t>does not maintain its own complete set of accounting records</w:t>
      </w:r>
      <w:r w:rsidRPr="00C3211C">
        <w:t xml:space="preserve"> and is </w:t>
      </w:r>
      <w:r w:rsidRPr="00C3211C">
        <w:rPr>
          <w:rStyle w:val="Strong"/>
          <w:b w:val="0"/>
        </w:rPr>
        <w:t>fully controlled by the head office</w:t>
      </w:r>
      <w:r w:rsidRPr="00C3211C">
        <w:t>.</w:t>
      </w:r>
    </w:p>
    <w:p w:rsidR="00372E58" w:rsidRPr="00C3211C" w:rsidRDefault="00372E58" w:rsidP="00372E58">
      <w:pPr>
        <w:pStyle w:val="NormalWeb"/>
        <w:numPr>
          <w:ilvl w:val="0"/>
          <w:numId w:val="9"/>
        </w:numPr>
      </w:pPr>
      <w:r w:rsidRPr="00C3211C">
        <w:rPr>
          <w:bCs/>
        </w:rPr>
        <w:t xml:space="preserve"> Old profit-sharing ratio (Ramesh : Suresh)</w:t>
      </w:r>
      <w:r w:rsidRPr="00C3211C">
        <w:t xml:space="preserve"> = 3 : 2</w:t>
      </w:r>
    </w:p>
    <w:p w:rsidR="00372E58" w:rsidRPr="00C3211C" w:rsidRDefault="00372E58" w:rsidP="00372E58">
      <w:pPr>
        <w:pStyle w:val="NormalWeb"/>
        <w:ind w:left="720"/>
      </w:pPr>
      <w:proofErr w:type="spellStart"/>
      <w:r w:rsidRPr="00C3211C">
        <w:t>So</w:t>
      </w:r>
      <w:proofErr w:type="gramStart"/>
      <w:r w:rsidRPr="00C3211C">
        <w:t>,Ramesh’s</w:t>
      </w:r>
      <w:proofErr w:type="spellEnd"/>
      <w:proofErr w:type="gramEnd"/>
      <w:r w:rsidRPr="00C3211C">
        <w:t xml:space="preserve"> old share ={3}{5} </w:t>
      </w:r>
    </w:p>
    <w:p w:rsidR="00372E58" w:rsidRPr="00C3211C" w:rsidRDefault="00372E58" w:rsidP="00372E58">
      <w:pPr>
        <w:pStyle w:val="NormalWeb"/>
        <w:ind w:left="720"/>
      </w:pPr>
      <w:r w:rsidRPr="00C3211C">
        <w:t xml:space="preserve">Suresh’s old share </w:t>
      </w:r>
      <w:proofErr w:type="gramStart"/>
      <w:r w:rsidRPr="00C3211C">
        <w:t>={</w:t>
      </w:r>
      <w:proofErr w:type="gramEnd"/>
      <w:r w:rsidRPr="00C3211C">
        <w:t xml:space="preserve">2}{5} </w:t>
      </w:r>
    </w:p>
    <w:p w:rsidR="00372E58" w:rsidRPr="00C3211C" w:rsidRDefault="00372E58" w:rsidP="00372E58">
      <w:pPr>
        <w:spacing w:after="0" w:line="240" w:lineRule="auto"/>
        <w:ind w:firstLine="720"/>
        <w:rPr>
          <w:rFonts w:ascii="Times New Roman" w:eastAsia="Times New Roman" w:hAnsi="Times New Roman" w:cs="Times New Roman"/>
          <w:sz w:val="24"/>
          <w:szCs w:val="24"/>
        </w:rPr>
      </w:pPr>
      <w:r w:rsidRPr="00C3211C">
        <w:rPr>
          <w:rFonts w:ascii="Times New Roman" w:eastAsia="Times New Roman" w:hAnsi="Times New Roman" w:cs="Times New Roman"/>
          <w:bCs/>
          <w:sz w:val="24"/>
          <w:szCs w:val="24"/>
        </w:rPr>
        <w:t>New profit-sharing ratio (</w:t>
      </w:r>
      <w:proofErr w:type="gramStart"/>
      <w:r w:rsidRPr="00C3211C">
        <w:rPr>
          <w:rFonts w:ascii="Times New Roman" w:eastAsia="Times New Roman" w:hAnsi="Times New Roman" w:cs="Times New Roman"/>
          <w:bCs/>
          <w:sz w:val="24"/>
          <w:szCs w:val="24"/>
        </w:rPr>
        <w:t>Ramesh :</w:t>
      </w:r>
      <w:proofErr w:type="gramEnd"/>
      <w:r w:rsidRPr="00C3211C">
        <w:rPr>
          <w:rFonts w:ascii="Times New Roman" w:eastAsia="Times New Roman" w:hAnsi="Times New Roman" w:cs="Times New Roman"/>
          <w:bCs/>
          <w:sz w:val="24"/>
          <w:szCs w:val="24"/>
        </w:rPr>
        <w:t xml:space="preserve"> Suresh : Mahesh)</w:t>
      </w:r>
      <w:r w:rsidRPr="00C3211C">
        <w:rPr>
          <w:rFonts w:ascii="Times New Roman" w:eastAsia="Times New Roman" w:hAnsi="Times New Roman" w:cs="Times New Roman"/>
          <w:sz w:val="24"/>
          <w:szCs w:val="24"/>
        </w:rPr>
        <w:t xml:space="preserve"> = 5 : 3 : 2</w:t>
      </w:r>
    </w:p>
    <w:p w:rsidR="00372E58" w:rsidRPr="00C3211C" w:rsidRDefault="00372E58" w:rsidP="00372E58">
      <w:pPr>
        <w:spacing w:after="0" w:line="240" w:lineRule="auto"/>
        <w:ind w:firstLine="360"/>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Total = 10</w:t>
      </w:r>
    </w:p>
    <w:p w:rsidR="00372E58" w:rsidRPr="00C3211C" w:rsidRDefault="00372E58" w:rsidP="00372E58">
      <w:pPr>
        <w:numPr>
          <w:ilvl w:val="0"/>
          <w:numId w:val="6"/>
        </w:num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 xml:space="preserve">Ramesh’s new share = {5}{10} </w:t>
      </w:r>
    </w:p>
    <w:p w:rsidR="00372E58" w:rsidRPr="00C3211C" w:rsidRDefault="00372E58" w:rsidP="00372E58">
      <w:pPr>
        <w:numPr>
          <w:ilvl w:val="0"/>
          <w:numId w:val="6"/>
        </w:num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 xml:space="preserve">Suresh’s new share = {3}{10} </w:t>
      </w:r>
    </w:p>
    <w:p w:rsidR="00372E58" w:rsidRPr="00C3211C" w:rsidRDefault="00372E58" w:rsidP="00372E58">
      <w:pPr>
        <w:spacing w:after="0" w:line="240" w:lineRule="auto"/>
        <w:ind w:firstLine="360"/>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Convert old shares to denominator 10:</w:t>
      </w:r>
    </w:p>
    <w:p w:rsidR="00372E58" w:rsidRPr="00C3211C" w:rsidRDefault="00372E58" w:rsidP="00372E58">
      <w:pPr>
        <w:numPr>
          <w:ilvl w:val="0"/>
          <w:numId w:val="7"/>
        </w:num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 xml:space="preserve">Ramesh’s old share = {6}{10} </w:t>
      </w:r>
    </w:p>
    <w:p w:rsidR="00372E58" w:rsidRPr="00C3211C" w:rsidRDefault="00372E58" w:rsidP="00372E58">
      <w:pPr>
        <w:numPr>
          <w:ilvl w:val="0"/>
          <w:numId w:val="7"/>
        </w:num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 xml:space="preserve">Suresh’s old share = {4}{10} </w:t>
      </w:r>
    </w:p>
    <w:p w:rsidR="00372E58" w:rsidRPr="00C3211C" w:rsidRDefault="00372E58" w:rsidP="00372E58">
      <w:pPr>
        <w:spacing w:after="0" w:line="240" w:lineRule="auto"/>
        <w:ind w:firstLine="360"/>
        <w:rPr>
          <w:rFonts w:ascii="Times New Roman" w:eastAsia="Times New Roman" w:hAnsi="Times New Roman" w:cs="Times New Roman"/>
          <w:sz w:val="24"/>
          <w:szCs w:val="24"/>
        </w:rPr>
      </w:pPr>
      <w:r w:rsidRPr="00C3211C">
        <w:rPr>
          <w:rFonts w:ascii="Times New Roman" w:eastAsia="Times New Roman" w:hAnsi="Times New Roman" w:cs="Times New Roman"/>
          <w:bCs/>
          <w:sz w:val="24"/>
          <w:szCs w:val="24"/>
        </w:rPr>
        <w:t>Sacrifice</w:t>
      </w:r>
      <w:r w:rsidRPr="00C3211C">
        <w:rPr>
          <w:rFonts w:ascii="Times New Roman" w:eastAsia="Times New Roman" w:hAnsi="Times New Roman" w:cs="Times New Roman"/>
          <w:sz w:val="24"/>
          <w:szCs w:val="24"/>
        </w:rPr>
        <w:t xml:space="preserve"> = Old share − New share</w:t>
      </w:r>
    </w:p>
    <w:p w:rsidR="00372E58" w:rsidRPr="00C3211C" w:rsidRDefault="00372E58" w:rsidP="00372E58">
      <w:pPr>
        <w:numPr>
          <w:ilvl w:val="0"/>
          <w:numId w:val="8"/>
        </w:num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Ramesh’s sacrifice = {6}{10} - {5}{10}{1}{10} )</w:t>
      </w:r>
    </w:p>
    <w:p w:rsidR="00372E58" w:rsidRPr="00C3211C" w:rsidRDefault="00372E58" w:rsidP="00372E58">
      <w:pPr>
        <w:numPr>
          <w:ilvl w:val="0"/>
          <w:numId w:val="8"/>
        </w:num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Suresh’s sac</w:t>
      </w:r>
      <w:r>
        <w:rPr>
          <w:rFonts w:ascii="Times New Roman" w:eastAsia="Times New Roman" w:hAnsi="Times New Roman" w:cs="Times New Roman"/>
          <w:sz w:val="24"/>
          <w:szCs w:val="24"/>
        </w:rPr>
        <w:t>rifice =</w:t>
      </w:r>
      <w:r w:rsidRPr="00C3211C">
        <w:rPr>
          <w:rFonts w:ascii="Times New Roman" w:eastAsia="Times New Roman" w:hAnsi="Times New Roman" w:cs="Times New Roman"/>
          <w:sz w:val="24"/>
          <w:szCs w:val="24"/>
        </w:rPr>
        <w:t>{4}{10} (3}{10} {1}{10} )</w:t>
      </w:r>
    </w:p>
    <w:p w:rsidR="00372E58" w:rsidRPr="00C3211C" w:rsidRDefault="00372E58" w:rsidP="00AA62AE">
      <w:pPr>
        <w:spacing w:after="0" w:line="0" w:lineRule="atLeast"/>
        <w:ind w:firstLine="360"/>
        <w:outlineLvl w:val="2"/>
        <w:rPr>
          <w:rFonts w:ascii="Times New Roman" w:eastAsia="Times New Roman" w:hAnsi="Times New Roman" w:cs="Times New Roman"/>
          <w:bCs/>
          <w:sz w:val="24"/>
          <w:szCs w:val="24"/>
        </w:rPr>
      </w:pPr>
      <w:r w:rsidRPr="00C3211C">
        <w:rPr>
          <w:rFonts w:ascii="Times New Roman" w:eastAsia="Times New Roman" w:hAnsi="Times New Roman" w:cs="Times New Roman"/>
          <w:bCs/>
          <w:sz w:val="24"/>
          <w:szCs w:val="24"/>
        </w:rPr>
        <w:t xml:space="preserve">Sacrificing Ratio = </w:t>
      </w:r>
      <w:proofErr w:type="gramStart"/>
      <w:r w:rsidRPr="00C3211C">
        <w:rPr>
          <w:rFonts w:ascii="Times New Roman" w:eastAsia="Times New Roman" w:hAnsi="Times New Roman" w:cs="Times New Roman"/>
          <w:bCs/>
          <w:sz w:val="24"/>
          <w:szCs w:val="24"/>
        </w:rPr>
        <w:t>1 :</w:t>
      </w:r>
      <w:proofErr w:type="gramEnd"/>
      <w:r w:rsidRPr="00C3211C">
        <w:rPr>
          <w:rFonts w:ascii="Times New Roman" w:eastAsia="Times New Roman" w:hAnsi="Times New Roman" w:cs="Times New Roman"/>
          <w:bCs/>
          <w:sz w:val="24"/>
          <w:szCs w:val="24"/>
        </w:rPr>
        <w:t xml:space="preserve"> 1</w:t>
      </w:r>
    </w:p>
    <w:p w:rsidR="00372E58" w:rsidRPr="00C3211C" w:rsidRDefault="00372E58" w:rsidP="00AA62AE">
      <w:pPr>
        <w:pStyle w:val="NormalWeb"/>
        <w:numPr>
          <w:ilvl w:val="0"/>
          <w:numId w:val="9"/>
        </w:numPr>
        <w:spacing w:line="0" w:lineRule="atLeast"/>
        <w:ind w:left="0"/>
      </w:pPr>
      <w:r w:rsidRPr="00C3211C">
        <w:rPr>
          <w:rStyle w:val="Strong"/>
          <w:b w:val="0"/>
        </w:rPr>
        <w:t>Partnership</w:t>
      </w:r>
      <w:r w:rsidRPr="00C3211C">
        <w:t xml:space="preserve"> is a form of business organization in which </w:t>
      </w:r>
      <w:r w:rsidRPr="00C3211C">
        <w:rPr>
          <w:rStyle w:val="Strong"/>
          <w:b w:val="0"/>
        </w:rPr>
        <w:t>two or more persons agree to carry on a business together</w:t>
      </w:r>
      <w:r w:rsidRPr="00C3211C">
        <w:t xml:space="preserve">, </w:t>
      </w:r>
      <w:r w:rsidRPr="00C3211C">
        <w:rPr>
          <w:rStyle w:val="Strong"/>
          <w:b w:val="0"/>
        </w:rPr>
        <w:t>share its profits</w:t>
      </w:r>
      <w:r w:rsidRPr="00C3211C">
        <w:t xml:space="preserve">, and </w:t>
      </w:r>
      <w:r w:rsidRPr="00C3211C">
        <w:rPr>
          <w:rStyle w:val="Strong"/>
          <w:b w:val="0"/>
        </w:rPr>
        <w:t>bear its losses</w:t>
      </w:r>
      <w:r w:rsidRPr="00C3211C">
        <w:t>, in accordance with an agreement between them.</w:t>
      </w:r>
    </w:p>
    <w:p w:rsidR="00372E58" w:rsidRPr="00C3211C" w:rsidRDefault="00372E58" w:rsidP="00AA62AE">
      <w:pPr>
        <w:pStyle w:val="NormalWeb"/>
        <w:spacing w:line="0" w:lineRule="atLeast"/>
      </w:pPr>
      <w:r w:rsidRPr="00C3211C">
        <w:rPr>
          <w:rStyle w:val="Strong"/>
          <w:b w:val="0"/>
        </w:rPr>
        <w:t>Definition (Indian Partnership Act, 1932):</w:t>
      </w:r>
      <w:r w:rsidRPr="00C3211C">
        <w:br/>
        <w:t xml:space="preserve">“A partnership is the relation between persons who have agreed to share the profits of a business carried on by all or any of them acting for all.” </w:t>
      </w:r>
    </w:p>
    <w:p w:rsidR="00372E58" w:rsidRPr="00C3211C" w:rsidRDefault="002F3C92" w:rsidP="00AA62AE">
      <w:pPr>
        <w:pStyle w:val="NormalWeb"/>
        <w:numPr>
          <w:ilvl w:val="0"/>
          <w:numId w:val="9"/>
        </w:numPr>
        <w:spacing w:line="0" w:lineRule="atLeast"/>
        <w:ind w:left="0"/>
      </w:pPr>
      <w:r>
        <w:t>New profit sharing Ratio : 3:1:1</w:t>
      </w:r>
      <w:bookmarkStart w:id="0" w:name="_GoBack"/>
      <w:bookmarkEnd w:id="0"/>
    </w:p>
    <w:p w:rsidR="00372E58" w:rsidRPr="00372E58" w:rsidRDefault="00372E58" w:rsidP="00AA62AE">
      <w:pPr>
        <w:pStyle w:val="NormalWeb"/>
        <w:numPr>
          <w:ilvl w:val="0"/>
          <w:numId w:val="9"/>
        </w:numPr>
        <w:spacing w:line="0" w:lineRule="atLeast"/>
        <w:ind w:left="0"/>
        <w:rPr>
          <w:rStyle w:val="Strong"/>
          <w:b w:val="0"/>
          <w:bCs w:val="0"/>
        </w:rPr>
      </w:pPr>
      <w:r w:rsidRPr="00C3211C">
        <w:t xml:space="preserve">A </w:t>
      </w:r>
      <w:r w:rsidRPr="00C3211C">
        <w:rPr>
          <w:rStyle w:val="Strong"/>
          <w:b w:val="0"/>
        </w:rPr>
        <w:t>Realization Account</w:t>
      </w:r>
      <w:r w:rsidRPr="00C3211C">
        <w:t xml:space="preserve"> is an account prepared </w:t>
      </w:r>
      <w:r w:rsidRPr="00C3211C">
        <w:rPr>
          <w:rStyle w:val="Strong"/>
          <w:b w:val="0"/>
        </w:rPr>
        <w:t>at the time of dissolution of a partnership firm</w:t>
      </w:r>
      <w:r w:rsidRPr="00C3211C">
        <w:t xml:space="preserve"> to </w:t>
      </w:r>
      <w:r w:rsidRPr="00C3211C">
        <w:rPr>
          <w:rStyle w:val="Strong"/>
          <w:b w:val="0"/>
        </w:rPr>
        <w:t>ascertain the profit or loss on realization of assets and settlement of liabilities</w:t>
      </w:r>
      <w:r w:rsidRPr="00C3211C">
        <w:t xml:space="preserve">. In short: A Realization Account shows </w:t>
      </w:r>
      <w:r w:rsidRPr="00C3211C">
        <w:rPr>
          <w:rStyle w:val="Strong"/>
          <w:b w:val="0"/>
        </w:rPr>
        <w:t xml:space="preserve">how much the firm gains or </w:t>
      </w:r>
      <w:proofErr w:type="spellStart"/>
      <w:r w:rsidRPr="00C3211C">
        <w:rPr>
          <w:rStyle w:val="Strong"/>
          <w:b w:val="0"/>
        </w:rPr>
        <w:t>loses</w:t>
      </w:r>
      <w:proofErr w:type="spellEnd"/>
      <w:r w:rsidRPr="00C3211C">
        <w:rPr>
          <w:rStyle w:val="Strong"/>
          <w:b w:val="0"/>
        </w:rPr>
        <w:t xml:space="preserve"> when it is dissolved</w:t>
      </w:r>
      <w:r w:rsidRPr="00C3211C">
        <w:t>.</w:t>
      </w:r>
    </w:p>
    <w:p w:rsidR="00372E58" w:rsidRPr="00C3211C" w:rsidRDefault="00372E58" w:rsidP="00AA62AE">
      <w:pPr>
        <w:pStyle w:val="NormalWeb"/>
        <w:numPr>
          <w:ilvl w:val="0"/>
          <w:numId w:val="9"/>
        </w:numPr>
        <w:spacing w:line="0" w:lineRule="atLeast"/>
        <w:ind w:left="0"/>
      </w:pPr>
      <w:r w:rsidRPr="00C3211C">
        <w:rPr>
          <w:rStyle w:val="Strong"/>
          <w:b w:val="0"/>
        </w:rPr>
        <w:t>Dissolution</w:t>
      </w:r>
      <w:r w:rsidRPr="00C3211C">
        <w:t xml:space="preserve"> refers to the </w:t>
      </w:r>
      <w:r w:rsidRPr="00C3211C">
        <w:rPr>
          <w:rStyle w:val="Strong"/>
          <w:b w:val="0"/>
        </w:rPr>
        <w:t>complete termination of a partnership firm</w:t>
      </w:r>
      <w:r w:rsidRPr="00C3211C">
        <w:t xml:space="preserve">, where the business is closed, assets are realized, liabilities are paid, and the remaining amount is distributed among the partners. In short: </w:t>
      </w:r>
      <w:r w:rsidRPr="00C3211C">
        <w:rPr>
          <w:rStyle w:val="Strong"/>
          <w:b w:val="0"/>
        </w:rPr>
        <w:t>Dissolution = closure and winding up of the firm</w:t>
      </w:r>
      <w:r w:rsidRPr="00C3211C">
        <w:t>.</w:t>
      </w:r>
    </w:p>
    <w:p w:rsidR="00372E58" w:rsidRDefault="00372E58" w:rsidP="00AA62AE">
      <w:pPr>
        <w:pStyle w:val="NormalWeb"/>
        <w:numPr>
          <w:ilvl w:val="0"/>
          <w:numId w:val="9"/>
        </w:numPr>
        <w:spacing w:line="0" w:lineRule="atLeast"/>
        <w:ind w:left="0"/>
      </w:pPr>
      <w:r w:rsidRPr="00C3211C">
        <w:t xml:space="preserve">The </w:t>
      </w:r>
      <w:r>
        <w:rPr>
          <w:rStyle w:val="Strong"/>
          <w:b w:val="0"/>
        </w:rPr>
        <w:t>A</w:t>
      </w:r>
      <w:r w:rsidRPr="00C3211C">
        <w:rPr>
          <w:rStyle w:val="Strong"/>
          <w:b w:val="0"/>
        </w:rPr>
        <w:t>dvantages of preparing departmental accounts</w:t>
      </w:r>
      <w:r w:rsidRPr="00C3211C">
        <w:t xml:space="preserve"> are:</w:t>
      </w:r>
    </w:p>
    <w:p w:rsidR="00372E58" w:rsidRPr="00C3211C" w:rsidRDefault="00372E58" w:rsidP="00AA62AE">
      <w:pPr>
        <w:pStyle w:val="NormalWeb"/>
        <w:spacing w:line="0" w:lineRule="atLeast"/>
      </w:pPr>
      <w:r w:rsidRPr="00C3211C">
        <w:rPr>
          <w:rStyle w:val="Strong"/>
        </w:rPr>
        <w:t>Ascertainment of profit or loss</w:t>
      </w:r>
      <w:r w:rsidRPr="00C3211C">
        <w:br/>
      </w:r>
      <w:proofErr w:type="gramStart"/>
      <w:r w:rsidRPr="00C3211C">
        <w:t>It</w:t>
      </w:r>
      <w:proofErr w:type="gramEnd"/>
      <w:r w:rsidRPr="00C3211C">
        <w:t xml:space="preserve"> helps in finding the </w:t>
      </w:r>
      <w:r w:rsidRPr="00C3211C">
        <w:rPr>
          <w:rStyle w:val="Strong"/>
          <w:b w:val="0"/>
        </w:rPr>
        <w:t>profit or loss of each department separately</w:t>
      </w:r>
      <w:r w:rsidRPr="00C3211C">
        <w:t>.</w:t>
      </w:r>
    </w:p>
    <w:p w:rsidR="00372E58" w:rsidRPr="00C3211C" w:rsidRDefault="00372E58" w:rsidP="00AA62AE">
      <w:pPr>
        <w:pStyle w:val="NormalWeb"/>
        <w:spacing w:line="0" w:lineRule="atLeast"/>
      </w:pPr>
      <w:r w:rsidRPr="00C3211C">
        <w:rPr>
          <w:rStyle w:val="Strong"/>
        </w:rPr>
        <w:t>Performance comparison</w:t>
      </w:r>
      <w:r w:rsidRPr="00C3211C">
        <w:br/>
      </w:r>
      <w:proofErr w:type="gramStart"/>
      <w:r w:rsidRPr="00C3211C">
        <w:t>The</w:t>
      </w:r>
      <w:proofErr w:type="gramEnd"/>
      <w:r w:rsidRPr="00C3211C">
        <w:t xml:space="preserve"> efficiency and performance of different departments can be </w:t>
      </w:r>
      <w:r w:rsidRPr="00C3211C">
        <w:rPr>
          <w:rStyle w:val="Strong"/>
          <w:b w:val="0"/>
        </w:rPr>
        <w:t>compared easily</w:t>
      </w:r>
      <w:r w:rsidRPr="00C3211C">
        <w:t>.</w:t>
      </w:r>
    </w:p>
    <w:p w:rsidR="00372E58" w:rsidRPr="00C3211C" w:rsidRDefault="00372E58" w:rsidP="00AA62AE">
      <w:pPr>
        <w:pStyle w:val="NormalWeb"/>
        <w:spacing w:line="0" w:lineRule="atLeast"/>
      </w:pPr>
      <w:r w:rsidRPr="00C3211C">
        <w:rPr>
          <w:rStyle w:val="Strong"/>
        </w:rPr>
        <w:lastRenderedPageBreak/>
        <w:t>Better control and management</w:t>
      </w:r>
      <w:r w:rsidRPr="00C3211C">
        <w:br/>
        <w:t xml:space="preserve">Management can exercise </w:t>
      </w:r>
      <w:r w:rsidRPr="00C3211C">
        <w:rPr>
          <w:rStyle w:val="Strong"/>
          <w:b w:val="0"/>
        </w:rPr>
        <w:t>effective control</w:t>
      </w:r>
      <w:r w:rsidRPr="00C3211C">
        <w:t xml:space="preserve"> over departmental expenses and operations.</w:t>
      </w:r>
    </w:p>
    <w:p w:rsidR="00372E58" w:rsidRPr="00C3211C" w:rsidRDefault="00372E58" w:rsidP="00AA62AE">
      <w:pPr>
        <w:pStyle w:val="NormalWeb"/>
        <w:spacing w:line="0" w:lineRule="atLeast"/>
      </w:pPr>
      <w:r w:rsidRPr="00C3211C">
        <w:rPr>
          <w:rStyle w:val="Strong"/>
        </w:rPr>
        <w:t>Helpful for decision-making</w:t>
      </w:r>
      <w:r w:rsidRPr="00C3211C">
        <w:br/>
        <w:t xml:space="preserve">Profitable and unprofitable departments can be identified, helping in </w:t>
      </w:r>
      <w:r w:rsidRPr="00C3211C">
        <w:rPr>
          <w:rStyle w:val="Strong"/>
          <w:b w:val="0"/>
        </w:rPr>
        <w:t>expansion or closure decisions</w:t>
      </w:r>
      <w:r w:rsidRPr="00C3211C">
        <w:t>.</w:t>
      </w:r>
    </w:p>
    <w:p w:rsidR="00372E58" w:rsidRPr="00C3211C" w:rsidRDefault="00372E58" w:rsidP="00AA62AE">
      <w:pPr>
        <w:pStyle w:val="NormalWeb"/>
        <w:numPr>
          <w:ilvl w:val="0"/>
          <w:numId w:val="9"/>
        </w:numPr>
        <w:spacing w:line="0" w:lineRule="atLeast"/>
        <w:ind w:left="0"/>
      </w:pPr>
      <w:r w:rsidRPr="00C3211C">
        <w:rPr>
          <w:rStyle w:val="Strong"/>
          <w:b w:val="0"/>
        </w:rPr>
        <w:t>Insolvency of a partner</w:t>
      </w:r>
      <w:r w:rsidRPr="00C3211C">
        <w:t xml:space="preserve"> occurs when a partner is </w:t>
      </w:r>
      <w:r w:rsidRPr="00C3211C">
        <w:rPr>
          <w:rStyle w:val="Strong"/>
          <w:b w:val="0"/>
        </w:rPr>
        <w:t>unable to pay his debts</w:t>
      </w:r>
      <w:r w:rsidRPr="00C3211C">
        <w:t xml:space="preserve"> and is declared insolvent by a court. In a partnership firm, the insolvency of a partner </w:t>
      </w:r>
      <w:r w:rsidRPr="00C3211C">
        <w:rPr>
          <w:rStyle w:val="Strong"/>
          <w:b w:val="0"/>
        </w:rPr>
        <w:t>results in the dissolution of the partnership</w:t>
      </w:r>
      <w:r w:rsidRPr="00C3211C">
        <w:t xml:space="preserve">, unless there is an agreement to the contrary. In short, insolvency of a partner leads to </w:t>
      </w:r>
      <w:r w:rsidRPr="00C3211C">
        <w:rPr>
          <w:rStyle w:val="Strong"/>
          <w:b w:val="0"/>
        </w:rPr>
        <w:t>his retirement and settlement of his account</w:t>
      </w:r>
      <w:r w:rsidRPr="00C3211C">
        <w:t xml:space="preserve"> as per partnership rules.</w:t>
      </w:r>
    </w:p>
    <w:p w:rsidR="00372E58" w:rsidRPr="00C3211C" w:rsidRDefault="00372E58" w:rsidP="00AA62AE">
      <w:pPr>
        <w:pStyle w:val="NormalWeb"/>
        <w:numPr>
          <w:ilvl w:val="0"/>
          <w:numId w:val="9"/>
        </w:numPr>
        <w:spacing w:line="0" w:lineRule="atLeast"/>
        <w:ind w:left="0"/>
      </w:pPr>
      <w:r w:rsidRPr="00C3211C">
        <w:rPr>
          <w:rStyle w:val="Strong"/>
        </w:rPr>
        <w:t>Uniformity in accounting practices</w:t>
      </w:r>
      <w:r w:rsidRPr="00C3211C">
        <w:br/>
        <w:t xml:space="preserve">Accounting standards ensure </w:t>
      </w:r>
      <w:r w:rsidRPr="00C3211C">
        <w:rPr>
          <w:rStyle w:val="Strong"/>
          <w:b w:val="0"/>
        </w:rPr>
        <w:t>consistency and uniformity</w:t>
      </w:r>
      <w:r w:rsidRPr="00C3211C">
        <w:t xml:space="preserve"> in accounting methods followed by different organizations.</w:t>
      </w:r>
    </w:p>
    <w:p w:rsidR="00372E58" w:rsidRPr="00C3211C" w:rsidRDefault="00372E58" w:rsidP="00AA62AE">
      <w:pPr>
        <w:pStyle w:val="NormalWeb"/>
        <w:spacing w:line="0" w:lineRule="atLeast"/>
      </w:pPr>
      <w:r w:rsidRPr="00C3211C">
        <w:rPr>
          <w:rStyle w:val="Strong"/>
        </w:rPr>
        <w:t>Reliability and transparency of financial statements</w:t>
      </w:r>
      <w:r w:rsidRPr="00C3211C">
        <w:br/>
      </w:r>
      <w:proofErr w:type="gramStart"/>
      <w:r w:rsidRPr="00C3211C">
        <w:t>They</w:t>
      </w:r>
      <w:proofErr w:type="gramEnd"/>
      <w:r w:rsidRPr="00C3211C">
        <w:t xml:space="preserve"> help in presenting </w:t>
      </w:r>
      <w:r w:rsidRPr="00C3211C">
        <w:rPr>
          <w:rStyle w:val="Strong"/>
          <w:b w:val="0"/>
        </w:rPr>
        <w:t>true, fair, and reliable financial information</w:t>
      </w:r>
      <w:r w:rsidRPr="00C3211C">
        <w:t xml:space="preserve"> to users like investors, creditors, and management.</w:t>
      </w:r>
    </w:p>
    <w:p w:rsidR="00372E58" w:rsidRPr="00C3211C" w:rsidRDefault="00372E58" w:rsidP="00AA62AE">
      <w:pPr>
        <w:pStyle w:val="ListParagraph"/>
        <w:numPr>
          <w:ilvl w:val="0"/>
          <w:numId w:val="9"/>
        </w:numPr>
        <w:spacing w:before="100" w:beforeAutospacing="1" w:after="100" w:afterAutospacing="1" w:line="0" w:lineRule="atLeast"/>
        <w:ind w:left="0"/>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IFRS</w:t>
      </w:r>
      <w:r w:rsidRPr="00C3211C">
        <w:rPr>
          <w:rFonts w:ascii="Times New Roman" w:eastAsia="Times New Roman" w:hAnsi="Times New Roman" w:cs="Times New Roman"/>
          <w:sz w:val="24"/>
          <w:szCs w:val="24"/>
          <w:lang w:val="en-IN" w:eastAsia="en-IN"/>
        </w:rPr>
        <w:t xml:space="preserve"> stands for </w:t>
      </w:r>
      <w:r w:rsidRPr="00C3211C">
        <w:rPr>
          <w:rFonts w:ascii="Times New Roman" w:eastAsia="Times New Roman" w:hAnsi="Times New Roman" w:cs="Times New Roman"/>
          <w:bCs/>
          <w:sz w:val="24"/>
          <w:szCs w:val="24"/>
          <w:lang w:val="en-IN" w:eastAsia="en-IN"/>
        </w:rPr>
        <w:t>International Financial Reporting Standards</w:t>
      </w:r>
      <w:r w:rsidRPr="00C3211C">
        <w:rPr>
          <w:rFonts w:ascii="Times New Roman" w:eastAsia="Times New Roman" w:hAnsi="Times New Roman" w:cs="Times New Roman"/>
          <w:sz w:val="24"/>
          <w:szCs w:val="24"/>
          <w:lang w:val="en-IN" w:eastAsia="en-IN"/>
        </w:rPr>
        <w:t>.</w:t>
      </w:r>
    </w:p>
    <w:p w:rsidR="00372E58" w:rsidRPr="00C3211C" w:rsidRDefault="00372E58" w:rsidP="00AA62AE">
      <w:pPr>
        <w:pStyle w:val="ListParagraph"/>
        <w:spacing w:before="100" w:beforeAutospacing="1" w:after="100" w:afterAutospacing="1" w:line="0" w:lineRule="atLeast"/>
        <w:ind w:left="0"/>
        <w:outlineLvl w:val="2"/>
        <w:rPr>
          <w:rFonts w:ascii="Times New Roman" w:eastAsia="Times New Roman" w:hAnsi="Times New Roman" w:cs="Times New Roman"/>
          <w:bCs/>
          <w:sz w:val="24"/>
          <w:szCs w:val="24"/>
          <w:lang w:val="en-IN" w:eastAsia="en-IN"/>
        </w:rPr>
      </w:pPr>
      <w:r w:rsidRPr="00C3211C">
        <w:rPr>
          <w:rFonts w:ascii="Times New Roman" w:eastAsia="Times New Roman" w:hAnsi="Times New Roman" w:cs="Times New Roman"/>
          <w:bCs/>
          <w:sz w:val="24"/>
          <w:szCs w:val="24"/>
          <w:lang w:val="en-IN" w:eastAsia="en-IN"/>
        </w:rPr>
        <w:t>Meaning:</w:t>
      </w:r>
    </w:p>
    <w:p w:rsidR="00BD02C1" w:rsidRPr="00372E58" w:rsidRDefault="00372E58" w:rsidP="00AA62AE">
      <w:pPr>
        <w:pStyle w:val="ListParagraph"/>
        <w:spacing w:before="100" w:beforeAutospacing="1" w:after="100" w:afterAutospacing="1" w:line="0" w:lineRule="atLeast"/>
        <w:ind w:left="0"/>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sz w:val="24"/>
          <w:szCs w:val="24"/>
          <w:lang w:val="en-IN" w:eastAsia="en-IN"/>
        </w:rPr>
        <w:t xml:space="preserve">IFRS </w:t>
      </w:r>
      <w:r w:rsidRPr="00C3211C">
        <w:rPr>
          <w:rFonts w:ascii="Times New Roman" w:eastAsia="Times New Roman" w:hAnsi="Times New Roman" w:cs="Times New Roman"/>
          <w:sz w:val="24"/>
          <w:szCs w:val="24"/>
          <w:lang w:val="en-IN" w:eastAsia="en-IN"/>
        </w:rPr>
        <w:t xml:space="preserve">are a set of </w:t>
      </w:r>
      <w:r w:rsidRPr="00C3211C">
        <w:rPr>
          <w:rFonts w:ascii="Times New Roman" w:eastAsia="Times New Roman" w:hAnsi="Times New Roman" w:cs="Times New Roman"/>
          <w:bCs/>
          <w:sz w:val="24"/>
          <w:szCs w:val="24"/>
          <w:lang w:val="en-IN" w:eastAsia="en-IN"/>
        </w:rPr>
        <w:t>global accounting standards</w:t>
      </w:r>
      <w:r w:rsidRPr="00C3211C">
        <w:rPr>
          <w:rFonts w:ascii="Times New Roman" w:eastAsia="Times New Roman" w:hAnsi="Times New Roman" w:cs="Times New Roman"/>
          <w:sz w:val="24"/>
          <w:szCs w:val="24"/>
          <w:lang w:val="en-IN" w:eastAsia="en-IN"/>
        </w:rPr>
        <w:t xml:space="preserve"> issued by the </w:t>
      </w:r>
      <w:r w:rsidRPr="00C3211C">
        <w:rPr>
          <w:rFonts w:ascii="Times New Roman" w:eastAsia="Times New Roman" w:hAnsi="Times New Roman" w:cs="Times New Roman"/>
          <w:bCs/>
          <w:sz w:val="24"/>
          <w:szCs w:val="24"/>
          <w:lang w:val="en-IN" w:eastAsia="en-IN"/>
        </w:rPr>
        <w:t>International Accounting Standards Board (IASB)</w:t>
      </w:r>
      <w:r w:rsidRPr="00C3211C">
        <w:rPr>
          <w:rFonts w:ascii="Times New Roman" w:eastAsia="Times New Roman" w:hAnsi="Times New Roman" w:cs="Times New Roman"/>
          <w:sz w:val="24"/>
          <w:szCs w:val="24"/>
          <w:lang w:val="en-IN" w:eastAsia="en-IN"/>
        </w:rPr>
        <w:t xml:space="preserve"> to ensure that </w:t>
      </w:r>
      <w:r w:rsidRPr="00C3211C">
        <w:rPr>
          <w:rFonts w:ascii="Times New Roman" w:eastAsia="Times New Roman" w:hAnsi="Times New Roman" w:cs="Times New Roman"/>
          <w:bCs/>
          <w:sz w:val="24"/>
          <w:szCs w:val="24"/>
          <w:lang w:val="en-IN" w:eastAsia="en-IN"/>
        </w:rPr>
        <w:t>financial statements are consistent, comparable, and transparent</w:t>
      </w:r>
      <w:r w:rsidRPr="00C3211C">
        <w:rPr>
          <w:rFonts w:ascii="Times New Roman" w:eastAsia="Times New Roman" w:hAnsi="Times New Roman" w:cs="Times New Roman"/>
          <w:sz w:val="24"/>
          <w:szCs w:val="24"/>
          <w:lang w:val="en-IN" w:eastAsia="en-IN"/>
        </w:rPr>
        <w:t xml:space="preserve"> across different countries.</w:t>
      </w:r>
    </w:p>
    <w:p w:rsidR="00F02DE9" w:rsidRPr="006D6DBC" w:rsidRDefault="00BA6A9B" w:rsidP="00D52CC4">
      <w:pPr>
        <w:rPr>
          <w:rFonts w:ascii="Times New Roman" w:hAnsi="Times New Roman" w:cs="Times New Roman"/>
          <w:b/>
          <w:noProof/>
          <w:sz w:val="36"/>
          <w:szCs w:val="36"/>
        </w:rPr>
      </w:pP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6D6DBC">
        <w:rPr>
          <w:rFonts w:ascii="Times New Roman" w:hAnsi="Times New Roman" w:cs="Times New Roman"/>
          <w:b/>
          <w:noProof/>
          <w:sz w:val="36"/>
          <w:szCs w:val="36"/>
        </w:rPr>
        <w:t xml:space="preserve">PART </w:t>
      </w:r>
      <w:r w:rsidR="008D4B35" w:rsidRPr="006D6DBC">
        <w:rPr>
          <w:rFonts w:ascii="Times New Roman" w:hAnsi="Times New Roman" w:cs="Times New Roman"/>
          <w:b/>
          <w:noProof/>
          <w:sz w:val="36"/>
          <w:szCs w:val="36"/>
        </w:rPr>
        <w:t>–</w:t>
      </w:r>
      <w:r w:rsidRPr="006D6DBC">
        <w:rPr>
          <w:rFonts w:ascii="Times New Roman" w:hAnsi="Times New Roman" w:cs="Times New Roman"/>
          <w:b/>
          <w:noProof/>
          <w:sz w:val="36"/>
          <w:szCs w:val="36"/>
        </w:rPr>
        <w:t xml:space="preserve"> B</w:t>
      </w:r>
    </w:p>
    <w:p w:rsidR="00372E58" w:rsidRPr="00C3211C" w:rsidRDefault="00372E58" w:rsidP="00372E58">
      <w:pPr>
        <w:autoSpaceDE w:val="0"/>
        <w:autoSpaceDN w:val="0"/>
        <w:adjustRightInd w:val="0"/>
        <w:spacing w:after="0" w:line="240" w:lineRule="auto"/>
        <w:rPr>
          <w:rFonts w:ascii="Times New Roman" w:hAnsi="Times New Roman" w:cs="Times New Roman"/>
          <w:b/>
          <w:sz w:val="24"/>
          <w:szCs w:val="24"/>
        </w:rPr>
      </w:pPr>
      <w:r w:rsidRPr="00C3211C">
        <w:rPr>
          <w:rFonts w:ascii="Times New Roman" w:hAnsi="Times New Roman" w:cs="Times New Roman"/>
          <w:b/>
          <w:sz w:val="24"/>
          <w:szCs w:val="24"/>
        </w:rPr>
        <w:t>1</w:t>
      </w:r>
      <w:r>
        <w:rPr>
          <w:rFonts w:ascii="Times New Roman" w:hAnsi="Times New Roman" w:cs="Times New Roman"/>
          <w:b/>
          <w:sz w:val="24"/>
          <w:szCs w:val="24"/>
        </w:rPr>
        <w:t>3</w:t>
      </w:r>
      <w:proofErr w:type="gramStart"/>
      <w:r>
        <w:rPr>
          <w:rFonts w:ascii="Times New Roman" w:hAnsi="Times New Roman" w:cs="Times New Roman"/>
          <w:b/>
          <w:sz w:val="24"/>
          <w:szCs w:val="24"/>
        </w:rPr>
        <w:t>.</w:t>
      </w:r>
      <w:r w:rsidRPr="00C3211C">
        <w:rPr>
          <w:rFonts w:ascii="Times New Roman" w:hAnsi="Times New Roman" w:cs="Times New Roman"/>
          <w:b/>
          <w:sz w:val="24"/>
          <w:szCs w:val="24"/>
        </w:rPr>
        <w:t>.</w:t>
      </w:r>
      <w:proofErr w:type="gramEnd"/>
      <w:r w:rsidRPr="00C3211C">
        <w:rPr>
          <w:rFonts w:ascii="Times New Roman" w:hAnsi="Times New Roman" w:cs="Times New Roman"/>
          <w:b/>
          <w:sz w:val="24"/>
          <w:szCs w:val="24"/>
        </w:rPr>
        <w:t xml:space="preserve"> Hire Purchase Trading A/c for the Year ending 31.12.2020</w:t>
      </w:r>
    </w:p>
    <w:tbl>
      <w:tblPr>
        <w:tblStyle w:val="TableGrid"/>
        <w:tblW w:w="0" w:type="auto"/>
        <w:tblLook w:val="04A0"/>
      </w:tblPr>
      <w:tblGrid>
        <w:gridCol w:w="3510"/>
        <w:gridCol w:w="1278"/>
        <w:gridCol w:w="3542"/>
        <w:gridCol w:w="1246"/>
      </w:tblGrid>
      <w:tr w:rsidR="00372E58" w:rsidRPr="00C3211C" w:rsidTr="00372E58">
        <w:trPr>
          <w:trHeight w:val="2357"/>
        </w:trPr>
        <w:tc>
          <w:tcPr>
            <w:tcW w:w="3510" w:type="dxa"/>
          </w:tcPr>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Stock out with the customers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Stock at Shop</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 xml:space="preserve">To </w:t>
            </w:r>
            <w:proofErr w:type="spellStart"/>
            <w:r w:rsidRPr="00C3211C">
              <w:rPr>
                <w:rFonts w:ascii="Times New Roman" w:hAnsi="Times New Roman" w:cs="Times New Roman"/>
                <w:b/>
                <w:sz w:val="24"/>
                <w:szCs w:val="24"/>
              </w:rPr>
              <w:t>Instalments</w:t>
            </w:r>
            <w:proofErr w:type="spellEnd"/>
            <w:r w:rsidRPr="00C3211C">
              <w:rPr>
                <w:rFonts w:ascii="Times New Roman" w:hAnsi="Times New Roman" w:cs="Times New Roman"/>
                <w:b/>
                <w:sz w:val="24"/>
                <w:szCs w:val="24"/>
              </w:rPr>
              <w:t xml:space="preserve"> due</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Purchases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Stock Reserve</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P &amp; L A/c (Profit) (Bal. fig)</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p>
        </w:tc>
        <w:tc>
          <w:tcPr>
            <w:tcW w:w="1278"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Rs.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9,000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18,000</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5,000</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60,000</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10,000</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20,500</w:t>
            </w:r>
          </w:p>
        </w:tc>
        <w:tc>
          <w:tcPr>
            <w:tcW w:w="3542" w:type="dxa"/>
          </w:tcPr>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Cash</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Goods Repossessed</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 xml:space="preserve">By </w:t>
            </w:r>
            <w:proofErr w:type="spellStart"/>
            <w:r w:rsidRPr="00C3211C">
              <w:rPr>
                <w:rFonts w:ascii="Times New Roman" w:hAnsi="Times New Roman" w:cs="Times New Roman"/>
                <w:b/>
                <w:sz w:val="24"/>
                <w:szCs w:val="24"/>
              </w:rPr>
              <w:t>Instalments</w:t>
            </w:r>
            <w:proofErr w:type="spellEnd"/>
            <w:r w:rsidRPr="00C3211C">
              <w:rPr>
                <w:rFonts w:ascii="Times New Roman" w:hAnsi="Times New Roman" w:cs="Times New Roman"/>
                <w:b/>
                <w:sz w:val="24"/>
                <w:szCs w:val="24"/>
              </w:rPr>
              <w:t xml:space="preserve"> due</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Stock Reserve</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Stock out with customers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Stock at Shop</w:t>
            </w:r>
          </w:p>
          <w:p w:rsidR="00372E58" w:rsidRPr="00C3211C" w:rsidRDefault="00372E58" w:rsidP="00372E58">
            <w:pPr>
              <w:autoSpaceDE w:val="0"/>
              <w:autoSpaceDN w:val="0"/>
              <w:adjustRightInd w:val="0"/>
              <w:rPr>
                <w:rFonts w:ascii="Times New Roman" w:hAnsi="Times New Roman" w:cs="Times New Roman"/>
                <w:b/>
                <w:sz w:val="24"/>
                <w:szCs w:val="24"/>
              </w:rPr>
            </w:pPr>
          </w:p>
        </w:tc>
        <w:tc>
          <w:tcPr>
            <w:tcW w:w="124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Rs.</w:t>
            </w:r>
          </w:p>
          <w:p w:rsidR="00372E58" w:rsidRPr="00372E58" w:rsidRDefault="00372E58" w:rsidP="00372E58">
            <w:pPr>
              <w:autoSpaceDE w:val="0"/>
              <w:autoSpaceDN w:val="0"/>
              <w:adjustRightInd w:val="0"/>
              <w:rPr>
                <w:rFonts w:ascii="Times New Roman" w:hAnsi="Times New Roman" w:cs="Times New Roman"/>
                <w:b/>
                <w:bCs/>
                <w:sz w:val="24"/>
                <w:szCs w:val="24"/>
              </w:rPr>
            </w:pPr>
            <w:r w:rsidRPr="00372E58">
              <w:rPr>
                <w:rFonts w:ascii="Times New Roman" w:hAnsi="Times New Roman" w:cs="Times New Roman"/>
                <w:b/>
                <w:bCs/>
                <w:sz w:val="24"/>
                <w:szCs w:val="24"/>
              </w:rPr>
              <w:t>60,000</w:t>
            </w:r>
          </w:p>
          <w:p w:rsidR="00372E58" w:rsidRPr="00372E58" w:rsidRDefault="00372E58" w:rsidP="00372E58">
            <w:pPr>
              <w:autoSpaceDE w:val="0"/>
              <w:autoSpaceDN w:val="0"/>
              <w:adjustRightInd w:val="0"/>
              <w:rPr>
                <w:rFonts w:ascii="Times New Roman" w:hAnsi="Times New Roman" w:cs="Times New Roman"/>
                <w:b/>
                <w:bCs/>
                <w:sz w:val="24"/>
                <w:szCs w:val="24"/>
              </w:rPr>
            </w:pPr>
            <w:r w:rsidRPr="00372E58">
              <w:rPr>
                <w:rFonts w:ascii="Times New Roman" w:hAnsi="Times New Roman" w:cs="Times New Roman"/>
                <w:b/>
                <w:bCs/>
                <w:sz w:val="24"/>
                <w:szCs w:val="24"/>
              </w:rPr>
              <w:t>500</w:t>
            </w:r>
          </w:p>
          <w:p w:rsidR="00372E58" w:rsidRPr="00372E58" w:rsidRDefault="00372E58" w:rsidP="00372E58">
            <w:pPr>
              <w:autoSpaceDE w:val="0"/>
              <w:autoSpaceDN w:val="0"/>
              <w:adjustRightInd w:val="0"/>
              <w:rPr>
                <w:rFonts w:ascii="Times New Roman" w:hAnsi="Times New Roman" w:cs="Times New Roman"/>
                <w:b/>
                <w:bCs/>
                <w:sz w:val="24"/>
                <w:szCs w:val="24"/>
              </w:rPr>
            </w:pPr>
            <w:r w:rsidRPr="00372E58">
              <w:rPr>
                <w:rFonts w:ascii="Times New Roman" w:hAnsi="Times New Roman" w:cs="Times New Roman"/>
                <w:b/>
                <w:bCs/>
                <w:sz w:val="24"/>
                <w:szCs w:val="24"/>
              </w:rPr>
              <w:t>9,000</w:t>
            </w:r>
          </w:p>
          <w:p w:rsidR="00372E58" w:rsidRPr="00372E58" w:rsidRDefault="00372E58" w:rsidP="00372E58">
            <w:pPr>
              <w:autoSpaceDE w:val="0"/>
              <w:autoSpaceDN w:val="0"/>
              <w:adjustRightInd w:val="0"/>
              <w:rPr>
                <w:rFonts w:ascii="Times New Roman" w:hAnsi="Times New Roman" w:cs="Times New Roman"/>
                <w:b/>
                <w:bCs/>
                <w:sz w:val="24"/>
                <w:szCs w:val="24"/>
              </w:rPr>
            </w:pPr>
            <w:r w:rsidRPr="00372E58">
              <w:rPr>
                <w:rFonts w:ascii="Times New Roman" w:hAnsi="Times New Roman" w:cs="Times New Roman"/>
                <w:b/>
                <w:bCs/>
                <w:sz w:val="24"/>
                <w:szCs w:val="24"/>
              </w:rPr>
              <w:t>3,000</w:t>
            </w:r>
          </w:p>
          <w:p w:rsidR="00372E58" w:rsidRPr="00372E58" w:rsidRDefault="00372E58" w:rsidP="00372E58">
            <w:pPr>
              <w:autoSpaceDE w:val="0"/>
              <w:autoSpaceDN w:val="0"/>
              <w:adjustRightInd w:val="0"/>
              <w:rPr>
                <w:rFonts w:ascii="Times New Roman" w:hAnsi="Times New Roman" w:cs="Times New Roman"/>
                <w:b/>
                <w:bCs/>
                <w:sz w:val="24"/>
                <w:szCs w:val="24"/>
              </w:rPr>
            </w:pPr>
            <w:r w:rsidRPr="00372E58">
              <w:rPr>
                <w:rFonts w:ascii="Times New Roman" w:hAnsi="Times New Roman" w:cs="Times New Roman"/>
                <w:b/>
                <w:bCs/>
                <w:sz w:val="24"/>
                <w:szCs w:val="24"/>
              </w:rPr>
              <w:t>30,000</w:t>
            </w:r>
          </w:p>
          <w:p w:rsidR="00372E58" w:rsidRPr="00372E58" w:rsidRDefault="00372E58" w:rsidP="00372E58">
            <w:pPr>
              <w:autoSpaceDE w:val="0"/>
              <w:autoSpaceDN w:val="0"/>
              <w:adjustRightInd w:val="0"/>
              <w:rPr>
                <w:rFonts w:ascii="Times New Roman" w:hAnsi="Times New Roman" w:cs="Times New Roman"/>
                <w:b/>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r w:rsidRPr="00372E58">
              <w:rPr>
                <w:rFonts w:ascii="Times New Roman" w:hAnsi="Times New Roman" w:cs="Times New Roman"/>
                <w:b/>
                <w:bCs/>
                <w:sz w:val="24"/>
                <w:szCs w:val="24"/>
              </w:rPr>
              <w:t>20,000</w:t>
            </w:r>
          </w:p>
        </w:tc>
      </w:tr>
      <w:tr w:rsidR="00372E58" w:rsidRPr="00C3211C" w:rsidTr="00372E58">
        <w:tc>
          <w:tcPr>
            <w:tcW w:w="3510" w:type="dxa"/>
          </w:tcPr>
          <w:p w:rsidR="00372E58" w:rsidRPr="00C3211C" w:rsidRDefault="00372E58" w:rsidP="00372E58">
            <w:pPr>
              <w:autoSpaceDE w:val="0"/>
              <w:autoSpaceDN w:val="0"/>
              <w:adjustRightInd w:val="0"/>
              <w:rPr>
                <w:rFonts w:ascii="Times New Roman" w:hAnsi="Times New Roman" w:cs="Times New Roman"/>
                <w:b/>
                <w:sz w:val="24"/>
                <w:szCs w:val="24"/>
              </w:rPr>
            </w:pPr>
          </w:p>
        </w:tc>
        <w:tc>
          <w:tcPr>
            <w:tcW w:w="1278"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1,22,500</w:t>
            </w:r>
          </w:p>
        </w:tc>
        <w:tc>
          <w:tcPr>
            <w:tcW w:w="3542" w:type="dxa"/>
          </w:tcPr>
          <w:p w:rsidR="00372E58" w:rsidRPr="00C3211C" w:rsidRDefault="00372E58" w:rsidP="00372E58">
            <w:pPr>
              <w:autoSpaceDE w:val="0"/>
              <w:autoSpaceDN w:val="0"/>
              <w:adjustRightInd w:val="0"/>
              <w:rPr>
                <w:rFonts w:ascii="Times New Roman" w:hAnsi="Times New Roman" w:cs="Times New Roman"/>
                <w:b/>
                <w:sz w:val="24"/>
                <w:szCs w:val="24"/>
              </w:rPr>
            </w:pPr>
          </w:p>
        </w:tc>
        <w:tc>
          <w:tcPr>
            <w:tcW w:w="1246" w:type="dxa"/>
          </w:tcPr>
          <w:p w:rsidR="00372E58" w:rsidRPr="00C3211C" w:rsidRDefault="00372E58" w:rsidP="00372E58">
            <w:pPr>
              <w:autoSpaceDE w:val="0"/>
              <w:autoSpaceDN w:val="0"/>
              <w:adjustRightInd w:val="0"/>
              <w:rPr>
                <w:rFonts w:ascii="Times New Roman" w:hAnsi="Times New Roman" w:cs="Times New Roman"/>
                <w:b/>
                <w:sz w:val="24"/>
                <w:szCs w:val="24"/>
                <w:lang w:val="en-IN"/>
              </w:rPr>
            </w:pPr>
            <w:r w:rsidRPr="00C3211C">
              <w:rPr>
                <w:rFonts w:ascii="Times New Roman" w:hAnsi="Times New Roman" w:cs="Times New Roman"/>
                <w:b/>
                <w:sz w:val="24"/>
                <w:szCs w:val="24"/>
              </w:rPr>
              <w:t>1,22,500</w:t>
            </w:r>
          </w:p>
        </w:tc>
      </w:tr>
    </w:tbl>
    <w:p w:rsidR="00372E58" w:rsidRDefault="00372E58" w:rsidP="00372E58">
      <w:pPr>
        <w:autoSpaceDE w:val="0"/>
        <w:autoSpaceDN w:val="0"/>
        <w:adjustRightInd w:val="0"/>
        <w:spacing w:after="0" w:line="240" w:lineRule="auto"/>
        <w:rPr>
          <w:rFonts w:ascii="Times New Roman" w:hAnsi="Times New Roman" w:cs="Times New Roman"/>
          <w:b/>
          <w:sz w:val="24"/>
          <w:szCs w:val="24"/>
        </w:rPr>
      </w:pPr>
    </w:p>
    <w:p w:rsidR="00372E58" w:rsidRPr="00C3211C" w:rsidRDefault="00372E58" w:rsidP="00372E5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Pr="00C3211C">
        <w:rPr>
          <w:rFonts w:ascii="Times New Roman" w:hAnsi="Times New Roman" w:cs="Times New Roman"/>
          <w:b/>
          <w:sz w:val="24"/>
          <w:szCs w:val="24"/>
        </w:rPr>
        <w:t>.Branch Stock A/c</w:t>
      </w:r>
    </w:p>
    <w:tbl>
      <w:tblPr>
        <w:tblStyle w:val="TableGrid"/>
        <w:tblW w:w="0" w:type="auto"/>
        <w:tblLook w:val="04A0"/>
      </w:tblPr>
      <w:tblGrid>
        <w:gridCol w:w="3652"/>
        <w:gridCol w:w="1136"/>
        <w:gridCol w:w="3684"/>
        <w:gridCol w:w="1104"/>
      </w:tblGrid>
      <w:tr w:rsidR="00372E58" w:rsidRPr="00C3211C" w:rsidTr="00372E58">
        <w:trPr>
          <w:trHeight w:val="2072"/>
        </w:trPr>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Balance b/d</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Goods sent to branch</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Branch Debtors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Branch Profit &amp; Loss A/c (Transfer)</w:t>
            </w:r>
          </w:p>
          <w:p w:rsidR="00372E58" w:rsidRPr="00C3211C" w:rsidRDefault="00372E58" w:rsidP="00372E58">
            <w:pPr>
              <w:autoSpaceDE w:val="0"/>
              <w:autoSpaceDN w:val="0"/>
              <w:adjustRightInd w:val="0"/>
              <w:rPr>
                <w:rFonts w:ascii="Times New Roman" w:hAnsi="Times New Roman" w:cs="Times New Roman"/>
                <w:bCs/>
                <w:sz w:val="24"/>
                <w:szCs w:val="24"/>
              </w:rPr>
            </w:pPr>
          </w:p>
        </w:tc>
        <w:tc>
          <w:tcPr>
            <w:tcW w:w="1136" w:type="dxa"/>
          </w:tcPr>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Rs.</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21,000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78,000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1,500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59,700</w:t>
            </w:r>
          </w:p>
        </w:tc>
        <w:tc>
          <w:tcPr>
            <w:tcW w:w="3684" w:type="dxa"/>
          </w:tcPr>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Cash</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Goods sent to Branch</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Branch Debtors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Balance c/d</w:t>
            </w:r>
          </w:p>
          <w:p w:rsidR="00372E58" w:rsidRPr="00C3211C" w:rsidRDefault="00372E58" w:rsidP="00372E58">
            <w:pPr>
              <w:autoSpaceDE w:val="0"/>
              <w:autoSpaceDN w:val="0"/>
              <w:adjustRightInd w:val="0"/>
              <w:rPr>
                <w:rFonts w:ascii="Times New Roman" w:hAnsi="Times New Roman" w:cs="Times New Roman"/>
                <w:bCs/>
                <w:sz w:val="24"/>
                <w:szCs w:val="24"/>
              </w:rPr>
            </w:pPr>
          </w:p>
        </w:tc>
        <w:tc>
          <w:tcPr>
            <w:tcW w:w="1104" w:type="dxa"/>
          </w:tcPr>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Rs.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52,500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3,000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85,200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19,500</w:t>
            </w:r>
          </w:p>
        </w:tc>
      </w:tr>
      <w:tr w:rsidR="00372E58" w:rsidRPr="00C3211C" w:rsidTr="00372E58">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3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1,60,200</w:t>
            </w:r>
          </w:p>
        </w:tc>
        <w:tc>
          <w:tcPr>
            <w:tcW w:w="3684"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04"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1,60,200</w:t>
            </w:r>
          </w:p>
        </w:tc>
      </w:tr>
    </w:tbl>
    <w:p w:rsidR="00AA62AE" w:rsidRDefault="00AA62AE" w:rsidP="00372E58">
      <w:pPr>
        <w:autoSpaceDE w:val="0"/>
        <w:autoSpaceDN w:val="0"/>
        <w:adjustRightInd w:val="0"/>
        <w:spacing w:after="0" w:line="240" w:lineRule="auto"/>
        <w:rPr>
          <w:rFonts w:ascii="Times New Roman" w:hAnsi="Times New Roman" w:cs="Times New Roman"/>
          <w:b/>
          <w:sz w:val="24"/>
          <w:szCs w:val="24"/>
        </w:rPr>
      </w:pPr>
    </w:p>
    <w:p w:rsidR="00AA62AE" w:rsidRDefault="00AA62AE" w:rsidP="00372E58">
      <w:pPr>
        <w:autoSpaceDE w:val="0"/>
        <w:autoSpaceDN w:val="0"/>
        <w:adjustRightInd w:val="0"/>
        <w:spacing w:after="0" w:line="240" w:lineRule="auto"/>
        <w:rPr>
          <w:rFonts w:ascii="Times New Roman" w:hAnsi="Times New Roman" w:cs="Times New Roman"/>
          <w:b/>
          <w:sz w:val="24"/>
          <w:szCs w:val="24"/>
        </w:rPr>
      </w:pPr>
    </w:p>
    <w:p w:rsidR="00372E58" w:rsidRPr="00C3211C" w:rsidRDefault="00372E58" w:rsidP="00372E58">
      <w:pPr>
        <w:autoSpaceDE w:val="0"/>
        <w:autoSpaceDN w:val="0"/>
        <w:adjustRightInd w:val="0"/>
        <w:spacing w:after="0" w:line="240" w:lineRule="auto"/>
        <w:rPr>
          <w:rFonts w:ascii="Times New Roman" w:hAnsi="Times New Roman" w:cs="Times New Roman"/>
          <w:b/>
          <w:sz w:val="24"/>
          <w:szCs w:val="24"/>
        </w:rPr>
      </w:pPr>
      <w:r w:rsidRPr="00C3211C">
        <w:rPr>
          <w:rFonts w:ascii="Times New Roman" w:hAnsi="Times New Roman" w:cs="Times New Roman"/>
          <w:b/>
          <w:sz w:val="24"/>
          <w:szCs w:val="24"/>
        </w:rPr>
        <w:t>Branch Debtors A/c</w:t>
      </w:r>
    </w:p>
    <w:tbl>
      <w:tblPr>
        <w:tblStyle w:val="TableGrid"/>
        <w:tblW w:w="0" w:type="auto"/>
        <w:tblLook w:val="04A0"/>
      </w:tblPr>
      <w:tblGrid>
        <w:gridCol w:w="3652"/>
        <w:gridCol w:w="1136"/>
        <w:gridCol w:w="3684"/>
        <w:gridCol w:w="1104"/>
      </w:tblGrid>
      <w:tr w:rsidR="00372E58" w:rsidRPr="00C3211C" w:rsidTr="00372E58">
        <w:trPr>
          <w:trHeight w:val="2072"/>
        </w:trPr>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Balance b/d</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Branch Stock A/c (Credit sales)</w:t>
            </w:r>
          </w:p>
          <w:p w:rsidR="00372E58" w:rsidRPr="00C3211C" w:rsidRDefault="00372E58" w:rsidP="00372E58">
            <w:pPr>
              <w:autoSpaceDE w:val="0"/>
              <w:autoSpaceDN w:val="0"/>
              <w:adjustRightInd w:val="0"/>
              <w:rPr>
                <w:rFonts w:ascii="Times New Roman" w:hAnsi="Times New Roman" w:cs="Times New Roman"/>
                <w:bCs/>
                <w:sz w:val="24"/>
                <w:szCs w:val="24"/>
              </w:rPr>
            </w:pPr>
          </w:p>
        </w:tc>
        <w:tc>
          <w:tcPr>
            <w:tcW w:w="1136" w:type="dxa"/>
          </w:tcPr>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Rs.</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37,800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85,200</w:t>
            </w:r>
          </w:p>
        </w:tc>
        <w:tc>
          <w:tcPr>
            <w:tcW w:w="3684" w:type="dxa"/>
          </w:tcPr>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Cash</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Branch expenses (bad debts, allowances, discount)</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Branch Stock (Returns)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Balance c/d</w:t>
            </w:r>
          </w:p>
        </w:tc>
        <w:tc>
          <w:tcPr>
            <w:tcW w:w="1104" w:type="dxa"/>
          </w:tcPr>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Rs.</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85,500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6,600</w:t>
            </w: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1,500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29,400</w:t>
            </w:r>
          </w:p>
        </w:tc>
      </w:tr>
      <w:tr w:rsidR="00372E58" w:rsidRPr="00C3211C" w:rsidTr="00372E58">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3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1,23,000</w:t>
            </w:r>
          </w:p>
        </w:tc>
        <w:tc>
          <w:tcPr>
            <w:tcW w:w="3684"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04"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1,23,000</w:t>
            </w:r>
          </w:p>
        </w:tc>
      </w:tr>
    </w:tbl>
    <w:p w:rsidR="00372E58" w:rsidRPr="00C3211C" w:rsidRDefault="00372E58" w:rsidP="00372E58">
      <w:pPr>
        <w:autoSpaceDE w:val="0"/>
        <w:autoSpaceDN w:val="0"/>
        <w:adjustRightInd w:val="0"/>
        <w:spacing w:after="0" w:line="240" w:lineRule="auto"/>
        <w:rPr>
          <w:rFonts w:ascii="Times New Roman" w:hAnsi="Times New Roman" w:cs="Times New Roman"/>
          <w:b/>
          <w:sz w:val="24"/>
          <w:szCs w:val="24"/>
        </w:rPr>
      </w:pPr>
      <w:r w:rsidRPr="00C3211C">
        <w:rPr>
          <w:rFonts w:ascii="Times New Roman" w:hAnsi="Times New Roman" w:cs="Times New Roman"/>
          <w:b/>
          <w:sz w:val="24"/>
          <w:szCs w:val="24"/>
        </w:rPr>
        <w:t>Branch Expenses A/c</w:t>
      </w:r>
    </w:p>
    <w:tbl>
      <w:tblPr>
        <w:tblStyle w:val="TableGrid"/>
        <w:tblW w:w="0" w:type="auto"/>
        <w:tblLook w:val="04A0"/>
      </w:tblPr>
      <w:tblGrid>
        <w:gridCol w:w="3652"/>
        <w:gridCol w:w="1136"/>
        <w:gridCol w:w="3684"/>
        <w:gridCol w:w="1104"/>
      </w:tblGrid>
      <w:tr w:rsidR="00372E58" w:rsidRPr="00C3211C" w:rsidTr="00372E58">
        <w:trPr>
          <w:trHeight w:val="2072"/>
        </w:trPr>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Branch Debtors A/c</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Bank (Advt., Salaries &amp; Wages, Rent &amp; Rates)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Petty expenses (600 − 300)</w:t>
            </w:r>
          </w:p>
        </w:tc>
        <w:tc>
          <w:tcPr>
            <w:tcW w:w="1136" w:type="dxa"/>
          </w:tcPr>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Rs.</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6,600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24,600</w:t>
            </w: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300</w:t>
            </w:r>
          </w:p>
        </w:tc>
        <w:tc>
          <w:tcPr>
            <w:tcW w:w="3684" w:type="dxa"/>
          </w:tcPr>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Branch P &amp; L A/c (transfer)</w:t>
            </w:r>
          </w:p>
          <w:p w:rsidR="00372E58" w:rsidRPr="00C3211C" w:rsidRDefault="00372E58" w:rsidP="00372E58">
            <w:pPr>
              <w:autoSpaceDE w:val="0"/>
              <w:autoSpaceDN w:val="0"/>
              <w:adjustRightInd w:val="0"/>
              <w:rPr>
                <w:rFonts w:ascii="Times New Roman" w:hAnsi="Times New Roman" w:cs="Times New Roman"/>
                <w:b/>
                <w:sz w:val="24"/>
                <w:szCs w:val="24"/>
              </w:rPr>
            </w:pPr>
          </w:p>
        </w:tc>
        <w:tc>
          <w:tcPr>
            <w:tcW w:w="1104" w:type="dxa"/>
          </w:tcPr>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Rs.</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31,500</w:t>
            </w:r>
          </w:p>
        </w:tc>
      </w:tr>
      <w:tr w:rsidR="00372E58" w:rsidRPr="00C3211C" w:rsidTr="00372E58">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3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31,500</w:t>
            </w:r>
          </w:p>
        </w:tc>
        <w:tc>
          <w:tcPr>
            <w:tcW w:w="3684"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04"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31,500</w:t>
            </w:r>
          </w:p>
        </w:tc>
      </w:tr>
    </w:tbl>
    <w:p w:rsidR="00372E58" w:rsidRPr="00C3211C" w:rsidRDefault="00372E58" w:rsidP="00372E58">
      <w:pPr>
        <w:autoSpaceDE w:val="0"/>
        <w:autoSpaceDN w:val="0"/>
        <w:adjustRightInd w:val="0"/>
        <w:spacing w:after="0" w:line="240" w:lineRule="auto"/>
        <w:rPr>
          <w:rFonts w:ascii="Times New Roman" w:hAnsi="Times New Roman" w:cs="Times New Roman"/>
          <w:b/>
          <w:sz w:val="24"/>
          <w:szCs w:val="24"/>
        </w:rPr>
      </w:pPr>
      <w:r w:rsidRPr="00C3211C">
        <w:rPr>
          <w:rFonts w:ascii="Times New Roman" w:hAnsi="Times New Roman" w:cs="Times New Roman"/>
          <w:b/>
          <w:sz w:val="24"/>
          <w:szCs w:val="24"/>
        </w:rPr>
        <w:t>Branch Profit &amp; Loss A/c</w:t>
      </w:r>
    </w:p>
    <w:tbl>
      <w:tblPr>
        <w:tblStyle w:val="TableGrid"/>
        <w:tblW w:w="0" w:type="auto"/>
        <w:tblLook w:val="04A0"/>
      </w:tblPr>
      <w:tblGrid>
        <w:gridCol w:w="3652"/>
        <w:gridCol w:w="1136"/>
        <w:gridCol w:w="3684"/>
        <w:gridCol w:w="1104"/>
      </w:tblGrid>
      <w:tr w:rsidR="00372E58" w:rsidRPr="00C3211C" w:rsidTr="00372E58">
        <w:trPr>
          <w:trHeight w:val="2072"/>
        </w:trPr>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Branch Expenses A/c</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General P &amp; L A/c (Profit) (Bal. fig)</w:t>
            </w:r>
          </w:p>
          <w:p w:rsidR="00372E58" w:rsidRPr="00C3211C" w:rsidRDefault="00372E58" w:rsidP="00372E58">
            <w:pPr>
              <w:autoSpaceDE w:val="0"/>
              <w:autoSpaceDN w:val="0"/>
              <w:adjustRightInd w:val="0"/>
              <w:rPr>
                <w:rFonts w:ascii="Times New Roman" w:hAnsi="Times New Roman" w:cs="Times New Roman"/>
                <w:b/>
                <w:sz w:val="24"/>
                <w:szCs w:val="24"/>
              </w:rPr>
            </w:pPr>
          </w:p>
        </w:tc>
        <w:tc>
          <w:tcPr>
            <w:tcW w:w="1136" w:type="dxa"/>
          </w:tcPr>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Rs.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31,500</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28,200</w:t>
            </w: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p>
        </w:tc>
        <w:tc>
          <w:tcPr>
            <w:tcW w:w="3684" w:type="dxa"/>
          </w:tcPr>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Branch Stock A/c</w:t>
            </w:r>
          </w:p>
          <w:p w:rsidR="00372E58" w:rsidRPr="00C3211C" w:rsidRDefault="00372E58" w:rsidP="00372E58">
            <w:pPr>
              <w:autoSpaceDE w:val="0"/>
              <w:autoSpaceDN w:val="0"/>
              <w:adjustRightInd w:val="0"/>
              <w:rPr>
                <w:rFonts w:ascii="Times New Roman" w:hAnsi="Times New Roman" w:cs="Times New Roman"/>
                <w:b/>
                <w:sz w:val="24"/>
                <w:szCs w:val="24"/>
              </w:rPr>
            </w:pPr>
          </w:p>
        </w:tc>
        <w:tc>
          <w:tcPr>
            <w:tcW w:w="1104" w:type="dxa"/>
          </w:tcPr>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Rs.</w:t>
            </w: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59,700</w:t>
            </w:r>
          </w:p>
        </w:tc>
      </w:tr>
      <w:tr w:rsidR="00372E58" w:rsidRPr="00C3211C" w:rsidTr="00372E58">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3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59,700</w:t>
            </w:r>
          </w:p>
        </w:tc>
        <w:tc>
          <w:tcPr>
            <w:tcW w:w="3684"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04"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59,700</w:t>
            </w:r>
          </w:p>
        </w:tc>
      </w:tr>
    </w:tbl>
    <w:p w:rsidR="00372E58" w:rsidRDefault="00372E58" w:rsidP="00372E58">
      <w:pPr>
        <w:autoSpaceDE w:val="0"/>
        <w:autoSpaceDN w:val="0"/>
        <w:adjustRightInd w:val="0"/>
        <w:spacing w:after="0" w:line="240" w:lineRule="auto"/>
        <w:rPr>
          <w:rFonts w:ascii="Times New Roman" w:hAnsi="Times New Roman" w:cs="Times New Roman"/>
          <w:b/>
          <w:sz w:val="24"/>
          <w:szCs w:val="24"/>
        </w:rPr>
      </w:pPr>
    </w:p>
    <w:p w:rsidR="00372E58" w:rsidRDefault="00372E58" w:rsidP="00372E58">
      <w:pPr>
        <w:autoSpaceDE w:val="0"/>
        <w:autoSpaceDN w:val="0"/>
        <w:adjustRightInd w:val="0"/>
        <w:spacing w:after="0" w:line="240" w:lineRule="auto"/>
        <w:rPr>
          <w:rFonts w:ascii="Times New Roman" w:hAnsi="Times New Roman" w:cs="Times New Roman"/>
          <w:b/>
          <w:sz w:val="24"/>
          <w:szCs w:val="24"/>
        </w:rPr>
      </w:pPr>
    </w:p>
    <w:p w:rsidR="00372E58" w:rsidRPr="00C3211C" w:rsidRDefault="00372E58" w:rsidP="00372E5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15</w:t>
      </w:r>
      <w:r w:rsidRPr="00C3211C">
        <w:rPr>
          <w:rFonts w:ascii="Times New Roman" w:hAnsi="Times New Roman" w:cs="Times New Roman"/>
          <w:b/>
          <w:sz w:val="24"/>
          <w:szCs w:val="24"/>
        </w:rPr>
        <w:t>. Departmental Trading and Profit &amp; Loss A/c for the year ending 31-3-2014</w:t>
      </w:r>
    </w:p>
    <w:tbl>
      <w:tblPr>
        <w:tblStyle w:val="TableGrid"/>
        <w:tblW w:w="0" w:type="auto"/>
        <w:tblLook w:val="04A0"/>
      </w:tblPr>
      <w:tblGrid>
        <w:gridCol w:w="2247"/>
        <w:gridCol w:w="1176"/>
        <w:gridCol w:w="1632"/>
        <w:gridCol w:w="1553"/>
        <w:gridCol w:w="1336"/>
        <w:gridCol w:w="1632"/>
      </w:tblGrid>
      <w:tr w:rsidR="00372E58" w:rsidRPr="00C3211C" w:rsidTr="00AA62AE">
        <w:tc>
          <w:tcPr>
            <w:tcW w:w="2247" w:type="dxa"/>
          </w:tcPr>
          <w:p w:rsidR="00372E58" w:rsidRPr="00C3211C" w:rsidRDefault="00372E58" w:rsidP="00372E58">
            <w:pPr>
              <w:autoSpaceDE w:val="0"/>
              <w:autoSpaceDN w:val="0"/>
              <w:adjustRightInd w:val="0"/>
              <w:rPr>
                <w:rFonts w:ascii="Times New Roman" w:hAnsi="Times New Roman" w:cs="Times New Roman"/>
                <w:b/>
                <w:sz w:val="24"/>
                <w:szCs w:val="24"/>
              </w:rPr>
            </w:pPr>
          </w:p>
        </w:tc>
        <w:tc>
          <w:tcPr>
            <w:tcW w:w="117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Cloth Rs.</w:t>
            </w:r>
          </w:p>
        </w:tc>
        <w:tc>
          <w:tcPr>
            <w:tcW w:w="1632"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Readymade Rs.</w:t>
            </w:r>
          </w:p>
        </w:tc>
        <w:tc>
          <w:tcPr>
            <w:tcW w:w="1553" w:type="dxa"/>
          </w:tcPr>
          <w:p w:rsidR="00372E58" w:rsidRPr="00C3211C" w:rsidRDefault="00372E58" w:rsidP="00372E58">
            <w:pPr>
              <w:autoSpaceDE w:val="0"/>
              <w:autoSpaceDN w:val="0"/>
              <w:adjustRightInd w:val="0"/>
              <w:rPr>
                <w:rFonts w:ascii="Times New Roman" w:hAnsi="Times New Roman" w:cs="Times New Roman"/>
                <w:b/>
                <w:sz w:val="24"/>
                <w:szCs w:val="24"/>
              </w:rPr>
            </w:pPr>
          </w:p>
        </w:tc>
        <w:tc>
          <w:tcPr>
            <w:tcW w:w="133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Cloth Rs.</w:t>
            </w:r>
          </w:p>
        </w:tc>
        <w:tc>
          <w:tcPr>
            <w:tcW w:w="1632"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Readymade Rs.</w:t>
            </w:r>
          </w:p>
        </w:tc>
      </w:tr>
      <w:tr w:rsidR="00372E58" w:rsidRPr="00C3211C" w:rsidTr="00AA62AE">
        <w:trPr>
          <w:trHeight w:val="3785"/>
        </w:trPr>
        <w:tc>
          <w:tcPr>
            <w:tcW w:w="2247"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Opening stock</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Purchases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To Transfer from Cloth dept</w:t>
            </w:r>
          </w:p>
          <w:p w:rsidR="00372E58" w:rsidRPr="00C3211C" w:rsidRDefault="00372E58" w:rsidP="00372E58">
            <w:pPr>
              <w:pStyle w:val="NormalWeb"/>
              <w:rPr>
                <w:b/>
              </w:rPr>
            </w:pPr>
            <w:r w:rsidRPr="00C3211C">
              <w:rPr>
                <w:b/>
              </w:rPr>
              <w:t>To Manufacturing expenses</w:t>
            </w:r>
          </w:p>
          <w:p w:rsidR="00372E58" w:rsidRPr="00C3211C" w:rsidRDefault="00372E58" w:rsidP="00372E58">
            <w:pPr>
              <w:pStyle w:val="NormalWeb"/>
              <w:rPr>
                <w:b/>
              </w:rPr>
            </w:pPr>
            <w:r w:rsidRPr="00C3211C">
              <w:rPr>
                <w:b/>
              </w:rPr>
              <w:t>To Gross profit c/d (Departmental)</w:t>
            </w:r>
          </w:p>
          <w:p w:rsidR="00372E58" w:rsidRPr="00C3211C" w:rsidRDefault="00372E58" w:rsidP="00372E58">
            <w:pPr>
              <w:pStyle w:val="NormalWeb"/>
              <w:rPr>
                <w:b/>
              </w:rPr>
            </w:pPr>
            <w:r w:rsidRPr="00C3211C">
              <w:rPr>
                <w:b/>
              </w:rPr>
              <w:t>To Selling expenses</w:t>
            </w:r>
          </w:p>
          <w:p w:rsidR="00372E58" w:rsidRPr="00C3211C" w:rsidRDefault="00372E58" w:rsidP="00372E58">
            <w:pPr>
              <w:pStyle w:val="NormalWeb"/>
              <w:rPr>
                <w:b/>
              </w:rPr>
            </w:pPr>
            <w:r w:rsidRPr="00C3211C">
              <w:rPr>
                <w:b/>
              </w:rPr>
              <w:t>To Net profit c/d (Departmental)</w:t>
            </w:r>
          </w:p>
          <w:p w:rsidR="00372E58" w:rsidRPr="00C3211C" w:rsidRDefault="00372E58" w:rsidP="00372E58">
            <w:pPr>
              <w:autoSpaceDE w:val="0"/>
              <w:autoSpaceDN w:val="0"/>
              <w:adjustRightInd w:val="0"/>
              <w:rPr>
                <w:rFonts w:ascii="Times New Roman" w:hAnsi="Times New Roman" w:cs="Times New Roman"/>
                <w:b/>
                <w:sz w:val="24"/>
                <w:szCs w:val="24"/>
              </w:rPr>
            </w:pPr>
          </w:p>
        </w:tc>
        <w:tc>
          <w:tcPr>
            <w:tcW w:w="117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3,00,000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20,00,000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4,00,000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20,000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3,80,000</w:t>
            </w:r>
          </w:p>
        </w:tc>
        <w:tc>
          <w:tcPr>
            <w:tcW w:w="1632"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50,000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15,000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3,00,000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60,000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85,000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6,000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79,000</w:t>
            </w:r>
          </w:p>
        </w:tc>
        <w:tc>
          <w:tcPr>
            <w:tcW w:w="1553"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Sales</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Transfer to other dept.</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Closing stock</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By Gross profit b/d</w:t>
            </w:r>
          </w:p>
          <w:p w:rsidR="00372E58" w:rsidRPr="00C3211C" w:rsidRDefault="00372E58" w:rsidP="00372E58">
            <w:pPr>
              <w:autoSpaceDE w:val="0"/>
              <w:autoSpaceDN w:val="0"/>
              <w:adjustRightInd w:val="0"/>
              <w:rPr>
                <w:rFonts w:ascii="Times New Roman" w:hAnsi="Times New Roman" w:cs="Times New Roman"/>
                <w:b/>
                <w:sz w:val="24"/>
                <w:szCs w:val="24"/>
              </w:rPr>
            </w:pPr>
          </w:p>
        </w:tc>
        <w:tc>
          <w:tcPr>
            <w:tcW w:w="1336" w:type="dxa"/>
          </w:tcPr>
          <w:p w:rsidR="00372E58" w:rsidRPr="00AA62AE" w:rsidRDefault="00372E58" w:rsidP="00372E58">
            <w:pPr>
              <w:autoSpaceDE w:val="0"/>
              <w:autoSpaceDN w:val="0"/>
              <w:adjustRightInd w:val="0"/>
              <w:rPr>
                <w:rFonts w:ascii="Times New Roman" w:hAnsi="Times New Roman" w:cs="Times New Roman"/>
                <w:b/>
                <w:bCs/>
                <w:sz w:val="24"/>
                <w:szCs w:val="24"/>
              </w:rPr>
            </w:pPr>
            <w:r w:rsidRPr="00AA62AE">
              <w:rPr>
                <w:rFonts w:ascii="Times New Roman" w:hAnsi="Times New Roman" w:cs="Times New Roman"/>
                <w:b/>
                <w:bCs/>
                <w:sz w:val="24"/>
                <w:szCs w:val="24"/>
              </w:rPr>
              <w:t>22,00,000</w:t>
            </w:r>
          </w:p>
          <w:p w:rsidR="00372E58" w:rsidRPr="00AA62AE" w:rsidRDefault="00372E58" w:rsidP="00372E58">
            <w:pPr>
              <w:autoSpaceDE w:val="0"/>
              <w:autoSpaceDN w:val="0"/>
              <w:adjustRightInd w:val="0"/>
              <w:rPr>
                <w:rFonts w:ascii="Times New Roman" w:hAnsi="Times New Roman" w:cs="Times New Roman"/>
                <w:b/>
                <w:bCs/>
                <w:sz w:val="24"/>
                <w:szCs w:val="24"/>
              </w:rPr>
            </w:pPr>
            <w:r w:rsidRPr="00AA62AE">
              <w:rPr>
                <w:rFonts w:ascii="Times New Roman" w:hAnsi="Times New Roman" w:cs="Times New Roman"/>
                <w:b/>
                <w:bCs/>
                <w:sz w:val="24"/>
                <w:szCs w:val="24"/>
              </w:rPr>
              <w:t>3,00,000</w:t>
            </w: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AA62AE" w:rsidRDefault="00372E58" w:rsidP="00372E58">
            <w:pPr>
              <w:autoSpaceDE w:val="0"/>
              <w:autoSpaceDN w:val="0"/>
              <w:adjustRightInd w:val="0"/>
              <w:rPr>
                <w:rFonts w:ascii="Times New Roman" w:hAnsi="Times New Roman" w:cs="Times New Roman"/>
                <w:b/>
                <w:bCs/>
                <w:sz w:val="24"/>
                <w:szCs w:val="24"/>
              </w:rPr>
            </w:pPr>
            <w:r w:rsidRPr="00AA62AE">
              <w:rPr>
                <w:rFonts w:ascii="Times New Roman" w:hAnsi="Times New Roman" w:cs="Times New Roman"/>
                <w:b/>
                <w:bCs/>
                <w:sz w:val="24"/>
                <w:szCs w:val="24"/>
              </w:rPr>
              <w:t>2,00,000</w:t>
            </w: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r w:rsidRPr="00AA62AE">
              <w:rPr>
                <w:rFonts w:ascii="Times New Roman" w:hAnsi="Times New Roman" w:cs="Times New Roman"/>
                <w:b/>
                <w:bCs/>
                <w:sz w:val="24"/>
                <w:szCs w:val="24"/>
              </w:rPr>
              <w:t>4,00,000</w:t>
            </w:r>
          </w:p>
        </w:tc>
        <w:tc>
          <w:tcPr>
            <w:tcW w:w="1632"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4,50,000</w:t>
            </w: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Nil</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60,000</w:t>
            </w: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85,000</w:t>
            </w:r>
          </w:p>
        </w:tc>
      </w:tr>
      <w:tr w:rsidR="00372E58" w:rsidRPr="00C3211C" w:rsidTr="00AA62AE">
        <w:tc>
          <w:tcPr>
            <w:tcW w:w="2247" w:type="dxa"/>
          </w:tcPr>
          <w:p w:rsidR="00372E58" w:rsidRPr="00C3211C" w:rsidRDefault="00372E58" w:rsidP="00372E58">
            <w:pPr>
              <w:autoSpaceDE w:val="0"/>
              <w:autoSpaceDN w:val="0"/>
              <w:adjustRightInd w:val="0"/>
              <w:rPr>
                <w:rFonts w:ascii="Times New Roman" w:hAnsi="Times New Roman" w:cs="Times New Roman"/>
                <w:b/>
                <w:sz w:val="24"/>
                <w:szCs w:val="24"/>
              </w:rPr>
            </w:pPr>
          </w:p>
        </w:tc>
        <w:tc>
          <w:tcPr>
            <w:tcW w:w="117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4,00,000</w:t>
            </w:r>
          </w:p>
        </w:tc>
        <w:tc>
          <w:tcPr>
            <w:tcW w:w="1632"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85,000</w:t>
            </w:r>
          </w:p>
        </w:tc>
        <w:tc>
          <w:tcPr>
            <w:tcW w:w="1553" w:type="dxa"/>
          </w:tcPr>
          <w:p w:rsidR="00372E58" w:rsidRPr="00C3211C" w:rsidRDefault="00372E58" w:rsidP="00372E58">
            <w:pPr>
              <w:autoSpaceDE w:val="0"/>
              <w:autoSpaceDN w:val="0"/>
              <w:adjustRightInd w:val="0"/>
              <w:rPr>
                <w:rFonts w:ascii="Times New Roman" w:hAnsi="Times New Roman" w:cs="Times New Roman"/>
                <w:b/>
                <w:sz w:val="24"/>
                <w:szCs w:val="24"/>
              </w:rPr>
            </w:pPr>
          </w:p>
        </w:tc>
        <w:tc>
          <w:tcPr>
            <w:tcW w:w="133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4,00,000</w:t>
            </w:r>
          </w:p>
        </w:tc>
        <w:tc>
          <w:tcPr>
            <w:tcW w:w="1632"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85,000</w:t>
            </w:r>
          </w:p>
        </w:tc>
      </w:tr>
    </w:tbl>
    <w:p w:rsidR="00372E58" w:rsidRPr="00C3211C" w:rsidRDefault="00372E58" w:rsidP="00372E58">
      <w:pPr>
        <w:pStyle w:val="NormalWeb"/>
        <w:rPr>
          <w:b/>
        </w:rPr>
      </w:pPr>
    </w:p>
    <w:p w:rsidR="00372E58" w:rsidRPr="00C3211C" w:rsidRDefault="00372E58" w:rsidP="00372E58">
      <w:pPr>
        <w:pStyle w:val="NormalWeb"/>
        <w:rPr>
          <w:b/>
        </w:rPr>
      </w:pPr>
      <w:r w:rsidRPr="00C3211C">
        <w:rPr>
          <w:b/>
        </w:rPr>
        <w:t>General P &amp; L A/c for the year ending 31-3-2014</w:t>
      </w:r>
    </w:p>
    <w:tbl>
      <w:tblPr>
        <w:tblStyle w:val="TableGrid"/>
        <w:tblW w:w="0" w:type="auto"/>
        <w:tblLook w:val="04A0"/>
      </w:tblPr>
      <w:tblGrid>
        <w:gridCol w:w="3652"/>
        <w:gridCol w:w="1136"/>
        <w:gridCol w:w="3684"/>
        <w:gridCol w:w="1104"/>
      </w:tblGrid>
      <w:tr w:rsidR="00372E58" w:rsidRPr="00C3211C" w:rsidTr="00372E58">
        <w:trPr>
          <w:trHeight w:val="2072"/>
        </w:trPr>
        <w:tc>
          <w:tcPr>
            <w:tcW w:w="3652" w:type="dxa"/>
          </w:tcPr>
          <w:p w:rsidR="00372E58" w:rsidRPr="00C3211C" w:rsidRDefault="00372E58" w:rsidP="00372E58">
            <w:pPr>
              <w:pStyle w:val="NormalWeb"/>
              <w:rPr>
                <w:b/>
              </w:rPr>
            </w:pPr>
          </w:p>
          <w:p w:rsidR="00372E58" w:rsidRPr="00C3211C" w:rsidRDefault="00372E58" w:rsidP="00372E58">
            <w:pPr>
              <w:pStyle w:val="NormalWeb"/>
              <w:rPr>
                <w:b/>
              </w:rPr>
            </w:pPr>
            <w:r w:rsidRPr="00C3211C">
              <w:rPr>
                <w:b/>
              </w:rPr>
              <w:t>To General expenses</w:t>
            </w:r>
          </w:p>
          <w:p w:rsidR="00372E58" w:rsidRPr="00C3211C" w:rsidRDefault="00372E58" w:rsidP="00372E58">
            <w:pPr>
              <w:pStyle w:val="NormalWeb"/>
              <w:rPr>
                <w:b/>
              </w:rPr>
            </w:pPr>
            <w:r w:rsidRPr="00C3211C">
              <w:rPr>
                <w:b/>
              </w:rPr>
              <w:t>To Stock reserve (closing) (60,000 × 75% × 16%)</w:t>
            </w:r>
          </w:p>
          <w:p w:rsidR="00372E58" w:rsidRPr="00C3211C" w:rsidRDefault="00372E58" w:rsidP="00372E58">
            <w:pPr>
              <w:pStyle w:val="NormalWeb"/>
              <w:rPr>
                <w:b/>
              </w:rPr>
            </w:pPr>
            <w:r w:rsidRPr="00C3211C">
              <w:rPr>
                <w:b/>
              </w:rPr>
              <w:t>To Net profit (bal. fig)</w:t>
            </w:r>
          </w:p>
        </w:tc>
        <w:tc>
          <w:tcPr>
            <w:tcW w:w="1136" w:type="dxa"/>
          </w:tcPr>
          <w:p w:rsidR="00372E58" w:rsidRPr="00AA62AE" w:rsidRDefault="00372E58" w:rsidP="00372E58">
            <w:pPr>
              <w:autoSpaceDE w:val="0"/>
              <w:autoSpaceDN w:val="0"/>
              <w:adjustRightInd w:val="0"/>
              <w:rPr>
                <w:rFonts w:ascii="Times New Roman" w:hAnsi="Times New Roman" w:cs="Times New Roman"/>
                <w:b/>
                <w:bCs/>
                <w:sz w:val="24"/>
                <w:szCs w:val="24"/>
              </w:rPr>
            </w:pPr>
            <w:r w:rsidRPr="00AA62AE">
              <w:rPr>
                <w:rFonts w:ascii="Times New Roman" w:hAnsi="Times New Roman" w:cs="Times New Roman"/>
                <w:b/>
                <w:bCs/>
                <w:sz w:val="24"/>
                <w:szCs w:val="24"/>
              </w:rPr>
              <w:t>Rs.</w:t>
            </w: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AA62AE" w:rsidRDefault="00372E58" w:rsidP="00372E58">
            <w:pPr>
              <w:autoSpaceDE w:val="0"/>
              <w:autoSpaceDN w:val="0"/>
              <w:adjustRightInd w:val="0"/>
              <w:rPr>
                <w:rFonts w:ascii="Times New Roman" w:hAnsi="Times New Roman" w:cs="Times New Roman"/>
                <w:b/>
                <w:bCs/>
                <w:sz w:val="24"/>
                <w:szCs w:val="24"/>
              </w:rPr>
            </w:pPr>
            <w:r w:rsidRPr="00AA62AE">
              <w:rPr>
                <w:rFonts w:ascii="Times New Roman" w:hAnsi="Times New Roman" w:cs="Times New Roman"/>
                <w:b/>
                <w:bCs/>
                <w:sz w:val="24"/>
                <w:szCs w:val="24"/>
              </w:rPr>
              <w:t>1,10,000</w:t>
            </w: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AA62AE" w:rsidRDefault="00372E58" w:rsidP="00372E58">
            <w:pPr>
              <w:autoSpaceDE w:val="0"/>
              <w:autoSpaceDN w:val="0"/>
              <w:adjustRightInd w:val="0"/>
              <w:rPr>
                <w:rFonts w:ascii="Times New Roman" w:hAnsi="Times New Roman" w:cs="Times New Roman"/>
                <w:b/>
                <w:bCs/>
                <w:sz w:val="24"/>
                <w:szCs w:val="24"/>
              </w:rPr>
            </w:pPr>
            <w:r w:rsidRPr="00AA62AE">
              <w:rPr>
                <w:rFonts w:ascii="Times New Roman" w:hAnsi="Times New Roman" w:cs="Times New Roman"/>
                <w:b/>
                <w:bCs/>
                <w:sz w:val="24"/>
                <w:szCs w:val="24"/>
              </w:rPr>
              <w:t>7,200</w:t>
            </w:r>
          </w:p>
          <w:p w:rsidR="00372E58" w:rsidRPr="00AA62AE" w:rsidRDefault="00372E58" w:rsidP="00372E58">
            <w:pPr>
              <w:autoSpaceDE w:val="0"/>
              <w:autoSpaceDN w:val="0"/>
              <w:adjustRightInd w:val="0"/>
              <w:rPr>
                <w:rFonts w:ascii="Times New Roman" w:hAnsi="Times New Roman" w:cs="Times New Roman"/>
                <w:b/>
                <w:bCs/>
                <w:sz w:val="24"/>
                <w:szCs w:val="24"/>
              </w:rPr>
            </w:pPr>
            <w:r w:rsidRPr="00AA62AE">
              <w:rPr>
                <w:rFonts w:ascii="Times New Roman" w:hAnsi="Times New Roman" w:cs="Times New Roman"/>
                <w:b/>
                <w:bCs/>
                <w:sz w:val="24"/>
                <w:szCs w:val="24"/>
              </w:rPr>
              <w:t>3,47,425</w:t>
            </w:r>
          </w:p>
        </w:tc>
        <w:tc>
          <w:tcPr>
            <w:tcW w:w="3684" w:type="dxa"/>
          </w:tcPr>
          <w:p w:rsidR="00372E58" w:rsidRPr="00C3211C" w:rsidRDefault="00372E58" w:rsidP="00372E58">
            <w:pPr>
              <w:autoSpaceDE w:val="0"/>
              <w:autoSpaceDN w:val="0"/>
              <w:adjustRightInd w:val="0"/>
              <w:rPr>
                <w:rFonts w:ascii="Times New Roman" w:hAnsi="Times New Roman" w:cs="Times New Roman"/>
                <w:b/>
                <w:sz w:val="24"/>
                <w:szCs w:val="24"/>
              </w:rPr>
            </w:pPr>
          </w:p>
          <w:p w:rsidR="00372E58" w:rsidRPr="00C3211C" w:rsidRDefault="00372E58" w:rsidP="00372E58">
            <w:pPr>
              <w:pStyle w:val="NormalWeb"/>
              <w:rPr>
                <w:b/>
              </w:rPr>
            </w:pPr>
            <w:r w:rsidRPr="00C3211C">
              <w:rPr>
                <w:b/>
              </w:rPr>
              <w:t>By Net profit b/d (3,80,000 + 79,000)</w:t>
            </w:r>
          </w:p>
          <w:p w:rsidR="00372E58" w:rsidRPr="00C3211C" w:rsidRDefault="00372E58" w:rsidP="00372E58">
            <w:pPr>
              <w:pStyle w:val="NormalWeb"/>
              <w:rPr>
                <w:b/>
              </w:rPr>
            </w:pPr>
            <w:r w:rsidRPr="00C3211C">
              <w:rPr>
                <w:b/>
              </w:rPr>
              <w:t>By Stock Reserve (opening) (50,000 × 75% × 15%)</w:t>
            </w:r>
          </w:p>
        </w:tc>
        <w:tc>
          <w:tcPr>
            <w:tcW w:w="1104" w:type="dxa"/>
          </w:tcPr>
          <w:p w:rsidR="00372E58" w:rsidRPr="00AA62AE" w:rsidRDefault="00372E58" w:rsidP="00372E58">
            <w:pPr>
              <w:autoSpaceDE w:val="0"/>
              <w:autoSpaceDN w:val="0"/>
              <w:adjustRightInd w:val="0"/>
              <w:rPr>
                <w:rFonts w:ascii="Times New Roman" w:hAnsi="Times New Roman" w:cs="Times New Roman"/>
                <w:b/>
                <w:bCs/>
                <w:sz w:val="24"/>
                <w:szCs w:val="24"/>
              </w:rPr>
            </w:pPr>
            <w:r w:rsidRPr="00AA62AE">
              <w:rPr>
                <w:rFonts w:ascii="Times New Roman" w:hAnsi="Times New Roman" w:cs="Times New Roman"/>
                <w:b/>
                <w:bCs/>
                <w:sz w:val="24"/>
                <w:szCs w:val="24"/>
              </w:rPr>
              <w:t>Rs.</w:t>
            </w: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AA62AE" w:rsidRDefault="00372E58" w:rsidP="00372E58">
            <w:pPr>
              <w:autoSpaceDE w:val="0"/>
              <w:autoSpaceDN w:val="0"/>
              <w:adjustRightInd w:val="0"/>
              <w:rPr>
                <w:rFonts w:ascii="Times New Roman" w:hAnsi="Times New Roman" w:cs="Times New Roman"/>
                <w:b/>
                <w:bCs/>
                <w:sz w:val="24"/>
                <w:szCs w:val="24"/>
              </w:rPr>
            </w:pPr>
            <w:r w:rsidRPr="00AA62AE">
              <w:rPr>
                <w:rFonts w:ascii="Times New Roman" w:hAnsi="Times New Roman" w:cs="Times New Roman"/>
                <w:b/>
                <w:bCs/>
                <w:sz w:val="24"/>
                <w:szCs w:val="24"/>
              </w:rPr>
              <w:t>4,59,000</w:t>
            </w: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AA62AE" w:rsidRDefault="00372E58" w:rsidP="00372E58">
            <w:pPr>
              <w:autoSpaceDE w:val="0"/>
              <w:autoSpaceDN w:val="0"/>
              <w:adjustRightInd w:val="0"/>
              <w:rPr>
                <w:rFonts w:ascii="Times New Roman" w:hAnsi="Times New Roman" w:cs="Times New Roman"/>
                <w:b/>
                <w:bCs/>
                <w:sz w:val="24"/>
                <w:szCs w:val="24"/>
              </w:rPr>
            </w:pPr>
          </w:p>
          <w:p w:rsidR="00372E58" w:rsidRPr="00AA62AE" w:rsidRDefault="00372E58" w:rsidP="00372E58">
            <w:pPr>
              <w:autoSpaceDE w:val="0"/>
              <w:autoSpaceDN w:val="0"/>
              <w:adjustRightInd w:val="0"/>
              <w:rPr>
                <w:rFonts w:ascii="Times New Roman" w:hAnsi="Times New Roman" w:cs="Times New Roman"/>
                <w:b/>
                <w:bCs/>
                <w:sz w:val="24"/>
                <w:szCs w:val="24"/>
              </w:rPr>
            </w:pPr>
            <w:r w:rsidRPr="00AA62AE">
              <w:rPr>
                <w:rFonts w:ascii="Times New Roman" w:hAnsi="Times New Roman" w:cs="Times New Roman"/>
                <w:b/>
                <w:bCs/>
                <w:sz w:val="24"/>
                <w:szCs w:val="24"/>
              </w:rPr>
              <w:t>5,625</w:t>
            </w:r>
          </w:p>
        </w:tc>
      </w:tr>
      <w:tr w:rsidR="00372E58" w:rsidRPr="00C3211C" w:rsidTr="00372E58">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3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4,64,625</w:t>
            </w:r>
          </w:p>
        </w:tc>
        <w:tc>
          <w:tcPr>
            <w:tcW w:w="3684"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04"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4,64,625</w:t>
            </w:r>
          </w:p>
        </w:tc>
      </w:tr>
    </w:tbl>
    <w:p w:rsidR="00372E58" w:rsidRPr="00C3211C" w:rsidRDefault="00372E58" w:rsidP="00372E58">
      <w:pPr>
        <w:pStyle w:val="NormalWeb"/>
        <w:rPr>
          <w:b/>
        </w:rPr>
      </w:pPr>
      <w:r w:rsidRPr="00C3211C">
        <w:rPr>
          <w:b/>
        </w:rPr>
        <w:t>Working Notes:</w:t>
      </w:r>
    </w:p>
    <w:p w:rsidR="00372E58" w:rsidRPr="00C3211C" w:rsidRDefault="00372E58" w:rsidP="00372E58">
      <w:pPr>
        <w:pStyle w:val="NormalWeb"/>
        <w:rPr>
          <w:b/>
        </w:rPr>
      </w:pPr>
      <w:r w:rsidRPr="00C3211C">
        <w:rPr>
          <w:b/>
        </w:rPr>
        <w:t>Stock Reserve has been calculated as follows:</w:t>
      </w:r>
    </w:p>
    <w:p w:rsidR="00372E58" w:rsidRPr="00C3211C" w:rsidRDefault="00372E58" w:rsidP="00372E58">
      <w:pPr>
        <w:pStyle w:val="NormalWeb"/>
        <w:rPr>
          <w:b/>
        </w:rPr>
      </w:pPr>
      <w:r w:rsidRPr="00C3211C">
        <w:rPr>
          <w:b/>
        </w:rPr>
        <w:t>Rate of Gross profit on sales of cloth department= 4</w:t>
      </w:r>
      <w:proofErr w:type="gramStart"/>
      <w:r w:rsidRPr="00C3211C">
        <w:rPr>
          <w:b/>
        </w:rPr>
        <w:t>,00,000</w:t>
      </w:r>
      <w:proofErr w:type="gramEnd"/>
      <w:r w:rsidRPr="00C3211C">
        <w:rPr>
          <w:b/>
        </w:rPr>
        <w:t xml:space="preserve"> / 25,00,000 × 100 = 16%</w:t>
      </w:r>
    </w:p>
    <w:p w:rsidR="00372E58" w:rsidRPr="00C3211C" w:rsidRDefault="00372E58" w:rsidP="00372E58">
      <w:pPr>
        <w:pStyle w:val="NormalWeb"/>
        <w:rPr>
          <w:b/>
        </w:rPr>
      </w:pPr>
      <w:r w:rsidRPr="00C3211C">
        <w:rPr>
          <w:b/>
        </w:rPr>
        <w:t>Element of cloth in closing stock of readymade garments= 60,000 × 75% = 45,000</w:t>
      </w:r>
    </w:p>
    <w:p w:rsidR="00372E58" w:rsidRPr="00C3211C" w:rsidRDefault="00372E58" w:rsidP="00372E58">
      <w:pPr>
        <w:pStyle w:val="NormalWeb"/>
        <w:rPr>
          <w:b/>
        </w:rPr>
      </w:pPr>
      <w:r w:rsidRPr="00C3211C">
        <w:rPr>
          <w:b/>
        </w:rPr>
        <w:t xml:space="preserve">Reserve required for </w:t>
      </w:r>
      <w:proofErr w:type="spellStart"/>
      <w:r w:rsidRPr="00C3211C">
        <w:rPr>
          <w:b/>
        </w:rPr>
        <w:t>unrealised</w:t>
      </w:r>
      <w:proofErr w:type="spellEnd"/>
      <w:r w:rsidRPr="00C3211C">
        <w:rPr>
          <w:b/>
        </w:rPr>
        <w:t xml:space="preserve"> profit in closing stock= 45,000 × 16% = Rs. 7,200</w:t>
      </w:r>
    </w:p>
    <w:p w:rsidR="00372E58" w:rsidRDefault="00372E58" w:rsidP="00372E58">
      <w:pPr>
        <w:pStyle w:val="NormalWeb"/>
        <w:rPr>
          <w:b/>
        </w:rPr>
      </w:pPr>
      <w:r w:rsidRPr="00C3211C">
        <w:rPr>
          <w:b/>
        </w:rPr>
        <w:t>Reserve already existing in opening stock= 50,000 × 75% × 15% = 5,625</w:t>
      </w:r>
    </w:p>
    <w:p w:rsidR="00372E58" w:rsidRPr="00C3211C" w:rsidRDefault="00372E58" w:rsidP="00372E58">
      <w:pPr>
        <w:pStyle w:val="NormalWeb"/>
        <w:rPr>
          <w:b/>
        </w:rPr>
      </w:pPr>
      <w:r>
        <w:rPr>
          <w:b/>
        </w:rPr>
        <w:t xml:space="preserve">16 </w:t>
      </w:r>
      <w:proofErr w:type="spellStart"/>
      <w:proofErr w:type="gramStart"/>
      <w:r w:rsidRPr="00C3211C">
        <w:rPr>
          <w:b/>
        </w:rPr>
        <w:t>Realisation</w:t>
      </w:r>
      <w:proofErr w:type="spellEnd"/>
      <w:proofErr w:type="gramEnd"/>
      <w:r w:rsidRPr="00C3211C">
        <w:rPr>
          <w:b/>
        </w:rPr>
        <w:t xml:space="preserve"> A/c</w:t>
      </w:r>
    </w:p>
    <w:tbl>
      <w:tblPr>
        <w:tblStyle w:val="TableGrid"/>
        <w:tblW w:w="0" w:type="auto"/>
        <w:tblLook w:val="04A0"/>
      </w:tblPr>
      <w:tblGrid>
        <w:gridCol w:w="3652"/>
        <w:gridCol w:w="1136"/>
        <w:gridCol w:w="3684"/>
        <w:gridCol w:w="1104"/>
      </w:tblGrid>
      <w:tr w:rsidR="00372E58" w:rsidRPr="00C3211C" w:rsidTr="00372E58">
        <w:trPr>
          <w:trHeight w:val="2072"/>
        </w:trPr>
        <w:tc>
          <w:tcPr>
            <w:tcW w:w="3652" w:type="dxa"/>
          </w:tcPr>
          <w:p w:rsidR="00372E58" w:rsidRPr="00C3211C" w:rsidRDefault="00372E58" w:rsidP="00372E58">
            <w:pPr>
              <w:pStyle w:val="NormalWeb"/>
              <w:rPr>
                <w:b/>
              </w:rPr>
            </w:pPr>
          </w:p>
          <w:p w:rsidR="00372E58" w:rsidRPr="00C3211C" w:rsidRDefault="00372E58" w:rsidP="00372E58">
            <w:pPr>
              <w:pStyle w:val="NormalWeb"/>
              <w:rPr>
                <w:b/>
              </w:rPr>
            </w:pPr>
            <w:r w:rsidRPr="00C3211C">
              <w:rPr>
                <w:b/>
              </w:rPr>
              <w:t>To Sundry Assets</w:t>
            </w:r>
          </w:p>
          <w:p w:rsidR="00372E58" w:rsidRPr="00C3211C" w:rsidRDefault="00372E58" w:rsidP="00372E58">
            <w:pPr>
              <w:pStyle w:val="NormalWeb"/>
              <w:rPr>
                <w:b/>
              </w:rPr>
            </w:pPr>
            <w:r w:rsidRPr="00C3211C">
              <w:rPr>
                <w:b/>
              </w:rPr>
              <w:t>To Bank (Creditors)</w:t>
            </w:r>
          </w:p>
          <w:p w:rsidR="00372E58" w:rsidRPr="00C3211C" w:rsidRDefault="00372E58" w:rsidP="00372E58">
            <w:pPr>
              <w:pStyle w:val="NormalWeb"/>
              <w:rPr>
                <w:b/>
              </w:rPr>
            </w:pPr>
            <w:r w:rsidRPr="00C3211C">
              <w:rPr>
                <w:b/>
              </w:rPr>
              <w:t>To Bank (Expenses)</w:t>
            </w:r>
          </w:p>
        </w:tc>
        <w:tc>
          <w:tcPr>
            <w:tcW w:w="1136" w:type="dxa"/>
          </w:tcPr>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Rs.</w:t>
            </w: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40,000</w:t>
            </w: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14,000</w:t>
            </w:r>
          </w:p>
          <w:p w:rsidR="00372E58" w:rsidRDefault="00372E58" w:rsidP="00372E58">
            <w:pPr>
              <w:autoSpaceDE w:val="0"/>
              <w:autoSpaceDN w:val="0"/>
              <w:adjustRightInd w:val="0"/>
              <w:rPr>
                <w:rFonts w:ascii="Times New Roman" w:hAnsi="Times New Roman" w:cs="Times New Roman"/>
                <w:bCs/>
                <w:sz w:val="24"/>
                <w:szCs w:val="24"/>
              </w:rPr>
            </w:pPr>
          </w:p>
          <w:p w:rsidR="00A02FD7" w:rsidRPr="00C3211C" w:rsidRDefault="00A02FD7" w:rsidP="00372E5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1,500</w:t>
            </w: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p>
        </w:tc>
        <w:tc>
          <w:tcPr>
            <w:tcW w:w="3684" w:type="dxa"/>
          </w:tcPr>
          <w:p w:rsidR="00372E58" w:rsidRPr="00C3211C" w:rsidRDefault="00372E58" w:rsidP="00372E58">
            <w:pPr>
              <w:pStyle w:val="NormalWeb"/>
              <w:rPr>
                <w:b/>
              </w:rPr>
            </w:pPr>
          </w:p>
          <w:p w:rsidR="00372E58" w:rsidRPr="00C3211C" w:rsidRDefault="00372E58" w:rsidP="00372E58">
            <w:pPr>
              <w:pStyle w:val="NormalWeb"/>
              <w:rPr>
                <w:b/>
              </w:rPr>
            </w:pPr>
            <w:r w:rsidRPr="00C3211C">
              <w:rPr>
                <w:b/>
              </w:rPr>
              <w:t>By Creditors</w:t>
            </w:r>
          </w:p>
          <w:p w:rsidR="00372E58" w:rsidRPr="00C3211C" w:rsidRDefault="00372E58" w:rsidP="00372E58">
            <w:pPr>
              <w:pStyle w:val="NormalWeb"/>
              <w:rPr>
                <w:b/>
              </w:rPr>
            </w:pPr>
            <w:r w:rsidRPr="00C3211C">
              <w:rPr>
                <w:b/>
              </w:rPr>
              <w:t>By Bank</w:t>
            </w:r>
          </w:p>
          <w:p w:rsidR="00372E58" w:rsidRPr="00C3211C" w:rsidRDefault="00372E58" w:rsidP="00372E58">
            <w:pPr>
              <w:pStyle w:val="NormalWeb"/>
              <w:rPr>
                <w:b/>
              </w:rPr>
            </w:pPr>
            <w:r w:rsidRPr="00C3211C">
              <w:rPr>
                <w:b/>
              </w:rPr>
              <w:t>By Loss to Capital A/c:</w:t>
            </w:r>
          </w:p>
          <w:p w:rsidR="00372E58" w:rsidRPr="00C3211C" w:rsidRDefault="00372E58" w:rsidP="00372E58">
            <w:pPr>
              <w:pStyle w:val="NormalWeb"/>
              <w:rPr>
                <w:b/>
              </w:rPr>
            </w:pPr>
            <w:r w:rsidRPr="00C3211C">
              <w:rPr>
                <w:b/>
              </w:rPr>
              <w:t>P</w:t>
            </w:r>
          </w:p>
          <w:p w:rsidR="00372E58" w:rsidRPr="00C3211C" w:rsidRDefault="00372E58" w:rsidP="00372E58">
            <w:pPr>
              <w:pStyle w:val="NormalWeb"/>
              <w:rPr>
                <w:b/>
              </w:rPr>
            </w:pPr>
            <w:r w:rsidRPr="00C3211C">
              <w:rPr>
                <w:b/>
              </w:rPr>
              <w:t>Q</w:t>
            </w:r>
          </w:p>
          <w:p w:rsidR="00372E58" w:rsidRPr="00C3211C" w:rsidRDefault="00372E58" w:rsidP="00372E58">
            <w:pPr>
              <w:pStyle w:val="NormalWeb"/>
              <w:rPr>
                <w:b/>
              </w:rPr>
            </w:pPr>
            <w:r w:rsidRPr="00C3211C">
              <w:rPr>
                <w:b/>
              </w:rPr>
              <w:t>R</w:t>
            </w:r>
          </w:p>
        </w:tc>
        <w:tc>
          <w:tcPr>
            <w:tcW w:w="1104" w:type="dxa"/>
          </w:tcPr>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Rs.</w:t>
            </w: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14,000</w:t>
            </w: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35,500</w:t>
            </w: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p>
          <w:p w:rsidR="00372E58" w:rsidRDefault="00A02FD7" w:rsidP="00372E5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3000</w:t>
            </w:r>
          </w:p>
          <w:p w:rsidR="00A02FD7" w:rsidRPr="00C3211C" w:rsidRDefault="00A02FD7" w:rsidP="00372E58">
            <w:pPr>
              <w:autoSpaceDE w:val="0"/>
              <w:autoSpaceDN w:val="0"/>
              <w:adjustRightInd w:val="0"/>
              <w:rPr>
                <w:rFonts w:ascii="Times New Roman" w:hAnsi="Times New Roman" w:cs="Times New Roman"/>
                <w:bCs/>
                <w:sz w:val="24"/>
                <w:szCs w:val="24"/>
              </w:rPr>
            </w:pPr>
          </w:p>
          <w:p w:rsidR="00372E58" w:rsidRPr="00C3211C" w:rsidRDefault="00372E58" w:rsidP="00372E58">
            <w:pPr>
              <w:autoSpaceDE w:val="0"/>
              <w:autoSpaceDN w:val="0"/>
              <w:adjustRightInd w:val="0"/>
              <w:rPr>
                <w:rFonts w:ascii="Times New Roman" w:hAnsi="Times New Roman" w:cs="Times New Roman"/>
                <w:bCs/>
                <w:sz w:val="24"/>
                <w:szCs w:val="24"/>
              </w:rPr>
            </w:pPr>
            <w:r w:rsidRPr="00C3211C">
              <w:rPr>
                <w:rFonts w:ascii="Times New Roman" w:hAnsi="Times New Roman" w:cs="Times New Roman"/>
                <w:bCs/>
                <w:sz w:val="24"/>
                <w:szCs w:val="24"/>
              </w:rPr>
              <w:t>1,500</w:t>
            </w:r>
          </w:p>
          <w:p w:rsidR="00372E58" w:rsidRDefault="00372E58" w:rsidP="00372E58">
            <w:pPr>
              <w:autoSpaceDE w:val="0"/>
              <w:autoSpaceDN w:val="0"/>
              <w:adjustRightInd w:val="0"/>
              <w:rPr>
                <w:rFonts w:ascii="Times New Roman" w:hAnsi="Times New Roman" w:cs="Times New Roman"/>
                <w:bCs/>
                <w:sz w:val="24"/>
                <w:szCs w:val="24"/>
              </w:rPr>
            </w:pPr>
          </w:p>
          <w:p w:rsidR="00A02FD7" w:rsidRPr="00C3211C" w:rsidRDefault="00A02FD7" w:rsidP="00372E5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1500</w:t>
            </w:r>
          </w:p>
        </w:tc>
      </w:tr>
      <w:tr w:rsidR="00372E58" w:rsidRPr="00C3211C" w:rsidTr="00372E58">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3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55,500</w:t>
            </w:r>
          </w:p>
        </w:tc>
        <w:tc>
          <w:tcPr>
            <w:tcW w:w="3684"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04"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55,500</w:t>
            </w:r>
          </w:p>
        </w:tc>
      </w:tr>
    </w:tbl>
    <w:p w:rsidR="00372E58" w:rsidRPr="00C3211C" w:rsidRDefault="00372E58" w:rsidP="00372E58">
      <w:pPr>
        <w:pStyle w:val="NormalWeb"/>
        <w:rPr>
          <w:b/>
        </w:rPr>
      </w:pPr>
      <w:r w:rsidRPr="00C3211C">
        <w:rPr>
          <w:b/>
        </w:rPr>
        <w:t>Capital Accounts</w:t>
      </w:r>
    </w:p>
    <w:tbl>
      <w:tblPr>
        <w:tblStyle w:val="TableGrid"/>
        <w:tblW w:w="0" w:type="auto"/>
        <w:tblLook w:val="04A0"/>
      </w:tblPr>
      <w:tblGrid>
        <w:gridCol w:w="2282"/>
        <w:gridCol w:w="876"/>
        <w:gridCol w:w="876"/>
        <w:gridCol w:w="843"/>
        <w:gridCol w:w="2022"/>
        <w:gridCol w:w="876"/>
        <w:gridCol w:w="876"/>
        <w:gridCol w:w="925"/>
      </w:tblGrid>
      <w:tr w:rsidR="00372E58" w:rsidRPr="00C3211C" w:rsidTr="00372E58">
        <w:tc>
          <w:tcPr>
            <w:tcW w:w="2282" w:type="dxa"/>
          </w:tcPr>
          <w:p w:rsidR="00372E58" w:rsidRPr="00C3211C" w:rsidRDefault="00372E58" w:rsidP="00372E58">
            <w:pPr>
              <w:pStyle w:val="NormalWeb"/>
              <w:rPr>
                <w:b/>
              </w:rPr>
            </w:pPr>
          </w:p>
        </w:tc>
        <w:tc>
          <w:tcPr>
            <w:tcW w:w="876" w:type="dxa"/>
          </w:tcPr>
          <w:p w:rsidR="00372E58" w:rsidRPr="00C3211C" w:rsidRDefault="00372E58" w:rsidP="00372E58">
            <w:pPr>
              <w:pStyle w:val="NormalWeb"/>
              <w:rPr>
                <w:b/>
              </w:rPr>
            </w:pPr>
            <w:r w:rsidRPr="00C3211C">
              <w:rPr>
                <w:b/>
              </w:rPr>
              <w:t>P</w:t>
            </w:r>
          </w:p>
        </w:tc>
        <w:tc>
          <w:tcPr>
            <w:tcW w:w="876" w:type="dxa"/>
          </w:tcPr>
          <w:p w:rsidR="00372E58" w:rsidRPr="00C3211C" w:rsidRDefault="00372E58" w:rsidP="00372E58">
            <w:pPr>
              <w:pStyle w:val="NormalWeb"/>
              <w:rPr>
                <w:b/>
              </w:rPr>
            </w:pPr>
            <w:r w:rsidRPr="00C3211C">
              <w:rPr>
                <w:b/>
              </w:rPr>
              <w:t>Q</w:t>
            </w:r>
          </w:p>
        </w:tc>
        <w:tc>
          <w:tcPr>
            <w:tcW w:w="843" w:type="dxa"/>
          </w:tcPr>
          <w:p w:rsidR="00372E58" w:rsidRPr="00C3211C" w:rsidRDefault="00372E58" w:rsidP="00372E58">
            <w:pPr>
              <w:pStyle w:val="NormalWeb"/>
              <w:rPr>
                <w:b/>
              </w:rPr>
            </w:pPr>
            <w:r w:rsidRPr="00C3211C">
              <w:rPr>
                <w:b/>
              </w:rPr>
              <w:t>R</w:t>
            </w:r>
          </w:p>
        </w:tc>
        <w:tc>
          <w:tcPr>
            <w:tcW w:w="2022" w:type="dxa"/>
          </w:tcPr>
          <w:p w:rsidR="00372E58" w:rsidRPr="00C3211C" w:rsidRDefault="00372E58" w:rsidP="00372E58">
            <w:pPr>
              <w:pStyle w:val="NormalWeb"/>
              <w:rPr>
                <w:b/>
              </w:rPr>
            </w:pPr>
          </w:p>
        </w:tc>
        <w:tc>
          <w:tcPr>
            <w:tcW w:w="876" w:type="dxa"/>
          </w:tcPr>
          <w:p w:rsidR="00372E58" w:rsidRPr="00C3211C" w:rsidRDefault="00372E58" w:rsidP="00372E58">
            <w:pPr>
              <w:pStyle w:val="NormalWeb"/>
              <w:rPr>
                <w:b/>
              </w:rPr>
            </w:pPr>
            <w:r w:rsidRPr="00C3211C">
              <w:rPr>
                <w:b/>
              </w:rPr>
              <w:t>P</w:t>
            </w:r>
          </w:p>
        </w:tc>
        <w:tc>
          <w:tcPr>
            <w:tcW w:w="876" w:type="dxa"/>
          </w:tcPr>
          <w:p w:rsidR="00372E58" w:rsidRPr="00C3211C" w:rsidRDefault="00372E58" w:rsidP="00372E58">
            <w:pPr>
              <w:pStyle w:val="NormalWeb"/>
              <w:rPr>
                <w:b/>
              </w:rPr>
            </w:pPr>
            <w:r w:rsidRPr="00C3211C">
              <w:rPr>
                <w:b/>
              </w:rPr>
              <w:t>Q</w:t>
            </w:r>
          </w:p>
        </w:tc>
        <w:tc>
          <w:tcPr>
            <w:tcW w:w="925" w:type="dxa"/>
          </w:tcPr>
          <w:p w:rsidR="00372E58" w:rsidRPr="00C3211C" w:rsidRDefault="00372E58" w:rsidP="00372E58">
            <w:pPr>
              <w:pStyle w:val="NormalWeb"/>
              <w:rPr>
                <w:b/>
              </w:rPr>
            </w:pPr>
            <w:r w:rsidRPr="00C3211C">
              <w:rPr>
                <w:b/>
              </w:rPr>
              <w:t>R</w:t>
            </w:r>
          </w:p>
        </w:tc>
      </w:tr>
      <w:tr w:rsidR="00372E58" w:rsidRPr="00C3211C" w:rsidTr="00372E58">
        <w:trPr>
          <w:trHeight w:val="994"/>
        </w:trPr>
        <w:tc>
          <w:tcPr>
            <w:tcW w:w="2282" w:type="dxa"/>
          </w:tcPr>
          <w:p w:rsidR="00372E58" w:rsidRPr="00C3211C" w:rsidRDefault="00372E58" w:rsidP="00372E58">
            <w:pPr>
              <w:pStyle w:val="NormalWeb"/>
              <w:rPr>
                <w:b/>
              </w:rPr>
            </w:pPr>
            <w:r w:rsidRPr="00C3211C">
              <w:rPr>
                <w:b/>
              </w:rPr>
              <w:t xml:space="preserve">To </w:t>
            </w:r>
            <w:proofErr w:type="spellStart"/>
            <w:r w:rsidRPr="00C3211C">
              <w:rPr>
                <w:b/>
              </w:rPr>
              <w:t>Realisation</w:t>
            </w:r>
            <w:proofErr w:type="spellEnd"/>
            <w:r w:rsidRPr="00C3211C">
              <w:rPr>
                <w:b/>
              </w:rPr>
              <w:t xml:space="preserve"> (loss)</w:t>
            </w:r>
          </w:p>
          <w:p w:rsidR="00372E58" w:rsidRPr="00C3211C" w:rsidRDefault="00372E58" w:rsidP="00372E58">
            <w:pPr>
              <w:pStyle w:val="NormalWeb"/>
              <w:rPr>
                <w:b/>
              </w:rPr>
            </w:pPr>
            <w:r w:rsidRPr="00C3211C">
              <w:rPr>
                <w:b/>
              </w:rPr>
              <w:t>To Bank (Bal. fig)</w:t>
            </w:r>
          </w:p>
        </w:tc>
        <w:tc>
          <w:tcPr>
            <w:tcW w:w="876" w:type="dxa"/>
          </w:tcPr>
          <w:p w:rsidR="00372E58" w:rsidRPr="00C3211C" w:rsidRDefault="00372E58" w:rsidP="00372E58">
            <w:pPr>
              <w:pStyle w:val="NormalWeb"/>
              <w:rPr>
                <w:b/>
              </w:rPr>
            </w:pPr>
            <w:r w:rsidRPr="00C3211C">
              <w:rPr>
                <w:b/>
              </w:rPr>
              <w:t>3,000</w:t>
            </w:r>
          </w:p>
          <w:p w:rsidR="00372E58" w:rsidRPr="00C3211C" w:rsidRDefault="00372E58" w:rsidP="00372E58">
            <w:pPr>
              <w:pStyle w:val="NormalWeb"/>
              <w:rPr>
                <w:b/>
              </w:rPr>
            </w:pPr>
            <w:r w:rsidRPr="00C3211C">
              <w:rPr>
                <w:b/>
              </w:rPr>
              <w:t>7,000</w:t>
            </w:r>
          </w:p>
        </w:tc>
        <w:tc>
          <w:tcPr>
            <w:tcW w:w="876" w:type="dxa"/>
          </w:tcPr>
          <w:p w:rsidR="00372E58" w:rsidRPr="00C3211C" w:rsidRDefault="00372E58" w:rsidP="00372E58">
            <w:pPr>
              <w:pStyle w:val="NormalWeb"/>
              <w:rPr>
                <w:b/>
              </w:rPr>
            </w:pPr>
            <w:r w:rsidRPr="00C3211C">
              <w:rPr>
                <w:b/>
              </w:rPr>
              <w:t>1,500</w:t>
            </w:r>
          </w:p>
          <w:p w:rsidR="00372E58" w:rsidRPr="00C3211C" w:rsidRDefault="00372E58" w:rsidP="00372E58">
            <w:pPr>
              <w:pStyle w:val="NormalWeb"/>
              <w:rPr>
                <w:b/>
              </w:rPr>
            </w:pPr>
            <w:r w:rsidRPr="00C3211C">
              <w:rPr>
                <w:b/>
              </w:rPr>
              <w:t>8,500</w:t>
            </w:r>
          </w:p>
        </w:tc>
        <w:tc>
          <w:tcPr>
            <w:tcW w:w="843" w:type="dxa"/>
          </w:tcPr>
          <w:p w:rsidR="00372E58" w:rsidRPr="00C3211C" w:rsidRDefault="00372E58" w:rsidP="00372E58">
            <w:pPr>
              <w:pStyle w:val="NormalWeb"/>
              <w:rPr>
                <w:b/>
              </w:rPr>
            </w:pPr>
            <w:r w:rsidRPr="00C3211C">
              <w:rPr>
                <w:b/>
              </w:rPr>
              <w:t>1,500</w:t>
            </w:r>
          </w:p>
          <w:p w:rsidR="00372E58" w:rsidRPr="00C3211C" w:rsidRDefault="00372E58" w:rsidP="00372E58">
            <w:pPr>
              <w:pStyle w:val="NormalWeb"/>
              <w:rPr>
                <w:b/>
              </w:rPr>
            </w:pPr>
            <w:r w:rsidRPr="00C3211C">
              <w:rPr>
                <w:b/>
              </w:rPr>
              <w:t>4,500</w:t>
            </w:r>
          </w:p>
        </w:tc>
        <w:tc>
          <w:tcPr>
            <w:tcW w:w="2022" w:type="dxa"/>
          </w:tcPr>
          <w:p w:rsidR="00372E58" w:rsidRPr="00C3211C" w:rsidRDefault="00372E58" w:rsidP="00372E58">
            <w:pPr>
              <w:pStyle w:val="NormalWeb"/>
              <w:rPr>
                <w:b/>
              </w:rPr>
            </w:pPr>
            <w:r w:rsidRPr="00C3211C">
              <w:rPr>
                <w:b/>
              </w:rPr>
              <w:t>By Balance b/d</w:t>
            </w:r>
          </w:p>
        </w:tc>
        <w:tc>
          <w:tcPr>
            <w:tcW w:w="876" w:type="dxa"/>
          </w:tcPr>
          <w:p w:rsidR="00372E58" w:rsidRPr="00C3211C" w:rsidRDefault="00372E58" w:rsidP="00372E58">
            <w:pPr>
              <w:pStyle w:val="NormalWeb"/>
              <w:rPr>
                <w:b/>
              </w:rPr>
            </w:pPr>
            <w:r w:rsidRPr="00C3211C">
              <w:rPr>
                <w:b/>
              </w:rPr>
              <w:t>10,000</w:t>
            </w:r>
          </w:p>
        </w:tc>
        <w:tc>
          <w:tcPr>
            <w:tcW w:w="876" w:type="dxa"/>
          </w:tcPr>
          <w:p w:rsidR="00372E58" w:rsidRPr="00C3211C" w:rsidRDefault="00372E58" w:rsidP="00372E58">
            <w:pPr>
              <w:pStyle w:val="NormalWeb"/>
              <w:rPr>
                <w:b/>
              </w:rPr>
            </w:pPr>
            <w:r w:rsidRPr="00C3211C">
              <w:rPr>
                <w:b/>
              </w:rPr>
              <w:t>10,000</w:t>
            </w:r>
          </w:p>
        </w:tc>
        <w:tc>
          <w:tcPr>
            <w:tcW w:w="925" w:type="dxa"/>
          </w:tcPr>
          <w:p w:rsidR="00372E58" w:rsidRPr="00C3211C" w:rsidRDefault="00372E58" w:rsidP="00372E58">
            <w:pPr>
              <w:pStyle w:val="NormalWeb"/>
              <w:rPr>
                <w:b/>
              </w:rPr>
            </w:pPr>
            <w:r w:rsidRPr="00C3211C">
              <w:rPr>
                <w:b/>
              </w:rPr>
              <w:t>6,000</w:t>
            </w:r>
          </w:p>
        </w:tc>
      </w:tr>
      <w:tr w:rsidR="00372E58" w:rsidRPr="00C3211C" w:rsidTr="00372E58">
        <w:tc>
          <w:tcPr>
            <w:tcW w:w="2282" w:type="dxa"/>
          </w:tcPr>
          <w:p w:rsidR="00372E58" w:rsidRPr="00C3211C" w:rsidRDefault="00372E58" w:rsidP="00372E58">
            <w:pPr>
              <w:pStyle w:val="NormalWeb"/>
              <w:rPr>
                <w:b/>
              </w:rPr>
            </w:pPr>
          </w:p>
        </w:tc>
        <w:tc>
          <w:tcPr>
            <w:tcW w:w="876" w:type="dxa"/>
          </w:tcPr>
          <w:p w:rsidR="00372E58" w:rsidRPr="00C3211C" w:rsidRDefault="00372E58" w:rsidP="00372E58">
            <w:pPr>
              <w:pStyle w:val="NormalWeb"/>
              <w:rPr>
                <w:b/>
              </w:rPr>
            </w:pPr>
            <w:r w:rsidRPr="00C3211C">
              <w:rPr>
                <w:b/>
              </w:rPr>
              <w:t>10,000</w:t>
            </w:r>
          </w:p>
        </w:tc>
        <w:tc>
          <w:tcPr>
            <w:tcW w:w="876" w:type="dxa"/>
          </w:tcPr>
          <w:p w:rsidR="00372E58" w:rsidRPr="00C3211C" w:rsidRDefault="00372E58" w:rsidP="00372E58">
            <w:pPr>
              <w:pStyle w:val="NormalWeb"/>
              <w:rPr>
                <w:b/>
              </w:rPr>
            </w:pPr>
            <w:r w:rsidRPr="00C3211C">
              <w:rPr>
                <w:b/>
              </w:rPr>
              <w:t>10,000</w:t>
            </w:r>
          </w:p>
        </w:tc>
        <w:tc>
          <w:tcPr>
            <w:tcW w:w="843" w:type="dxa"/>
          </w:tcPr>
          <w:p w:rsidR="00372E58" w:rsidRPr="00C3211C" w:rsidRDefault="00372E58" w:rsidP="00372E58">
            <w:pPr>
              <w:pStyle w:val="NormalWeb"/>
              <w:rPr>
                <w:b/>
              </w:rPr>
            </w:pPr>
            <w:r w:rsidRPr="00C3211C">
              <w:rPr>
                <w:b/>
              </w:rPr>
              <w:t>6,000</w:t>
            </w:r>
          </w:p>
        </w:tc>
        <w:tc>
          <w:tcPr>
            <w:tcW w:w="2022" w:type="dxa"/>
          </w:tcPr>
          <w:p w:rsidR="00372E58" w:rsidRPr="00C3211C" w:rsidRDefault="00372E58" w:rsidP="00372E58">
            <w:pPr>
              <w:pStyle w:val="NormalWeb"/>
              <w:rPr>
                <w:b/>
              </w:rPr>
            </w:pPr>
          </w:p>
        </w:tc>
        <w:tc>
          <w:tcPr>
            <w:tcW w:w="876" w:type="dxa"/>
          </w:tcPr>
          <w:p w:rsidR="00372E58" w:rsidRPr="00C3211C" w:rsidRDefault="00372E58" w:rsidP="00372E58">
            <w:pPr>
              <w:pStyle w:val="NormalWeb"/>
              <w:rPr>
                <w:b/>
              </w:rPr>
            </w:pPr>
            <w:r w:rsidRPr="00C3211C">
              <w:rPr>
                <w:b/>
              </w:rPr>
              <w:t>10,000</w:t>
            </w:r>
          </w:p>
        </w:tc>
        <w:tc>
          <w:tcPr>
            <w:tcW w:w="876" w:type="dxa"/>
          </w:tcPr>
          <w:p w:rsidR="00372E58" w:rsidRPr="00C3211C" w:rsidRDefault="00372E58" w:rsidP="00372E58">
            <w:pPr>
              <w:pStyle w:val="NormalWeb"/>
              <w:rPr>
                <w:b/>
              </w:rPr>
            </w:pPr>
            <w:r w:rsidRPr="00C3211C">
              <w:rPr>
                <w:b/>
              </w:rPr>
              <w:t>10,000</w:t>
            </w:r>
          </w:p>
        </w:tc>
        <w:tc>
          <w:tcPr>
            <w:tcW w:w="925" w:type="dxa"/>
          </w:tcPr>
          <w:p w:rsidR="00372E58" w:rsidRPr="00C3211C" w:rsidRDefault="00372E58" w:rsidP="00372E58">
            <w:pPr>
              <w:pStyle w:val="NormalWeb"/>
              <w:rPr>
                <w:b/>
              </w:rPr>
            </w:pPr>
            <w:r w:rsidRPr="00C3211C">
              <w:rPr>
                <w:b/>
              </w:rPr>
              <w:t>6,000</w:t>
            </w:r>
          </w:p>
        </w:tc>
      </w:tr>
    </w:tbl>
    <w:p w:rsidR="00372E58" w:rsidRPr="00C3211C" w:rsidRDefault="00372E58" w:rsidP="00372E58">
      <w:pPr>
        <w:pStyle w:val="NormalWeb"/>
        <w:rPr>
          <w:b/>
        </w:rPr>
      </w:pPr>
      <w:r w:rsidRPr="00C3211C">
        <w:rPr>
          <w:b/>
        </w:rPr>
        <w:t>Bank A/c</w:t>
      </w:r>
    </w:p>
    <w:tbl>
      <w:tblPr>
        <w:tblStyle w:val="TableGrid"/>
        <w:tblW w:w="0" w:type="auto"/>
        <w:tblLook w:val="04A0"/>
      </w:tblPr>
      <w:tblGrid>
        <w:gridCol w:w="3652"/>
        <w:gridCol w:w="1136"/>
        <w:gridCol w:w="3684"/>
        <w:gridCol w:w="1104"/>
      </w:tblGrid>
      <w:tr w:rsidR="00372E58" w:rsidRPr="00C3211C" w:rsidTr="00372E58">
        <w:trPr>
          <w:trHeight w:val="2072"/>
        </w:trPr>
        <w:tc>
          <w:tcPr>
            <w:tcW w:w="3652" w:type="dxa"/>
          </w:tcPr>
          <w:p w:rsidR="00372E58" w:rsidRPr="00C3211C" w:rsidRDefault="00372E58" w:rsidP="00372E58">
            <w:pPr>
              <w:pStyle w:val="NormalWeb"/>
              <w:rPr>
                <w:b/>
              </w:rPr>
            </w:pPr>
          </w:p>
          <w:p w:rsidR="00372E58" w:rsidRPr="00C3211C" w:rsidRDefault="00372E58" w:rsidP="00372E58">
            <w:pPr>
              <w:pStyle w:val="NormalWeb"/>
              <w:rPr>
                <w:b/>
              </w:rPr>
            </w:pPr>
            <w:r w:rsidRPr="00C3211C">
              <w:rPr>
                <w:b/>
              </w:rPr>
              <w:t xml:space="preserve">To </w:t>
            </w:r>
            <w:proofErr w:type="spellStart"/>
            <w:r w:rsidRPr="00C3211C">
              <w:rPr>
                <w:b/>
              </w:rPr>
              <w:t>Realisation</w:t>
            </w:r>
            <w:proofErr w:type="spellEnd"/>
            <w:r w:rsidRPr="00C3211C">
              <w:rPr>
                <w:b/>
              </w:rPr>
              <w:t xml:space="preserve"> (assets)</w:t>
            </w:r>
          </w:p>
          <w:p w:rsidR="00372E58" w:rsidRPr="00C3211C" w:rsidRDefault="00372E58" w:rsidP="00372E58">
            <w:pPr>
              <w:pStyle w:val="NormalWeb"/>
              <w:rPr>
                <w:b/>
              </w:rPr>
            </w:pPr>
          </w:p>
        </w:tc>
        <w:tc>
          <w:tcPr>
            <w:tcW w:w="1136" w:type="dxa"/>
          </w:tcPr>
          <w:p w:rsidR="00372E58" w:rsidRPr="00A02FD7" w:rsidRDefault="00372E58" w:rsidP="00372E58">
            <w:pPr>
              <w:autoSpaceDE w:val="0"/>
              <w:autoSpaceDN w:val="0"/>
              <w:adjustRightInd w:val="0"/>
              <w:rPr>
                <w:rFonts w:ascii="Times New Roman" w:hAnsi="Times New Roman" w:cs="Times New Roman"/>
                <w:b/>
                <w:bCs/>
                <w:sz w:val="24"/>
                <w:szCs w:val="24"/>
              </w:rPr>
            </w:pPr>
            <w:r w:rsidRPr="00A02FD7">
              <w:rPr>
                <w:rFonts w:ascii="Times New Roman" w:hAnsi="Times New Roman" w:cs="Times New Roman"/>
                <w:b/>
                <w:bCs/>
                <w:sz w:val="24"/>
                <w:szCs w:val="24"/>
              </w:rPr>
              <w:t>Rs.</w:t>
            </w:r>
          </w:p>
          <w:p w:rsidR="00372E58" w:rsidRPr="00A02FD7" w:rsidRDefault="00372E58" w:rsidP="00372E58">
            <w:pPr>
              <w:autoSpaceDE w:val="0"/>
              <w:autoSpaceDN w:val="0"/>
              <w:adjustRightInd w:val="0"/>
              <w:rPr>
                <w:rFonts w:ascii="Times New Roman" w:hAnsi="Times New Roman" w:cs="Times New Roman"/>
                <w:b/>
                <w:bCs/>
                <w:sz w:val="24"/>
                <w:szCs w:val="24"/>
              </w:rPr>
            </w:pPr>
          </w:p>
          <w:p w:rsidR="00372E58" w:rsidRPr="00A02FD7" w:rsidRDefault="00372E58" w:rsidP="00372E58">
            <w:pPr>
              <w:autoSpaceDE w:val="0"/>
              <w:autoSpaceDN w:val="0"/>
              <w:adjustRightInd w:val="0"/>
              <w:rPr>
                <w:rFonts w:ascii="Times New Roman" w:hAnsi="Times New Roman" w:cs="Times New Roman"/>
                <w:b/>
                <w:bCs/>
                <w:sz w:val="24"/>
                <w:szCs w:val="24"/>
              </w:rPr>
            </w:pPr>
            <w:r w:rsidRPr="00A02FD7">
              <w:rPr>
                <w:rFonts w:ascii="Times New Roman" w:hAnsi="Times New Roman" w:cs="Times New Roman"/>
                <w:b/>
                <w:bCs/>
                <w:sz w:val="24"/>
                <w:szCs w:val="24"/>
              </w:rPr>
              <w:t>35,500</w:t>
            </w:r>
          </w:p>
          <w:p w:rsidR="00372E58" w:rsidRPr="00A02FD7" w:rsidRDefault="00372E58" w:rsidP="00372E58">
            <w:pPr>
              <w:autoSpaceDE w:val="0"/>
              <w:autoSpaceDN w:val="0"/>
              <w:adjustRightInd w:val="0"/>
              <w:rPr>
                <w:rFonts w:ascii="Times New Roman" w:hAnsi="Times New Roman" w:cs="Times New Roman"/>
                <w:b/>
                <w:bCs/>
                <w:sz w:val="24"/>
                <w:szCs w:val="24"/>
              </w:rPr>
            </w:pPr>
          </w:p>
          <w:p w:rsidR="00372E58" w:rsidRPr="00A02FD7" w:rsidRDefault="00372E58" w:rsidP="00372E58">
            <w:pPr>
              <w:autoSpaceDE w:val="0"/>
              <w:autoSpaceDN w:val="0"/>
              <w:adjustRightInd w:val="0"/>
              <w:rPr>
                <w:rFonts w:ascii="Times New Roman" w:hAnsi="Times New Roman" w:cs="Times New Roman"/>
                <w:b/>
                <w:bCs/>
                <w:sz w:val="24"/>
                <w:szCs w:val="24"/>
              </w:rPr>
            </w:pPr>
          </w:p>
        </w:tc>
        <w:tc>
          <w:tcPr>
            <w:tcW w:w="3684" w:type="dxa"/>
          </w:tcPr>
          <w:p w:rsidR="00372E58" w:rsidRPr="00C3211C" w:rsidRDefault="00372E58" w:rsidP="00372E58">
            <w:pPr>
              <w:pStyle w:val="NormalWeb"/>
              <w:rPr>
                <w:b/>
              </w:rPr>
            </w:pPr>
          </w:p>
          <w:p w:rsidR="00372E58" w:rsidRPr="00C3211C" w:rsidRDefault="00372E58" w:rsidP="00372E58">
            <w:pPr>
              <w:pStyle w:val="NormalWeb"/>
              <w:rPr>
                <w:b/>
              </w:rPr>
            </w:pPr>
            <w:r w:rsidRPr="00C3211C">
              <w:rPr>
                <w:b/>
              </w:rPr>
              <w:t xml:space="preserve">By </w:t>
            </w:r>
            <w:proofErr w:type="spellStart"/>
            <w:r w:rsidRPr="00C3211C">
              <w:rPr>
                <w:b/>
              </w:rPr>
              <w:t>Realisation</w:t>
            </w:r>
            <w:proofErr w:type="spellEnd"/>
            <w:r w:rsidRPr="00C3211C">
              <w:rPr>
                <w:b/>
              </w:rPr>
              <w:t xml:space="preserve"> (Creditors)</w:t>
            </w:r>
          </w:p>
          <w:p w:rsidR="00372E58" w:rsidRPr="00C3211C" w:rsidRDefault="00372E58" w:rsidP="00372E58">
            <w:pPr>
              <w:pStyle w:val="NormalWeb"/>
              <w:rPr>
                <w:b/>
              </w:rPr>
            </w:pPr>
            <w:r w:rsidRPr="00C3211C">
              <w:rPr>
                <w:b/>
              </w:rPr>
              <w:t xml:space="preserve">By </w:t>
            </w:r>
            <w:proofErr w:type="spellStart"/>
            <w:r w:rsidRPr="00C3211C">
              <w:rPr>
                <w:b/>
              </w:rPr>
              <w:t>Realisation</w:t>
            </w:r>
            <w:proofErr w:type="spellEnd"/>
            <w:r w:rsidRPr="00C3211C">
              <w:rPr>
                <w:b/>
              </w:rPr>
              <w:t xml:space="preserve"> (expenses)</w:t>
            </w:r>
          </w:p>
          <w:p w:rsidR="00372E58" w:rsidRPr="00C3211C" w:rsidRDefault="00372E58" w:rsidP="00372E58">
            <w:pPr>
              <w:pStyle w:val="NormalWeb"/>
              <w:rPr>
                <w:b/>
              </w:rPr>
            </w:pPr>
            <w:r w:rsidRPr="00C3211C">
              <w:rPr>
                <w:b/>
              </w:rPr>
              <w:t>By P’s Capital</w:t>
            </w:r>
          </w:p>
          <w:p w:rsidR="00372E58" w:rsidRPr="00C3211C" w:rsidRDefault="00372E58" w:rsidP="00372E58">
            <w:pPr>
              <w:pStyle w:val="NormalWeb"/>
              <w:rPr>
                <w:b/>
              </w:rPr>
            </w:pPr>
            <w:r w:rsidRPr="00C3211C">
              <w:rPr>
                <w:b/>
              </w:rPr>
              <w:t>By Q’s Capital</w:t>
            </w:r>
          </w:p>
          <w:p w:rsidR="00372E58" w:rsidRPr="00C3211C" w:rsidRDefault="00372E58" w:rsidP="00372E58">
            <w:pPr>
              <w:pStyle w:val="NormalWeb"/>
              <w:rPr>
                <w:b/>
              </w:rPr>
            </w:pPr>
            <w:r w:rsidRPr="00C3211C">
              <w:rPr>
                <w:b/>
              </w:rPr>
              <w:t>By R’s Capital</w:t>
            </w:r>
          </w:p>
          <w:p w:rsidR="00372E58" w:rsidRPr="00C3211C" w:rsidRDefault="00372E58" w:rsidP="00372E58">
            <w:pPr>
              <w:pStyle w:val="NormalWeb"/>
              <w:rPr>
                <w:b/>
              </w:rPr>
            </w:pPr>
          </w:p>
          <w:p w:rsidR="00372E58" w:rsidRPr="00C3211C" w:rsidRDefault="00372E58" w:rsidP="00372E58">
            <w:pPr>
              <w:pStyle w:val="NormalWeb"/>
              <w:rPr>
                <w:b/>
              </w:rPr>
            </w:pPr>
          </w:p>
        </w:tc>
        <w:tc>
          <w:tcPr>
            <w:tcW w:w="1104" w:type="dxa"/>
          </w:tcPr>
          <w:p w:rsidR="00372E58" w:rsidRPr="00A02FD7" w:rsidRDefault="00372E58" w:rsidP="00372E58">
            <w:pPr>
              <w:autoSpaceDE w:val="0"/>
              <w:autoSpaceDN w:val="0"/>
              <w:adjustRightInd w:val="0"/>
              <w:rPr>
                <w:rFonts w:ascii="Times New Roman" w:hAnsi="Times New Roman" w:cs="Times New Roman"/>
                <w:b/>
                <w:bCs/>
                <w:sz w:val="24"/>
                <w:szCs w:val="24"/>
              </w:rPr>
            </w:pPr>
            <w:r w:rsidRPr="00A02FD7">
              <w:rPr>
                <w:rFonts w:ascii="Times New Roman" w:hAnsi="Times New Roman" w:cs="Times New Roman"/>
                <w:b/>
                <w:bCs/>
                <w:sz w:val="24"/>
                <w:szCs w:val="24"/>
              </w:rPr>
              <w:t>Rs.</w:t>
            </w:r>
          </w:p>
          <w:p w:rsidR="00372E58" w:rsidRPr="00A02FD7" w:rsidRDefault="00372E58" w:rsidP="00372E58">
            <w:pPr>
              <w:autoSpaceDE w:val="0"/>
              <w:autoSpaceDN w:val="0"/>
              <w:adjustRightInd w:val="0"/>
              <w:rPr>
                <w:rFonts w:ascii="Times New Roman" w:hAnsi="Times New Roman" w:cs="Times New Roman"/>
                <w:b/>
                <w:bCs/>
                <w:sz w:val="24"/>
                <w:szCs w:val="24"/>
              </w:rPr>
            </w:pPr>
          </w:p>
          <w:p w:rsidR="00372E58" w:rsidRPr="00A02FD7" w:rsidRDefault="00372E58" w:rsidP="00372E58">
            <w:pPr>
              <w:autoSpaceDE w:val="0"/>
              <w:autoSpaceDN w:val="0"/>
              <w:adjustRightInd w:val="0"/>
              <w:rPr>
                <w:rFonts w:ascii="Times New Roman" w:hAnsi="Times New Roman" w:cs="Times New Roman"/>
                <w:b/>
                <w:bCs/>
                <w:sz w:val="24"/>
                <w:szCs w:val="24"/>
              </w:rPr>
            </w:pPr>
            <w:r w:rsidRPr="00A02FD7">
              <w:rPr>
                <w:rFonts w:ascii="Times New Roman" w:hAnsi="Times New Roman" w:cs="Times New Roman"/>
                <w:b/>
                <w:bCs/>
                <w:sz w:val="24"/>
                <w:szCs w:val="24"/>
              </w:rPr>
              <w:t>14,000</w:t>
            </w:r>
          </w:p>
          <w:p w:rsidR="00372E58" w:rsidRPr="00A02FD7" w:rsidRDefault="00372E58" w:rsidP="00372E58">
            <w:pPr>
              <w:autoSpaceDE w:val="0"/>
              <w:autoSpaceDN w:val="0"/>
              <w:adjustRightInd w:val="0"/>
              <w:rPr>
                <w:rFonts w:ascii="Times New Roman" w:hAnsi="Times New Roman" w:cs="Times New Roman"/>
                <w:b/>
                <w:bCs/>
                <w:sz w:val="24"/>
                <w:szCs w:val="24"/>
              </w:rPr>
            </w:pPr>
          </w:p>
          <w:p w:rsidR="00372E58" w:rsidRPr="00A02FD7" w:rsidRDefault="00372E58" w:rsidP="00372E58">
            <w:pPr>
              <w:autoSpaceDE w:val="0"/>
              <w:autoSpaceDN w:val="0"/>
              <w:adjustRightInd w:val="0"/>
              <w:rPr>
                <w:rFonts w:ascii="Times New Roman" w:hAnsi="Times New Roman" w:cs="Times New Roman"/>
                <w:b/>
                <w:bCs/>
                <w:sz w:val="24"/>
                <w:szCs w:val="24"/>
              </w:rPr>
            </w:pPr>
            <w:r w:rsidRPr="00A02FD7">
              <w:rPr>
                <w:rFonts w:ascii="Times New Roman" w:hAnsi="Times New Roman" w:cs="Times New Roman"/>
                <w:b/>
                <w:bCs/>
                <w:sz w:val="24"/>
                <w:szCs w:val="24"/>
              </w:rPr>
              <w:t>1,500</w:t>
            </w:r>
          </w:p>
          <w:p w:rsidR="00A02FD7" w:rsidRDefault="00A02FD7" w:rsidP="00372E58">
            <w:pPr>
              <w:autoSpaceDE w:val="0"/>
              <w:autoSpaceDN w:val="0"/>
              <w:adjustRightInd w:val="0"/>
              <w:rPr>
                <w:rFonts w:ascii="Times New Roman" w:hAnsi="Times New Roman" w:cs="Times New Roman"/>
                <w:b/>
                <w:bCs/>
                <w:sz w:val="24"/>
                <w:szCs w:val="24"/>
              </w:rPr>
            </w:pPr>
          </w:p>
          <w:p w:rsidR="00372E58" w:rsidRPr="00A02FD7" w:rsidRDefault="00372E58" w:rsidP="00372E58">
            <w:pPr>
              <w:autoSpaceDE w:val="0"/>
              <w:autoSpaceDN w:val="0"/>
              <w:adjustRightInd w:val="0"/>
              <w:rPr>
                <w:rFonts w:ascii="Times New Roman" w:hAnsi="Times New Roman" w:cs="Times New Roman"/>
                <w:b/>
                <w:bCs/>
                <w:sz w:val="24"/>
                <w:szCs w:val="24"/>
              </w:rPr>
            </w:pPr>
            <w:r w:rsidRPr="00A02FD7">
              <w:rPr>
                <w:rFonts w:ascii="Times New Roman" w:hAnsi="Times New Roman" w:cs="Times New Roman"/>
                <w:b/>
                <w:bCs/>
                <w:sz w:val="24"/>
                <w:szCs w:val="24"/>
              </w:rPr>
              <w:t>7,000</w:t>
            </w:r>
          </w:p>
          <w:p w:rsidR="00372E58" w:rsidRPr="00A02FD7" w:rsidRDefault="00372E58" w:rsidP="00372E58">
            <w:pPr>
              <w:autoSpaceDE w:val="0"/>
              <w:autoSpaceDN w:val="0"/>
              <w:adjustRightInd w:val="0"/>
              <w:rPr>
                <w:rFonts w:ascii="Times New Roman" w:hAnsi="Times New Roman" w:cs="Times New Roman"/>
                <w:b/>
                <w:bCs/>
                <w:sz w:val="24"/>
                <w:szCs w:val="24"/>
              </w:rPr>
            </w:pPr>
          </w:p>
          <w:p w:rsidR="00372E58" w:rsidRPr="00A02FD7" w:rsidRDefault="00372E58" w:rsidP="00372E58">
            <w:pPr>
              <w:autoSpaceDE w:val="0"/>
              <w:autoSpaceDN w:val="0"/>
              <w:adjustRightInd w:val="0"/>
              <w:rPr>
                <w:rFonts w:ascii="Times New Roman" w:hAnsi="Times New Roman" w:cs="Times New Roman"/>
                <w:b/>
                <w:bCs/>
                <w:sz w:val="24"/>
                <w:szCs w:val="24"/>
              </w:rPr>
            </w:pPr>
            <w:r w:rsidRPr="00A02FD7">
              <w:rPr>
                <w:rFonts w:ascii="Times New Roman" w:hAnsi="Times New Roman" w:cs="Times New Roman"/>
                <w:b/>
                <w:bCs/>
                <w:sz w:val="24"/>
                <w:szCs w:val="24"/>
              </w:rPr>
              <w:t>8,500</w:t>
            </w:r>
          </w:p>
          <w:p w:rsidR="00372E58" w:rsidRPr="00A02FD7" w:rsidRDefault="00372E58" w:rsidP="00372E58">
            <w:pPr>
              <w:autoSpaceDE w:val="0"/>
              <w:autoSpaceDN w:val="0"/>
              <w:adjustRightInd w:val="0"/>
              <w:rPr>
                <w:rFonts w:ascii="Times New Roman" w:hAnsi="Times New Roman" w:cs="Times New Roman"/>
                <w:b/>
                <w:bCs/>
                <w:sz w:val="24"/>
                <w:szCs w:val="24"/>
              </w:rPr>
            </w:pPr>
          </w:p>
          <w:p w:rsidR="00372E58" w:rsidRPr="00A02FD7" w:rsidRDefault="00372E58" w:rsidP="00372E58">
            <w:pPr>
              <w:autoSpaceDE w:val="0"/>
              <w:autoSpaceDN w:val="0"/>
              <w:adjustRightInd w:val="0"/>
              <w:rPr>
                <w:rFonts w:ascii="Times New Roman" w:hAnsi="Times New Roman" w:cs="Times New Roman"/>
                <w:b/>
                <w:bCs/>
                <w:sz w:val="24"/>
                <w:szCs w:val="24"/>
              </w:rPr>
            </w:pPr>
            <w:r w:rsidRPr="00A02FD7">
              <w:rPr>
                <w:rFonts w:ascii="Times New Roman" w:hAnsi="Times New Roman" w:cs="Times New Roman"/>
                <w:b/>
                <w:bCs/>
                <w:sz w:val="24"/>
                <w:szCs w:val="24"/>
              </w:rPr>
              <w:t>4,500</w:t>
            </w:r>
          </w:p>
        </w:tc>
      </w:tr>
      <w:tr w:rsidR="00372E58" w:rsidRPr="00C3211C" w:rsidTr="00372E58">
        <w:tc>
          <w:tcPr>
            <w:tcW w:w="3652"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36"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35,500</w:t>
            </w:r>
          </w:p>
        </w:tc>
        <w:tc>
          <w:tcPr>
            <w:tcW w:w="3684" w:type="dxa"/>
          </w:tcPr>
          <w:p w:rsidR="00372E58" w:rsidRPr="00C3211C" w:rsidRDefault="00372E58" w:rsidP="00372E58">
            <w:pPr>
              <w:autoSpaceDE w:val="0"/>
              <w:autoSpaceDN w:val="0"/>
              <w:adjustRightInd w:val="0"/>
              <w:rPr>
                <w:rFonts w:ascii="Times New Roman" w:hAnsi="Times New Roman" w:cs="Times New Roman"/>
                <w:bCs/>
                <w:sz w:val="24"/>
                <w:szCs w:val="24"/>
              </w:rPr>
            </w:pPr>
          </w:p>
        </w:tc>
        <w:tc>
          <w:tcPr>
            <w:tcW w:w="1104" w:type="dxa"/>
          </w:tcPr>
          <w:p w:rsidR="00372E58" w:rsidRPr="00C3211C" w:rsidRDefault="00372E58" w:rsidP="00372E58">
            <w:pPr>
              <w:autoSpaceDE w:val="0"/>
              <w:autoSpaceDN w:val="0"/>
              <w:adjustRightInd w:val="0"/>
              <w:rPr>
                <w:rFonts w:ascii="Times New Roman" w:hAnsi="Times New Roman" w:cs="Times New Roman"/>
                <w:b/>
                <w:sz w:val="24"/>
                <w:szCs w:val="24"/>
              </w:rPr>
            </w:pPr>
            <w:r w:rsidRPr="00C3211C">
              <w:rPr>
                <w:rFonts w:ascii="Times New Roman" w:hAnsi="Times New Roman" w:cs="Times New Roman"/>
                <w:b/>
                <w:sz w:val="24"/>
                <w:szCs w:val="24"/>
              </w:rPr>
              <w:t>35,500</w:t>
            </w:r>
          </w:p>
        </w:tc>
      </w:tr>
    </w:tbl>
    <w:p w:rsidR="00372E58" w:rsidRPr="00C3211C" w:rsidRDefault="00372E58" w:rsidP="00372E58">
      <w:pPr>
        <w:pStyle w:val="NormalWeb"/>
        <w:rPr>
          <w:b/>
          <w:bCs/>
        </w:rPr>
      </w:pPr>
      <w:r>
        <w:rPr>
          <w:b/>
        </w:rPr>
        <w:t>17</w:t>
      </w:r>
      <w:proofErr w:type="gramStart"/>
      <w:r w:rsidRPr="00C3211C">
        <w:t>.</w:t>
      </w:r>
      <w:r w:rsidRPr="00C3211C">
        <w:rPr>
          <w:b/>
          <w:bCs/>
        </w:rPr>
        <w:t>Realisation</w:t>
      </w:r>
      <w:proofErr w:type="gramEnd"/>
      <w:r w:rsidRPr="00C3211C">
        <w:rPr>
          <w:b/>
          <w:bCs/>
        </w:rPr>
        <w:t xml:space="preserve"> Account</w:t>
      </w:r>
    </w:p>
    <w:tbl>
      <w:tblPr>
        <w:tblW w:w="9450" w:type="dxa"/>
        <w:tblCellSpacing w:w="15" w:type="dxa"/>
        <w:tblInd w:w="537" w:type="dxa"/>
        <w:tblCellMar>
          <w:top w:w="15" w:type="dxa"/>
          <w:left w:w="15" w:type="dxa"/>
          <w:bottom w:w="15" w:type="dxa"/>
          <w:right w:w="15" w:type="dxa"/>
        </w:tblCellMar>
        <w:tblLook w:val="04A0"/>
      </w:tblPr>
      <w:tblGrid>
        <w:gridCol w:w="3138"/>
        <w:gridCol w:w="900"/>
        <w:gridCol w:w="4497"/>
        <w:gridCol w:w="915"/>
      </w:tblGrid>
      <w:tr w:rsidR="00372E58" w:rsidRPr="00C3211C" w:rsidTr="00372E58">
        <w:trPr>
          <w:tblHeader/>
          <w:tblCellSpacing w:w="15" w:type="dxa"/>
        </w:trPr>
        <w:tc>
          <w:tcPr>
            <w:tcW w:w="0" w:type="auto"/>
            <w:vAlign w:val="center"/>
            <w:hideMark/>
          </w:tcPr>
          <w:p w:rsidR="00372E58" w:rsidRPr="00C3211C" w:rsidRDefault="00372E58" w:rsidP="00372E58">
            <w:pPr>
              <w:spacing w:after="0" w:line="240" w:lineRule="auto"/>
              <w:jc w:val="center"/>
              <w:rPr>
                <w:rFonts w:ascii="Times New Roman" w:eastAsia="Times New Roman" w:hAnsi="Times New Roman" w:cs="Times New Roman"/>
                <w:b/>
                <w:bCs/>
                <w:sz w:val="24"/>
                <w:szCs w:val="24"/>
              </w:rPr>
            </w:pPr>
            <w:r w:rsidRPr="00C3211C">
              <w:rPr>
                <w:rFonts w:ascii="Times New Roman" w:eastAsia="Times New Roman" w:hAnsi="Times New Roman" w:cs="Times New Roman"/>
                <w:b/>
                <w:bCs/>
                <w:sz w:val="24"/>
                <w:szCs w:val="24"/>
              </w:rPr>
              <w:t>Dr.</w:t>
            </w:r>
          </w:p>
        </w:tc>
        <w:tc>
          <w:tcPr>
            <w:tcW w:w="0" w:type="auto"/>
            <w:vAlign w:val="center"/>
            <w:hideMark/>
          </w:tcPr>
          <w:p w:rsidR="00372E58" w:rsidRPr="00C3211C" w:rsidRDefault="00372E58" w:rsidP="00372E58">
            <w:pPr>
              <w:spacing w:after="0" w:line="240" w:lineRule="auto"/>
              <w:jc w:val="center"/>
              <w:rPr>
                <w:rFonts w:ascii="Times New Roman" w:eastAsia="Times New Roman" w:hAnsi="Times New Roman" w:cs="Times New Roman"/>
                <w:b/>
                <w:bCs/>
                <w:sz w:val="24"/>
                <w:szCs w:val="24"/>
              </w:rPr>
            </w:pPr>
            <w:r w:rsidRPr="00C3211C">
              <w:rPr>
                <w:rFonts w:ascii="Times New Roman" w:eastAsia="Times New Roman" w:hAnsi="Times New Roman" w:cs="Times New Roman"/>
                <w:b/>
                <w:bCs/>
                <w:sz w:val="24"/>
                <w:szCs w:val="24"/>
              </w:rPr>
              <w:t>Rs.</w:t>
            </w:r>
          </w:p>
        </w:tc>
        <w:tc>
          <w:tcPr>
            <w:tcW w:w="0" w:type="auto"/>
            <w:vAlign w:val="center"/>
            <w:hideMark/>
          </w:tcPr>
          <w:p w:rsidR="00372E58" w:rsidRPr="00C3211C" w:rsidRDefault="00372E58" w:rsidP="00372E58">
            <w:pPr>
              <w:spacing w:after="0" w:line="240" w:lineRule="auto"/>
              <w:jc w:val="center"/>
              <w:rPr>
                <w:rFonts w:ascii="Times New Roman" w:eastAsia="Times New Roman" w:hAnsi="Times New Roman" w:cs="Times New Roman"/>
                <w:b/>
                <w:bCs/>
                <w:sz w:val="24"/>
                <w:szCs w:val="24"/>
              </w:rPr>
            </w:pPr>
            <w:r w:rsidRPr="00C3211C">
              <w:rPr>
                <w:rFonts w:ascii="Times New Roman" w:eastAsia="Times New Roman" w:hAnsi="Times New Roman" w:cs="Times New Roman"/>
                <w:b/>
                <w:bCs/>
                <w:sz w:val="24"/>
                <w:szCs w:val="24"/>
              </w:rPr>
              <w:t>Cr.</w:t>
            </w:r>
          </w:p>
        </w:tc>
        <w:tc>
          <w:tcPr>
            <w:tcW w:w="0" w:type="auto"/>
            <w:vAlign w:val="center"/>
            <w:hideMark/>
          </w:tcPr>
          <w:p w:rsidR="00372E58" w:rsidRPr="00C3211C" w:rsidRDefault="00372E58" w:rsidP="00372E58">
            <w:pPr>
              <w:spacing w:after="0" w:line="240" w:lineRule="auto"/>
              <w:jc w:val="center"/>
              <w:rPr>
                <w:rFonts w:ascii="Times New Roman" w:eastAsia="Times New Roman" w:hAnsi="Times New Roman" w:cs="Times New Roman"/>
                <w:b/>
                <w:bCs/>
                <w:sz w:val="24"/>
                <w:szCs w:val="24"/>
              </w:rPr>
            </w:pPr>
            <w:r w:rsidRPr="00C3211C">
              <w:rPr>
                <w:rFonts w:ascii="Times New Roman" w:eastAsia="Times New Roman" w:hAnsi="Times New Roman" w:cs="Times New Roman"/>
                <w:b/>
                <w:bCs/>
                <w:sz w:val="24"/>
                <w:szCs w:val="24"/>
              </w:rPr>
              <w:t>Rs.</w:t>
            </w:r>
          </w:p>
        </w:tc>
      </w:tr>
      <w:tr w:rsidR="00372E58" w:rsidRPr="00C3211C" w:rsidTr="00372E58">
        <w:trPr>
          <w:tblCellSpacing w:w="15" w:type="dxa"/>
        </w:trPr>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To Sundry Liabilities</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1,05,000</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By Assets (Cash, Bills, Debtors, Stock, Plant, Goodwill)</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1,10,000</w:t>
            </w:r>
          </w:p>
        </w:tc>
      </w:tr>
      <w:tr w:rsidR="00372E58" w:rsidRPr="00C3211C" w:rsidTr="00372E58">
        <w:trPr>
          <w:tblCellSpacing w:w="15" w:type="dxa"/>
        </w:trPr>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 xml:space="preserve">To </w:t>
            </w:r>
            <w:proofErr w:type="spellStart"/>
            <w:r w:rsidRPr="00C3211C">
              <w:rPr>
                <w:rFonts w:ascii="Times New Roman" w:eastAsia="Times New Roman" w:hAnsi="Times New Roman" w:cs="Times New Roman"/>
                <w:sz w:val="24"/>
                <w:szCs w:val="24"/>
              </w:rPr>
              <w:t>Realisation</w:t>
            </w:r>
            <w:proofErr w:type="spellEnd"/>
            <w:r w:rsidRPr="00C3211C">
              <w:rPr>
                <w:rFonts w:ascii="Times New Roman" w:eastAsia="Times New Roman" w:hAnsi="Times New Roman" w:cs="Times New Roman"/>
                <w:sz w:val="24"/>
                <w:szCs w:val="24"/>
              </w:rPr>
              <w:t xml:space="preserve"> Expenses</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2,000</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 xml:space="preserve">By Cash (Assets </w:t>
            </w:r>
            <w:proofErr w:type="spellStart"/>
            <w:r w:rsidRPr="00C3211C">
              <w:rPr>
                <w:rFonts w:ascii="Times New Roman" w:eastAsia="Times New Roman" w:hAnsi="Times New Roman" w:cs="Times New Roman"/>
                <w:sz w:val="24"/>
                <w:szCs w:val="24"/>
              </w:rPr>
              <w:t>realised</w:t>
            </w:r>
            <w:proofErr w:type="spellEnd"/>
            <w:r w:rsidRPr="00C3211C">
              <w:rPr>
                <w:rFonts w:ascii="Times New Roman" w:eastAsia="Times New Roman" w:hAnsi="Times New Roman" w:cs="Times New Roman"/>
                <w:sz w:val="24"/>
                <w:szCs w:val="24"/>
              </w:rPr>
              <w:t>)</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79,750</w:t>
            </w:r>
          </w:p>
        </w:tc>
      </w:tr>
      <w:tr w:rsidR="00372E58" w:rsidRPr="00C3211C" w:rsidTr="00372E58">
        <w:trPr>
          <w:tblCellSpacing w:w="15" w:type="dxa"/>
        </w:trPr>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 xml:space="preserve">To Loss on </w:t>
            </w:r>
            <w:proofErr w:type="spellStart"/>
            <w:r w:rsidRPr="00C3211C">
              <w:rPr>
                <w:rFonts w:ascii="Times New Roman" w:eastAsia="Times New Roman" w:hAnsi="Times New Roman" w:cs="Times New Roman"/>
                <w:sz w:val="24"/>
                <w:szCs w:val="24"/>
              </w:rPr>
              <w:t>Realisation</w:t>
            </w:r>
            <w:proofErr w:type="spellEnd"/>
            <w:r w:rsidRPr="00C3211C">
              <w:rPr>
                <w:rFonts w:ascii="Times New Roman" w:eastAsia="Times New Roman" w:hAnsi="Times New Roman" w:cs="Times New Roman"/>
                <w:sz w:val="24"/>
                <w:szCs w:val="24"/>
              </w:rPr>
              <w:t xml:space="preserve"> transferred to:</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p>
        </w:tc>
      </w:tr>
      <w:tr w:rsidR="00372E58" w:rsidRPr="00C3211C" w:rsidTr="00372E58">
        <w:trPr>
          <w:tblCellSpacing w:w="15" w:type="dxa"/>
        </w:trPr>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X (3/5)</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22,950</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p>
        </w:tc>
      </w:tr>
      <w:tr w:rsidR="00372E58" w:rsidRPr="00C3211C" w:rsidTr="00372E58">
        <w:trPr>
          <w:tblCellSpacing w:w="15" w:type="dxa"/>
        </w:trPr>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Y (1/5)</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7,650</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p>
        </w:tc>
      </w:tr>
      <w:tr w:rsidR="00372E58" w:rsidRPr="00C3211C" w:rsidTr="00372E58">
        <w:trPr>
          <w:tblCellSpacing w:w="15" w:type="dxa"/>
        </w:trPr>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Z (1/5)</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7,650</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p>
        </w:tc>
      </w:tr>
      <w:tr w:rsidR="00372E58" w:rsidRPr="00C3211C" w:rsidTr="00372E58">
        <w:trPr>
          <w:tblCellSpacing w:w="15" w:type="dxa"/>
        </w:trPr>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b/>
                <w:bCs/>
                <w:sz w:val="24"/>
                <w:szCs w:val="24"/>
              </w:rPr>
              <w:t>Total</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b/>
                <w:bCs/>
                <w:sz w:val="24"/>
                <w:szCs w:val="24"/>
              </w:rPr>
              <w:t>1,45,250</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b/>
                <w:bCs/>
                <w:sz w:val="24"/>
                <w:szCs w:val="24"/>
              </w:rPr>
              <w:t>Total</w:t>
            </w:r>
          </w:p>
        </w:tc>
        <w:tc>
          <w:tcPr>
            <w:tcW w:w="0" w:type="auto"/>
            <w:vAlign w:val="center"/>
            <w:hideMark/>
          </w:tcPr>
          <w:p w:rsidR="00372E58" w:rsidRPr="00C3211C" w:rsidRDefault="00372E58" w:rsidP="00372E58">
            <w:pPr>
              <w:spacing w:after="0"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b/>
                <w:bCs/>
                <w:sz w:val="24"/>
                <w:szCs w:val="24"/>
              </w:rPr>
              <w:t>1,45,250</w:t>
            </w:r>
          </w:p>
        </w:tc>
      </w:tr>
    </w:tbl>
    <w:p w:rsidR="00372E58" w:rsidRPr="00C3211C" w:rsidRDefault="00372E58" w:rsidP="00372E58">
      <w:pPr>
        <w:spacing w:before="100" w:beforeAutospacing="1" w:after="100" w:afterAutospacing="1" w:line="240" w:lineRule="auto"/>
        <w:outlineLvl w:val="2"/>
        <w:rPr>
          <w:rFonts w:ascii="Times New Roman" w:eastAsia="Times New Roman" w:hAnsi="Times New Roman" w:cs="Times New Roman"/>
          <w:b/>
          <w:bCs/>
          <w:sz w:val="24"/>
          <w:szCs w:val="24"/>
        </w:rPr>
      </w:pPr>
      <w:r w:rsidRPr="00C3211C">
        <w:rPr>
          <w:rFonts w:ascii="Times New Roman" w:eastAsia="Times New Roman" w:hAnsi="Times New Roman" w:cs="Times New Roman"/>
          <w:b/>
          <w:bCs/>
          <w:sz w:val="24"/>
          <w:szCs w:val="24"/>
        </w:rPr>
        <w:t>Working Notes</w:t>
      </w:r>
    </w:p>
    <w:p w:rsidR="00372E58" w:rsidRPr="00C3211C" w:rsidRDefault="00372E58" w:rsidP="00372E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b/>
          <w:bCs/>
          <w:sz w:val="24"/>
          <w:szCs w:val="24"/>
        </w:rPr>
        <w:t xml:space="preserve">Total assets transferred to </w:t>
      </w:r>
      <w:proofErr w:type="spellStart"/>
      <w:r w:rsidRPr="00C3211C">
        <w:rPr>
          <w:rFonts w:ascii="Times New Roman" w:eastAsia="Times New Roman" w:hAnsi="Times New Roman" w:cs="Times New Roman"/>
          <w:b/>
          <w:bCs/>
          <w:sz w:val="24"/>
          <w:szCs w:val="24"/>
        </w:rPr>
        <w:t>Realisation</w:t>
      </w:r>
      <w:proofErr w:type="spellEnd"/>
      <w:r w:rsidRPr="00C3211C">
        <w:rPr>
          <w:rFonts w:ascii="Times New Roman" w:eastAsia="Times New Roman" w:hAnsi="Times New Roman" w:cs="Times New Roman"/>
          <w:b/>
          <w:bCs/>
          <w:sz w:val="24"/>
          <w:szCs w:val="24"/>
        </w:rPr>
        <w:t xml:space="preserve"> Account</w:t>
      </w:r>
      <w:r w:rsidRPr="00C3211C">
        <w:rPr>
          <w:rFonts w:ascii="Times New Roman" w:eastAsia="Times New Roman" w:hAnsi="Times New Roman" w:cs="Times New Roman"/>
          <w:sz w:val="24"/>
          <w:szCs w:val="24"/>
        </w:rPr>
        <w:br/>
        <w:t>= Cash 1,000 + Bills 4,000 + Debtors 25,000 + Stock 40,000 + Plant 30,000 + Goodwill 10,000</w:t>
      </w:r>
      <w:r w:rsidRPr="00C3211C">
        <w:rPr>
          <w:rFonts w:ascii="Times New Roman" w:eastAsia="Times New Roman" w:hAnsi="Times New Roman" w:cs="Times New Roman"/>
          <w:sz w:val="24"/>
          <w:szCs w:val="24"/>
        </w:rPr>
        <w:br/>
        <w:t xml:space="preserve">= </w:t>
      </w:r>
      <w:r w:rsidRPr="00C3211C">
        <w:rPr>
          <w:rFonts w:ascii="Times New Roman" w:eastAsia="Times New Roman" w:hAnsi="Times New Roman" w:cs="Times New Roman"/>
          <w:b/>
          <w:bCs/>
          <w:sz w:val="24"/>
          <w:szCs w:val="24"/>
        </w:rPr>
        <w:t>Rs.1,10,000</w:t>
      </w:r>
    </w:p>
    <w:p w:rsidR="00372E58" w:rsidRPr="00C3211C" w:rsidRDefault="00372E58" w:rsidP="00372E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b/>
          <w:bCs/>
          <w:sz w:val="24"/>
          <w:szCs w:val="24"/>
        </w:rPr>
        <w:t xml:space="preserve">Assets </w:t>
      </w:r>
      <w:proofErr w:type="spellStart"/>
      <w:r w:rsidRPr="00C3211C">
        <w:rPr>
          <w:rFonts w:ascii="Times New Roman" w:eastAsia="Times New Roman" w:hAnsi="Times New Roman" w:cs="Times New Roman"/>
          <w:b/>
          <w:bCs/>
          <w:sz w:val="24"/>
          <w:szCs w:val="24"/>
        </w:rPr>
        <w:t>realised</w:t>
      </w:r>
      <w:proofErr w:type="spellEnd"/>
      <w:r w:rsidRPr="00C3211C">
        <w:rPr>
          <w:rFonts w:ascii="Times New Roman" w:eastAsia="Times New Roman" w:hAnsi="Times New Roman" w:cs="Times New Roman"/>
          <w:sz w:val="24"/>
          <w:szCs w:val="24"/>
        </w:rPr>
        <w:t xml:space="preserve"> = Rs.79,750</w:t>
      </w:r>
    </w:p>
    <w:p w:rsidR="00372E58" w:rsidRPr="00C3211C" w:rsidRDefault="00372E58" w:rsidP="00372E58">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3211C">
        <w:rPr>
          <w:rFonts w:ascii="Times New Roman" w:eastAsia="Times New Roman" w:hAnsi="Times New Roman" w:cs="Times New Roman"/>
          <w:b/>
          <w:bCs/>
          <w:sz w:val="24"/>
          <w:szCs w:val="24"/>
        </w:rPr>
        <w:t>Realisation</w:t>
      </w:r>
      <w:proofErr w:type="spellEnd"/>
      <w:r w:rsidRPr="00C3211C">
        <w:rPr>
          <w:rFonts w:ascii="Times New Roman" w:eastAsia="Times New Roman" w:hAnsi="Times New Roman" w:cs="Times New Roman"/>
          <w:b/>
          <w:bCs/>
          <w:sz w:val="24"/>
          <w:szCs w:val="24"/>
        </w:rPr>
        <w:t xml:space="preserve"> expenses</w:t>
      </w:r>
      <w:r w:rsidRPr="00C3211C">
        <w:rPr>
          <w:rFonts w:ascii="Times New Roman" w:eastAsia="Times New Roman" w:hAnsi="Times New Roman" w:cs="Times New Roman"/>
          <w:sz w:val="24"/>
          <w:szCs w:val="24"/>
        </w:rPr>
        <w:t xml:space="preserve"> = Rs.2,000</w:t>
      </w:r>
    </w:p>
    <w:p w:rsidR="00372E58" w:rsidRPr="00C3211C" w:rsidRDefault="00372E58" w:rsidP="00372E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b/>
          <w:bCs/>
          <w:sz w:val="24"/>
          <w:szCs w:val="24"/>
        </w:rPr>
        <w:t>Total debit</w:t>
      </w:r>
      <w:r w:rsidRPr="00C3211C">
        <w:rPr>
          <w:rFonts w:ascii="Times New Roman" w:eastAsia="Times New Roman" w:hAnsi="Times New Roman" w:cs="Times New Roman"/>
          <w:sz w:val="24"/>
          <w:szCs w:val="24"/>
        </w:rPr>
        <w:br/>
        <w:t xml:space="preserve">= Sundry liabilities 1,05,000 + Expenses 2,000 = </w:t>
      </w:r>
      <w:r w:rsidRPr="00C3211C">
        <w:rPr>
          <w:rFonts w:ascii="Times New Roman" w:eastAsia="Times New Roman" w:hAnsi="Times New Roman" w:cs="Times New Roman"/>
          <w:b/>
          <w:bCs/>
          <w:sz w:val="24"/>
          <w:szCs w:val="24"/>
        </w:rPr>
        <w:t>Rs.1,07,000</w:t>
      </w:r>
    </w:p>
    <w:p w:rsidR="00372E58" w:rsidRPr="00C3211C" w:rsidRDefault="00372E58" w:rsidP="00372E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b/>
          <w:bCs/>
          <w:sz w:val="24"/>
          <w:szCs w:val="24"/>
        </w:rPr>
        <w:t xml:space="preserve">Loss on </w:t>
      </w:r>
      <w:proofErr w:type="spellStart"/>
      <w:r w:rsidRPr="00C3211C">
        <w:rPr>
          <w:rFonts w:ascii="Times New Roman" w:eastAsia="Times New Roman" w:hAnsi="Times New Roman" w:cs="Times New Roman"/>
          <w:b/>
          <w:bCs/>
          <w:sz w:val="24"/>
          <w:szCs w:val="24"/>
        </w:rPr>
        <w:t>Realisation</w:t>
      </w:r>
      <w:proofErr w:type="spellEnd"/>
      <w:r w:rsidRPr="00C3211C">
        <w:rPr>
          <w:rFonts w:ascii="Times New Roman" w:eastAsia="Times New Roman" w:hAnsi="Times New Roman" w:cs="Times New Roman"/>
          <w:sz w:val="24"/>
          <w:szCs w:val="24"/>
        </w:rPr>
        <w:br/>
        <w:t>= Total Dr. − Total Cr.</w:t>
      </w:r>
      <w:r w:rsidRPr="00C3211C">
        <w:rPr>
          <w:rFonts w:ascii="Times New Roman" w:eastAsia="Times New Roman" w:hAnsi="Times New Roman" w:cs="Times New Roman"/>
          <w:sz w:val="24"/>
          <w:szCs w:val="24"/>
        </w:rPr>
        <w:br/>
        <w:t>= (1,05,000 + 2,000 + Loss) − (1,10,000 + 79,750)</w:t>
      </w:r>
      <w:r w:rsidRPr="00C3211C">
        <w:rPr>
          <w:rFonts w:ascii="Times New Roman" w:eastAsia="Times New Roman" w:hAnsi="Times New Roman" w:cs="Times New Roman"/>
          <w:sz w:val="24"/>
          <w:szCs w:val="24"/>
        </w:rPr>
        <w:br/>
        <w:t xml:space="preserve">→ </w:t>
      </w:r>
      <w:r w:rsidRPr="00C3211C">
        <w:rPr>
          <w:rFonts w:ascii="Times New Roman" w:eastAsia="Times New Roman" w:hAnsi="Times New Roman" w:cs="Times New Roman"/>
          <w:b/>
          <w:bCs/>
          <w:sz w:val="24"/>
          <w:szCs w:val="24"/>
        </w:rPr>
        <w:t>Loss = Rs.38,250</w:t>
      </w:r>
    </w:p>
    <w:p w:rsidR="00372E58" w:rsidRPr="00C3211C" w:rsidRDefault="00372E58" w:rsidP="00372E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b/>
          <w:bCs/>
          <w:sz w:val="24"/>
          <w:szCs w:val="24"/>
        </w:rPr>
        <w:t>Loss shared in profit-sharing ratio (3:1:1)</w:t>
      </w:r>
    </w:p>
    <w:p w:rsidR="00372E58" w:rsidRPr="00C3211C" w:rsidRDefault="00372E58" w:rsidP="00372E58">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 xml:space="preserve">X = 38,250 × 3/5 = </w:t>
      </w:r>
      <w:r w:rsidRPr="00C3211C">
        <w:rPr>
          <w:rFonts w:ascii="Times New Roman" w:eastAsia="Times New Roman" w:hAnsi="Times New Roman" w:cs="Times New Roman"/>
          <w:b/>
          <w:bCs/>
          <w:sz w:val="24"/>
          <w:szCs w:val="24"/>
        </w:rPr>
        <w:t>22,950</w:t>
      </w:r>
    </w:p>
    <w:p w:rsidR="00372E58" w:rsidRPr="00C3211C" w:rsidRDefault="00372E58" w:rsidP="00372E58">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 xml:space="preserve">Y = 38,250 × 1/5 = </w:t>
      </w:r>
      <w:r w:rsidRPr="00C3211C">
        <w:rPr>
          <w:rFonts w:ascii="Times New Roman" w:eastAsia="Times New Roman" w:hAnsi="Times New Roman" w:cs="Times New Roman"/>
          <w:b/>
          <w:bCs/>
          <w:sz w:val="24"/>
          <w:szCs w:val="24"/>
        </w:rPr>
        <w:t>7,650</w:t>
      </w:r>
    </w:p>
    <w:p w:rsidR="00372E58" w:rsidRPr="00C3211C" w:rsidRDefault="00372E58" w:rsidP="00372E58">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C3211C">
        <w:rPr>
          <w:rFonts w:ascii="Times New Roman" w:eastAsia="Times New Roman" w:hAnsi="Times New Roman" w:cs="Times New Roman"/>
          <w:sz w:val="24"/>
          <w:szCs w:val="24"/>
        </w:rPr>
        <w:t xml:space="preserve">Z = 38,250 × 1/5 = </w:t>
      </w:r>
      <w:r w:rsidRPr="00C3211C">
        <w:rPr>
          <w:rFonts w:ascii="Times New Roman" w:eastAsia="Times New Roman" w:hAnsi="Times New Roman" w:cs="Times New Roman"/>
          <w:b/>
          <w:bCs/>
          <w:sz w:val="24"/>
          <w:szCs w:val="24"/>
        </w:rPr>
        <w:t>7,650</w:t>
      </w:r>
    </w:p>
    <w:p w:rsidR="00372E58" w:rsidRPr="003B1EFE" w:rsidRDefault="00372E58" w:rsidP="00372E58">
      <w:pPr>
        <w:spacing w:before="100" w:beforeAutospacing="1" w:after="100" w:afterAutospacing="1" w:line="240" w:lineRule="auto"/>
        <w:rPr>
          <w:rFonts w:ascii="Times New Roman" w:eastAsia="Times New Roman" w:hAnsi="Times New Roman" w:cs="Times New Roman"/>
          <w:b/>
          <w:sz w:val="24"/>
          <w:szCs w:val="24"/>
        </w:rPr>
      </w:pPr>
      <w:r w:rsidRPr="003B1EFE">
        <w:rPr>
          <w:rFonts w:ascii="Times New Roman" w:hAnsi="Times New Roman" w:cs="Times New Roman"/>
          <w:b/>
          <w:color w:val="000000" w:themeColor="text1"/>
          <w:sz w:val="24"/>
          <w:szCs w:val="24"/>
        </w:rPr>
        <w:t>18</w:t>
      </w:r>
      <w:proofErr w:type="gramStart"/>
      <w:r w:rsidRPr="003B1EFE">
        <w:rPr>
          <w:rFonts w:ascii="Times New Roman" w:hAnsi="Times New Roman" w:cs="Times New Roman"/>
          <w:b/>
          <w:color w:val="000000" w:themeColor="text1"/>
          <w:sz w:val="24"/>
          <w:szCs w:val="24"/>
        </w:rPr>
        <w:t>.Given</w:t>
      </w:r>
      <w:proofErr w:type="gramEnd"/>
    </w:p>
    <w:p w:rsidR="00372E58" w:rsidRPr="00C3211C" w:rsidRDefault="00372E58" w:rsidP="00372E58">
      <w:pPr>
        <w:pStyle w:val="NormalWeb"/>
        <w:spacing w:before="0" w:beforeAutospacing="0" w:after="0" w:afterAutospacing="0"/>
        <w:rPr>
          <w:color w:val="000000" w:themeColor="text1"/>
        </w:rPr>
      </w:pPr>
      <w:r w:rsidRPr="00C3211C">
        <w:rPr>
          <w:color w:val="000000" w:themeColor="text1"/>
        </w:rPr>
        <w:t xml:space="preserve">Profit-sharing ratio </w:t>
      </w:r>
      <w:proofErr w:type="gramStart"/>
      <w:r w:rsidRPr="00C3211C">
        <w:rPr>
          <w:rStyle w:val="Strong"/>
          <w:color w:val="000000" w:themeColor="text1"/>
        </w:rPr>
        <w:t>A :</w:t>
      </w:r>
      <w:proofErr w:type="gramEnd"/>
      <w:r w:rsidRPr="00C3211C">
        <w:rPr>
          <w:rStyle w:val="Strong"/>
          <w:color w:val="000000" w:themeColor="text1"/>
        </w:rPr>
        <w:t xml:space="preserve"> B : C = 5 : 2 : 3</w:t>
      </w:r>
    </w:p>
    <w:p w:rsidR="00372E58" w:rsidRPr="00C3211C" w:rsidRDefault="00372E58" w:rsidP="00372E58">
      <w:pPr>
        <w:pStyle w:val="NormalWeb"/>
        <w:spacing w:before="0" w:beforeAutospacing="0" w:after="0" w:afterAutospacing="0"/>
        <w:rPr>
          <w:color w:val="000000" w:themeColor="text1"/>
        </w:rPr>
      </w:pPr>
      <w:r w:rsidRPr="00C3211C">
        <w:rPr>
          <w:color w:val="000000" w:themeColor="text1"/>
        </w:rPr>
        <w:t xml:space="preserve">C is </w:t>
      </w:r>
      <w:r w:rsidRPr="00C3211C">
        <w:rPr>
          <w:rStyle w:val="Strong"/>
          <w:color w:val="000000" w:themeColor="text1"/>
        </w:rPr>
        <w:t>insolvent</w:t>
      </w:r>
      <w:r w:rsidRPr="00C3211C">
        <w:rPr>
          <w:color w:val="000000" w:themeColor="text1"/>
        </w:rPr>
        <w:t xml:space="preserve"> and can pay only </w:t>
      </w:r>
      <w:r w:rsidRPr="00C3211C">
        <w:rPr>
          <w:rStyle w:val="Strong"/>
          <w:color w:val="000000" w:themeColor="text1"/>
        </w:rPr>
        <w:t xml:space="preserve">40 </w:t>
      </w:r>
      <w:proofErr w:type="spellStart"/>
      <w:r w:rsidRPr="00C3211C">
        <w:rPr>
          <w:rStyle w:val="Strong"/>
          <w:color w:val="000000" w:themeColor="text1"/>
        </w:rPr>
        <w:t>paise</w:t>
      </w:r>
      <w:proofErr w:type="spellEnd"/>
      <w:r w:rsidRPr="00C3211C">
        <w:rPr>
          <w:rStyle w:val="Strong"/>
          <w:color w:val="000000" w:themeColor="text1"/>
        </w:rPr>
        <w:t xml:space="preserve"> per rupee (40%)</w:t>
      </w:r>
      <w:r w:rsidRPr="00C3211C">
        <w:rPr>
          <w:color w:val="000000" w:themeColor="text1"/>
        </w:rPr>
        <w:t>.</w:t>
      </w:r>
    </w:p>
    <w:p w:rsidR="00372E58" w:rsidRPr="00C3211C" w:rsidRDefault="00372E58" w:rsidP="00372E58">
      <w:pPr>
        <w:pStyle w:val="Heading2"/>
        <w:spacing w:before="0"/>
        <w:rPr>
          <w:color w:val="000000" w:themeColor="text1"/>
          <w:sz w:val="24"/>
          <w:szCs w:val="24"/>
        </w:rPr>
      </w:pPr>
      <w:r w:rsidRPr="00C3211C">
        <w:rPr>
          <w:color w:val="000000" w:themeColor="text1"/>
          <w:sz w:val="24"/>
          <w:szCs w:val="24"/>
        </w:rPr>
        <w:t xml:space="preserve">Step 1: Adjust Reserve and </w:t>
      </w:r>
      <w:proofErr w:type="spellStart"/>
      <w:r w:rsidRPr="00C3211C">
        <w:rPr>
          <w:color w:val="000000" w:themeColor="text1"/>
          <w:sz w:val="24"/>
          <w:szCs w:val="24"/>
        </w:rPr>
        <w:t>Realisation</w:t>
      </w:r>
      <w:proofErr w:type="spellEnd"/>
      <w:r w:rsidRPr="00C3211C">
        <w:rPr>
          <w:color w:val="000000" w:themeColor="text1"/>
          <w:sz w:val="24"/>
          <w:szCs w:val="24"/>
        </w:rPr>
        <w:t xml:space="preserve"> Loss</w:t>
      </w:r>
    </w:p>
    <w:p w:rsidR="00372E58" w:rsidRPr="00C3211C" w:rsidRDefault="00372E58" w:rsidP="00372E58">
      <w:pPr>
        <w:pStyle w:val="Heading3"/>
        <w:spacing w:before="0" w:beforeAutospacing="0" w:after="0" w:afterAutospacing="0"/>
        <w:ind w:left="720"/>
        <w:rPr>
          <w:color w:val="000000" w:themeColor="text1"/>
          <w:sz w:val="24"/>
          <w:szCs w:val="24"/>
        </w:rPr>
      </w:pPr>
      <w:r w:rsidRPr="00C3211C">
        <w:rPr>
          <w:color w:val="000000" w:themeColor="text1"/>
          <w:sz w:val="24"/>
          <w:szCs w:val="24"/>
        </w:rPr>
        <w:t>(a) Reserve (Rs. 4,000)</w:t>
      </w:r>
    </w:p>
    <w:p w:rsidR="00372E58" w:rsidRPr="00C3211C" w:rsidRDefault="00372E58" w:rsidP="00372E58">
      <w:pPr>
        <w:pStyle w:val="NormalWeb"/>
        <w:spacing w:before="0" w:beforeAutospacing="0" w:after="0" w:afterAutospacing="0"/>
        <w:ind w:left="720" w:firstLine="720"/>
        <w:rPr>
          <w:color w:val="000000" w:themeColor="text1"/>
        </w:rPr>
      </w:pPr>
      <w:r w:rsidRPr="00C3211C">
        <w:rPr>
          <w:color w:val="000000" w:themeColor="text1"/>
        </w:rPr>
        <w:t>Distributed in profit-sharing ratio:</w:t>
      </w:r>
    </w:p>
    <w:p w:rsidR="00372E58" w:rsidRPr="00C3211C" w:rsidRDefault="00372E58" w:rsidP="00372E58">
      <w:pPr>
        <w:pStyle w:val="NormalWeb"/>
        <w:numPr>
          <w:ilvl w:val="0"/>
          <w:numId w:val="11"/>
        </w:numPr>
        <w:spacing w:before="0" w:beforeAutospacing="0" w:after="0" w:afterAutospacing="0"/>
        <w:rPr>
          <w:color w:val="000000" w:themeColor="text1"/>
        </w:rPr>
      </w:pPr>
      <w:r w:rsidRPr="00C3211C">
        <w:rPr>
          <w:color w:val="000000" w:themeColor="text1"/>
        </w:rPr>
        <w:t xml:space="preserve">A = 4,000 × 5/10 = </w:t>
      </w:r>
      <w:r w:rsidRPr="00C3211C">
        <w:rPr>
          <w:rStyle w:val="Strong"/>
          <w:color w:val="000000" w:themeColor="text1"/>
        </w:rPr>
        <w:t>2,000</w:t>
      </w:r>
    </w:p>
    <w:p w:rsidR="00372E58" w:rsidRPr="00C3211C" w:rsidRDefault="00372E58" w:rsidP="00372E58">
      <w:pPr>
        <w:pStyle w:val="NormalWeb"/>
        <w:numPr>
          <w:ilvl w:val="0"/>
          <w:numId w:val="11"/>
        </w:numPr>
        <w:spacing w:before="0" w:beforeAutospacing="0" w:after="0" w:afterAutospacing="0"/>
        <w:rPr>
          <w:color w:val="000000" w:themeColor="text1"/>
        </w:rPr>
      </w:pPr>
      <w:r w:rsidRPr="00C3211C">
        <w:rPr>
          <w:color w:val="000000" w:themeColor="text1"/>
        </w:rPr>
        <w:t xml:space="preserve">B = 4,000 × 2/10 = </w:t>
      </w:r>
      <w:r w:rsidRPr="00C3211C">
        <w:rPr>
          <w:rStyle w:val="Strong"/>
          <w:color w:val="000000" w:themeColor="text1"/>
        </w:rPr>
        <w:t>800</w:t>
      </w:r>
    </w:p>
    <w:p w:rsidR="00372E58" w:rsidRPr="00C3211C" w:rsidRDefault="00372E58" w:rsidP="00372E58">
      <w:pPr>
        <w:pStyle w:val="NormalWeb"/>
        <w:numPr>
          <w:ilvl w:val="0"/>
          <w:numId w:val="11"/>
        </w:numPr>
        <w:spacing w:before="0" w:beforeAutospacing="0" w:after="0" w:afterAutospacing="0"/>
        <w:rPr>
          <w:color w:val="000000" w:themeColor="text1"/>
        </w:rPr>
      </w:pPr>
      <w:r w:rsidRPr="00C3211C">
        <w:rPr>
          <w:color w:val="000000" w:themeColor="text1"/>
        </w:rPr>
        <w:t xml:space="preserve">C = 4,000 × 3/10 = </w:t>
      </w:r>
      <w:r w:rsidRPr="00C3211C">
        <w:rPr>
          <w:rStyle w:val="Strong"/>
          <w:color w:val="000000" w:themeColor="text1"/>
        </w:rPr>
        <w:t>1,200</w:t>
      </w:r>
    </w:p>
    <w:p w:rsidR="00372E58" w:rsidRPr="00C3211C" w:rsidRDefault="00372E58" w:rsidP="00372E58">
      <w:pPr>
        <w:pStyle w:val="Heading3"/>
        <w:spacing w:before="0" w:beforeAutospacing="0" w:after="0" w:afterAutospacing="0"/>
        <w:ind w:firstLine="720"/>
        <w:rPr>
          <w:color w:val="000000" w:themeColor="text1"/>
          <w:sz w:val="24"/>
          <w:szCs w:val="24"/>
        </w:rPr>
      </w:pPr>
      <w:r w:rsidRPr="00C3211C">
        <w:rPr>
          <w:color w:val="000000" w:themeColor="text1"/>
          <w:sz w:val="24"/>
          <w:szCs w:val="24"/>
        </w:rPr>
        <w:t xml:space="preserve">(b) </w:t>
      </w:r>
      <w:proofErr w:type="spellStart"/>
      <w:r w:rsidRPr="00C3211C">
        <w:rPr>
          <w:color w:val="000000" w:themeColor="text1"/>
          <w:sz w:val="24"/>
          <w:szCs w:val="24"/>
        </w:rPr>
        <w:t>Realisation</w:t>
      </w:r>
      <w:proofErr w:type="spellEnd"/>
      <w:r w:rsidRPr="00C3211C">
        <w:rPr>
          <w:color w:val="000000" w:themeColor="text1"/>
          <w:sz w:val="24"/>
          <w:szCs w:val="24"/>
        </w:rPr>
        <w:t xml:space="preserve"> Loss (Rs. 4,900)</w:t>
      </w:r>
    </w:p>
    <w:p w:rsidR="00372E58" w:rsidRPr="00C3211C" w:rsidRDefault="00372E58" w:rsidP="00372E58">
      <w:pPr>
        <w:pStyle w:val="NormalWeb"/>
        <w:numPr>
          <w:ilvl w:val="0"/>
          <w:numId w:val="12"/>
        </w:numPr>
        <w:spacing w:before="0" w:beforeAutospacing="0" w:after="0" w:afterAutospacing="0"/>
        <w:rPr>
          <w:color w:val="000000" w:themeColor="text1"/>
        </w:rPr>
      </w:pPr>
      <w:r w:rsidRPr="00C3211C">
        <w:rPr>
          <w:color w:val="000000" w:themeColor="text1"/>
        </w:rPr>
        <w:t xml:space="preserve">A = 4,900 × 5/10 = </w:t>
      </w:r>
      <w:r w:rsidRPr="00C3211C">
        <w:rPr>
          <w:rStyle w:val="Strong"/>
          <w:color w:val="000000" w:themeColor="text1"/>
        </w:rPr>
        <w:t>2,450</w:t>
      </w:r>
    </w:p>
    <w:p w:rsidR="00372E58" w:rsidRPr="00C3211C" w:rsidRDefault="00372E58" w:rsidP="00372E58">
      <w:pPr>
        <w:pStyle w:val="NormalWeb"/>
        <w:numPr>
          <w:ilvl w:val="0"/>
          <w:numId w:val="12"/>
        </w:numPr>
        <w:spacing w:before="0" w:beforeAutospacing="0" w:after="0" w:afterAutospacing="0"/>
        <w:rPr>
          <w:color w:val="000000" w:themeColor="text1"/>
        </w:rPr>
      </w:pPr>
      <w:r w:rsidRPr="00C3211C">
        <w:rPr>
          <w:color w:val="000000" w:themeColor="text1"/>
        </w:rPr>
        <w:t xml:space="preserve">B = 4,900 × 2/10 = </w:t>
      </w:r>
      <w:r w:rsidRPr="00C3211C">
        <w:rPr>
          <w:rStyle w:val="Strong"/>
          <w:color w:val="000000" w:themeColor="text1"/>
        </w:rPr>
        <w:t>980</w:t>
      </w:r>
    </w:p>
    <w:p w:rsidR="00372E58" w:rsidRPr="00C3211C" w:rsidRDefault="00372E58" w:rsidP="00372E58">
      <w:pPr>
        <w:pStyle w:val="NormalWeb"/>
        <w:numPr>
          <w:ilvl w:val="0"/>
          <w:numId w:val="12"/>
        </w:numPr>
        <w:spacing w:before="0" w:beforeAutospacing="0" w:after="0" w:afterAutospacing="0"/>
        <w:rPr>
          <w:color w:val="000000" w:themeColor="text1"/>
        </w:rPr>
      </w:pPr>
      <w:r w:rsidRPr="00C3211C">
        <w:rPr>
          <w:color w:val="000000" w:themeColor="text1"/>
        </w:rPr>
        <w:t xml:space="preserve">C = 4,900 × 3/10 = </w:t>
      </w:r>
      <w:r w:rsidRPr="00C3211C">
        <w:rPr>
          <w:rStyle w:val="Strong"/>
          <w:color w:val="000000" w:themeColor="text1"/>
        </w:rPr>
        <w:t>1,470</w:t>
      </w:r>
    </w:p>
    <w:p w:rsidR="00372E58" w:rsidRPr="00C3211C" w:rsidRDefault="00372E58" w:rsidP="00372E58">
      <w:pPr>
        <w:pStyle w:val="Heading2"/>
        <w:spacing w:before="0"/>
        <w:rPr>
          <w:color w:val="000000" w:themeColor="text1"/>
          <w:sz w:val="24"/>
          <w:szCs w:val="24"/>
        </w:rPr>
      </w:pPr>
      <w:r w:rsidRPr="00C3211C">
        <w:rPr>
          <w:color w:val="000000" w:themeColor="text1"/>
          <w:sz w:val="24"/>
          <w:szCs w:val="24"/>
        </w:rPr>
        <w:t>Step 2: C’s Capital Account</w:t>
      </w:r>
    </w:p>
    <w:tbl>
      <w:tblPr>
        <w:tblW w:w="0" w:type="auto"/>
        <w:tblCellSpacing w:w="15" w:type="dxa"/>
        <w:tblInd w:w="933" w:type="dxa"/>
        <w:tblCellMar>
          <w:top w:w="15" w:type="dxa"/>
          <w:left w:w="15" w:type="dxa"/>
          <w:bottom w:w="15" w:type="dxa"/>
          <w:right w:w="15" w:type="dxa"/>
        </w:tblCellMar>
        <w:tblLook w:val="04A0"/>
      </w:tblPr>
      <w:tblGrid>
        <w:gridCol w:w="3075"/>
        <w:gridCol w:w="775"/>
      </w:tblGrid>
      <w:tr w:rsidR="00372E58" w:rsidRPr="00C3211C" w:rsidTr="00372E58">
        <w:trPr>
          <w:tblHeader/>
          <w:tblCellSpacing w:w="15" w:type="dxa"/>
        </w:trPr>
        <w:tc>
          <w:tcPr>
            <w:tcW w:w="0" w:type="auto"/>
            <w:vAlign w:val="center"/>
            <w:hideMark/>
          </w:tcPr>
          <w:p w:rsidR="00372E58" w:rsidRPr="00C3211C" w:rsidRDefault="00372E58" w:rsidP="00372E58">
            <w:pPr>
              <w:spacing w:after="0"/>
              <w:jc w:val="center"/>
              <w:rPr>
                <w:rFonts w:ascii="Times New Roman" w:hAnsi="Times New Roman" w:cs="Times New Roman"/>
                <w:b/>
                <w:bCs/>
                <w:color w:val="000000" w:themeColor="text1"/>
                <w:sz w:val="24"/>
                <w:szCs w:val="24"/>
              </w:rPr>
            </w:pPr>
            <w:r w:rsidRPr="00C3211C">
              <w:rPr>
                <w:rFonts w:ascii="Times New Roman" w:hAnsi="Times New Roman" w:cs="Times New Roman"/>
                <w:b/>
                <w:bCs/>
                <w:color w:val="000000" w:themeColor="text1"/>
                <w:sz w:val="24"/>
                <w:szCs w:val="24"/>
              </w:rPr>
              <w:t>Particulars</w:t>
            </w:r>
          </w:p>
        </w:tc>
        <w:tc>
          <w:tcPr>
            <w:tcW w:w="0" w:type="auto"/>
            <w:vAlign w:val="center"/>
            <w:hideMark/>
          </w:tcPr>
          <w:p w:rsidR="00372E58" w:rsidRPr="00C3211C" w:rsidRDefault="00372E58" w:rsidP="00372E58">
            <w:pPr>
              <w:spacing w:after="0"/>
              <w:jc w:val="center"/>
              <w:rPr>
                <w:rFonts w:ascii="Times New Roman" w:hAnsi="Times New Roman" w:cs="Times New Roman"/>
                <w:b/>
                <w:bCs/>
                <w:color w:val="000000" w:themeColor="text1"/>
                <w:sz w:val="24"/>
                <w:szCs w:val="24"/>
              </w:rPr>
            </w:pPr>
            <w:r w:rsidRPr="00C3211C">
              <w:rPr>
                <w:rFonts w:ascii="Times New Roman" w:hAnsi="Times New Roman" w:cs="Times New Roman"/>
                <w:b/>
                <w:bCs/>
                <w:color w:val="000000" w:themeColor="text1"/>
                <w:sz w:val="24"/>
                <w:szCs w:val="24"/>
              </w:rPr>
              <w:t>Rs.</w:t>
            </w:r>
          </w:p>
        </w:tc>
      </w:tr>
      <w:tr w:rsidR="00372E58" w:rsidRPr="00C3211C" w:rsidTr="00372E58">
        <w:trPr>
          <w:tblCellSpacing w:w="15" w:type="dxa"/>
        </w:trPr>
        <w:tc>
          <w:tcPr>
            <w:tcW w:w="0" w:type="auto"/>
            <w:vAlign w:val="center"/>
            <w:hideMark/>
          </w:tcPr>
          <w:p w:rsidR="00372E58" w:rsidRPr="00C3211C" w:rsidRDefault="00372E58" w:rsidP="00372E58">
            <w:pPr>
              <w:spacing w:after="0"/>
              <w:rPr>
                <w:rFonts w:ascii="Times New Roman" w:hAnsi="Times New Roman" w:cs="Times New Roman"/>
                <w:color w:val="000000" w:themeColor="text1"/>
                <w:sz w:val="24"/>
                <w:szCs w:val="24"/>
              </w:rPr>
            </w:pPr>
            <w:r w:rsidRPr="00C3211C">
              <w:rPr>
                <w:rFonts w:ascii="Times New Roman" w:hAnsi="Times New Roman" w:cs="Times New Roman"/>
                <w:color w:val="000000" w:themeColor="text1"/>
                <w:sz w:val="24"/>
                <w:szCs w:val="24"/>
              </w:rPr>
              <w:t>Debit balance (given)</w:t>
            </w:r>
          </w:p>
        </w:tc>
        <w:tc>
          <w:tcPr>
            <w:tcW w:w="0" w:type="auto"/>
            <w:vAlign w:val="center"/>
            <w:hideMark/>
          </w:tcPr>
          <w:p w:rsidR="00372E58" w:rsidRPr="00C3211C" w:rsidRDefault="00372E58" w:rsidP="00372E58">
            <w:pPr>
              <w:spacing w:after="0"/>
              <w:rPr>
                <w:rFonts w:ascii="Times New Roman" w:hAnsi="Times New Roman" w:cs="Times New Roman"/>
                <w:color w:val="000000" w:themeColor="text1"/>
                <w:sz w:val="24"/>
                <w:szCs w:val="24"/>
              </w:rPr>
            </w:pPr>
            <w:r w:rsidRPr="00C3211C">
              <w:rPr>
                <w:rFonts w:ascii="Times New Roman" w:hAnsi="Times New Roman" w:cs="Times New Roman"/>
                <w:color w:val="000000" w:themeColor="text1"/>
                <w:sz w:val="24"/>
                <w:szCs w:val="24"/>
              </w:rPr>
              <w:t>6,360</w:t>
            </w:r>
          </w:p>
        </w:tc>
      </w:tr>
      <w:tr w:rsidR="00372E58" w:rsidRPr="00C3211C" w:rsidTr="00372E58">
        <w:trPr>
          <w:tblCellSpacing w:w="15" w:type="dxa"/>
        </w:trPr>
        <w:tc>
          <w:tcPr>
            <w:tcW w:w="0" w:type="auto"/>
            <w:vAlign w:val="center"/>
            <w:hideMark/>
          </w:tcPr>
          <w:p w:rsidR="00372E58" w:rsidRPr="00C3211C" w:rsidRDefault="00372E58" w:rsidP="00372E58">
            <w:pPr>
              <w:spacing w:after="0"/>
              <w:rPr>
                <w:rFonts w:ascii="Times New Roman" w:hAnsi="Times New Roman" w:cs="Times New Roman"/>
                <w:color w:val="000000" w:themeColor="text1"/>
                <w:sz w:val="24"/>
                <w:szCs w:val="24"/>
              </w:rPr>
            </w:pPr>
            <w:r w:rsidRPr="00C3211C">
              <w:rPr>
                <w:rFonts w:ascii="Times New Roman" w:hAnsi="Times New Roman" w:cs="Times New Roman"/>
                <w:color w:val="000000" w:themeColor="text1"/>
                <w:sz w:val="24"/>
                <w:szCs w:val="24"/>
              </w:rPr>
              <w:t xml:space="preserve">Add: Share of </w:t>
            </w:r>
            <w:proofErr w:type="spellStart"/>
            <w:r w:rsidRPr="00C3211C">
              <w:rPr>
                <w:rFonts w:ascii="Times New Roman" w:hAnsi="Times New Roman" w:cs="Times New Roman"/>
                <w:color w:val="000000" w:themeColor="text1"/>
                <w:sz w:val="24"/>
                <w:szCs w:val="24"/>
              </w:rPr>
              <w:t>Realisation</w:t>
            </w:r>
            <w:proofErr w:type="spellEnd"/>
            <w:r w:rsidRPr="00C3211C">
              <w:rPr>
                <w:rFonts w:ascii="Times New Roman" w:hAnsi="Times New Roman" w:cs="Times New Roman"/>
                <w:color w:val="000000" w:themeColor="text1"/>
                <w:sz w:val="24"/>
                <w:szCs w:val="24"/>
              </w:rPr>
              <w:t xml:space="preserve"> Loss</w:t>
            </w:r>
          </w:p>
        </w:tc>
        <w:tc>
          <w:tcPr>
            <w:tcW w:w="0" w:type="auto"/>
            <w:vAlign w:val="center"/>
            <w:hideMark/>
          </w:tcPr>
          <w:p w:rsidR="00372E58" w:rsidRPr="00C3211C" w:rsidRDefault="00372E58" w:rsidP="00372E58">
            <w:pPr>
              <w:spacing w:after="0"/>
              <w:rPr>
                <w:rFonts w:ascii="Times New Roman" w:hAnsi="Times New Roman" w:cs="Times New Roman"/>
                <w:color w:val="000000" w:themeColor="text1"/>
                <w:sz w:val="24"/>
                <w:szCs w:val="24"/>
              </w:rPr>
            </w:pPr>
            <w:r w:rsidRPr="00C3211C">
              <w:rPr>
                <w:rFonts w:ascii="Times New Roman" w:hAnsi="Times New Roman" w:cs="Times New Roman"/>
                <w:color w:val="000000" w:themeColor="text1"/>
                <w:sz w:val="24"/>
                <w:szCs w:val="24"/>
              </w:rPr>
              <w:t>1,470</w:t>
            </w:r>
          </w:p>
        </w:tc>
      </w:tr>
      <w:tr w:rsidR="00372E58" w:rsidRPr="00C3211C" w:rsidTr="00372E58">
        <w:trPr>
          <w:tblCellSpacing w:w="15" w:type="dxa"/>
        </w:trPr>
        <w:tc>
          <w:tcPr>
            <w:tcW w:w="0" w:type="auto"/>
            <w:vAlign w:val="center"/>
            <w:hideMark/>
          </w:tcPr>
          <w:p w:rsidR="00372E58" w:rsidRPr="00C3211C" w:rsidRDefault="00372E58" w:rsidP="00372E58">
            <w:pPr>
              <w:spacing w:after="0"/>
              <w:rPr>
                <w:rFonts w:ascii="Times New Roman" w:hAnsi="Times New Roman" w:cs="Times New Roman"/>
                <w:color w:val="000000" w:themeColor="text1"/>
                <w:sz w:val="24"/>
                <w:szCs w:val="24"/>
              </w:rPr>
            </w:pPr>
            <w:r w:rsidRPr="00C3211C">
              <w:rPr>
                <w:rStyle w:val="Strong"/>
                <w:rFonts w:ascii="Times New Roman" w:hAnsi="Times New Roman" w:cs="Times New Roman"/>
                <w:color w:val="000000" w:themeColor="text1"/>
                <w:sz w:val="24"/>
                <w:szCs w:val="24"/>
              </w:rPr>
              <w:t>Total Debit</w:t>
            </w:r>
          </w:p>
        </w:tc>
        <w:tc>
          <w:tcPr>
            <w:tcW w:w="0" w:type="auto"/>
            <w:vAlign w:val="center"/>
            <w:hideMark/>
          </w:tcPr>
          <w:p w:rsidR="00372E58" w:rsidRPr="00C3211C" w:rsidRDefault="00372E58" w:rsidP="00372E58">
            <w:pPr>
              <w:spacing w:after="0"/>
              <w:rPr>
                <w:rFonts w:ascii="Times New Roman" w:hAnsi="Times New Roman" w:cs="Times New Roman"/>
                <w:color w:val="000000" w:themeColor="text1"/>
                <w:sz w:val="24"/>
                <w:szCs w:val="24"/>
              </w:rPr>
            </w:pPr>
            <w:r w:rsidRPr="00C3211C">
              <w:rPr>
                <w:rStyle w:val="Strong"/>
                <w:rFonts w:ascii="Times New Roman" w:hAnsi="Times New Roman" w:cs="Times New Roman"/>
                <w:color w:val="000000" w:themeColor="text1"/>
                <w:sz w:val="24"/>
                <w:szCs w:val="24"/>
              </w:rPr>
              <w:t>7,830</w:t>
            </w:r>
          </w:p>
        </w:tc>
      </w:tr>
      <w:tr w:rsidR="00372E58" w:rsidRPr="00C3211C" w:rsidTr="00372E58">
        <w:trPr>
          <w:tblCellSpacing w:w="15" w:type="dxa"/>
        </w:trPr>
        <w:tc>
          <w:tcPr>
            <w:tcW w:w="0" w:type="auto"/>
            <w:vAlign w:val="center"/>
            <w:hideMark/>
          </w:tcPr>
          <w:p w:rsidR="00372E58" w:rsidRPr="00C3211C" w:rsidRDefault="00372E58" w:rsidP="00372E58">
            <w:pPr>
              <w:spacing w:after="0"/>
              <w:rPr>
                <w:rFonts w:ascii="Times New Roman" w:hAnsi="Times New Roman" w:cs="Times New Roman"/>
                <w:color w:val="000000" w:themeColor="text1"/>
                <w:sz w:val="24"/>
                <w:szCs w:val="24"/>
              </w:rPr>
            </w:pPr>
            <w:r w:rsidRPr="00C3211C">
              <w:rPr>
                <w:rFonts w:ascii="Times New Roman" w:hAnsi="Times New Roman" w:cs="Times New Roman"/>
                <w:color w:val="000000" w:themeColor="text1"/>
                <w:sz w:val="24"/>
                <w:szCs w:val="24"/>
              </w:rPr>
              <w:t>Less: Share of Reserve</w:t>
            </w:r>
          </w:p>
        </w:tc>
        <w:tc>
          <w:tcPr>
            <w:tcW w:w="0" w:type="auto"/>
            <w:vAlign w:val="center"/>
            <w:hideMark/>
          </w:tcPr>
          <w:p w:rsidR="00372E58" w:rsidRPr="00C3211C" w:rsidRDefault="00372E58" w:rsidP="00372E58">
            <w:pPr>
              <w:spacing w:after="0"/>
              <w:rPr>
                <w:rFonts w:ascii="Times New Roman" w:hAnsi="Times New Roman" w:cs="Times New Roman"/>
                <w:color w:val="000000" w:themeColor="text1"/>
                <w:sz w:val="24"/>
                <w:szCs w:val="24"/>
              </w:rPr>
            </w:pPr>
            <w:r w:rsidRPr="00C3211C">
              <w:rPr>
                <w:rFonts w:ascii="Times New Roman" w:hAnsi="Times New Roman" w:cs="Times New Roman"/>
                <w:color w:val="000000" w:themeColor="text1"/>
                <w:sz w:val="24"/>
                <w:szCs w:val="24"/>
              </w:rPr>
              <w:t>(1,200)</w:t>
            </w:r>
          </w:p>
        </w:tc>
      </w:tr>
      <w:tr w:rsidR="00372E58" w:rsidRPr="00C3211C" w:rsidTr="00372E58">
        <w:trPr>
          <w:tblCellSpacing w:w="15" w:type="dxa"/>
        </w:trPr>
        <w:tc>
          <w:tcPr>
            <w:tcW w:w="0" w:type="auto"/>
            <w:vAlign w:val="center"/>
            <w:hideMark/>
          </w:tcPr>
          <w:p w:rsidR="00372E58" w:rsidRPr="00C3211C" w:rsidRDefault="00372E58" w:rsidP="00372E58">
            <w:pPr>
              <w:spacing w:after="0"/>
              <w:rPr>
                <w:rFonts w:ascii="Times New Roman" w:hAnsi="Times New Roman" w:cs="Times New Roman"/>
                <w:color w:val="000000" w:themeColor="text1"/>
                <w:sz w:val="24"/>
                <w:szCs w:val="24"/>
              </w:rPr>
            </w:pPr>
            <w:r w:rsidRPr="00C3211C">
              <w:rPr>
                <w:rStyle w:val="Strong"/>
                <w:rFonts w:ascii="Times New Roman" w:hAnsi="Times New Roman" w:cs="Times New Roman"/>
                <w:color w:val="000000" w:themeColor="text1"/>
                <w:sz w:val="24"/>
                <w:szCs w:val="24"/>
              </w:rPr>
              <w:t>Net amount due from C</w:t>
            </w:r>
          </w:p>
        </w:tc>
        <w:tc>
          <w:tcPr>
            <w:tcW w:w="0" w:type="auto"/>
            <w:vAlign w:val="center"/>
            <w:hideMark/>
          </w:tcPr>
          <w:p w:rsidR="00372E58" w:rsidRPr="00C3211C" w:rsidRDefault="00372E58" w:rsidP="00372E58">
            <w:pPr>
              <w:spacing w:after="0"/>
              <w:rPr>
                <w:rFonts w:ascii="Times New Roman" w:hAnsi="Times New Roman" w:cs="Times New Roman"/>
                <w:color w:val="000000" w:themeColor="text1"/>
                <w:sz w:val="24"/>
                <w:szCs w:val="24"/>
              </w:rPr>
            </w:pPr>
            <w:r w:rsidRPr="00C3211C">
              <w:rPr>
                <w:rStyle w:val="Strong"/>
                <w:rFonts w:ascii="Times New Roman" w:hAnsi="Times New Roman" w:cs="Times New Roman"/>
                <w:color w:val="000000" w:themeColor="text1"/>
                <w:sz w:val="24"/>
                <w:szCs w:val="24"/>
              </w:rPr>
              <w:t>6,630</w:t>
            </w:r>
          </w:p>
        </w:tc>
      </w:tr>
    </w:tbl>
    <w:p w:rsidR="00372E58" w:rsidRPr="00C3211C" w:rsidRDefault="00372E58" w:rsidP="00372E58">
      <w:pPr>
        <w:pStyle w:val="Heading2"/>
        <w:spacing w:before="0"/>
        <w:rPr>
          <w:color w:val="000000" w:themeColor="text1"/>
          <w:sz w:val="24"/>
          <w:szCs w:val="24"/>
        </w:rPr>
      </w:pPr>
      <w:r w:rsidRPr="00C3211C">
        <w:rPr>
          <w:color w:val="000000" w:themeColor="text1"/>
          <w:sz w:val="24"/>
          <w:szCs w:val="24"/>
        </w:rPr>
        <w:t>Step 3: Amount Paid by C</w:t>
      </w:r>
    </w:p>
    <w:p w:rsidR="00372E58" w:rsidRPr="00C3211C" w:rsidRDefault="00372E58" w:rsidP="00372E58">
      <w:pPr>
        <w:pStyle w:val="NormalWeb"/>
        <w:spacing w:before="0" w:beforeAutospacing="0" w:after="0" w:afterAutospacing="0"/>
        <w:ind w:left="720"/>
        <w:rPr>
          <w:color w:val="000000" w:themeColor="text1"/>
        </w:rPr>
      </w:pPr>
      <w:r w:rsidRPr="00C3211C">
        <w:rPr>
          <w:color w:val="000000" w:themeColor="text1"/>
        </w:rPr>
        <w:t xml:space="preserve">C can pay only </w:t>
      </w:r>
      <w:r w:rsidRPr="00C3211C">
        <w:rPr>
          <w:rStyle w:val="Strong"/>
          <w:color w:val="000000" w:themeColor="text1"/>
        </w:rPr>
        <w:t>40%</w:t>
      </w:r>
      <w:r w:rsidRPr="00C3211C">
        <w:rPr>
          <w:color w:val="000000" w:themeColor="text1"/>
        </w:rPr>
        <w:t xml:space="preserve"> of Rs. 6,630:</w:t>
      </w:r>
    </w:p>
    <w:p w:rsidR="00372E58" w:rsidRPr="00C3211C" w:rsidRDefault="00372E58" w:rsidP="00372E58">
      <w:pPr>
        <w:pStyle w:val="NormalWeb"/>
        <w:spacing w:before="0" w:beforeAutospacing="0" w:after="0" w:afterAutospacing="0"/>
        <w:ind w:left="720"/>
        <w:rPr>
          <w:color w:val="000000" w:themeColor="text1"/>
        </w:rPr>
      </w:pPr>
      <w:r w:rsidRPr="00C3211C">
        <w:rPr>
          <w:color w:val="000000" w:themeColor="text1"/>
        </w:rPr>
        <w:t xml:space="preserve">Amount paid = 6,630 × 40% = </w:t>
      </w:r>
      <w:r w:rsidRPr="00C3211C">
        <w:rPr>
          <w:rStyle w:val="Strong"/>
          <w:color w:val="000000" w:themeColor="text1"/>
        </w:rPr>
        <w:t>Rs. 2,652</w:t>
      </w:r>
    </w:p>
    <w:p w:rsidR="00372E58" w:rsidRPr="00C3211C" w:rsidRDefault="00372E58" w:rsidP="00372E58">
      <w:pPr>
        <w:spacing w:after="0"/>
        <w:rPr>
          <w:rFonts w:ascii="Times New Roman" w:hAnsi="Times New Roman" w:cs="Times New Roman"/>
          <w:color w:val="000000" w:themeColor="text1"/>
          <w:sz w:val="24"/>
          <w:szCs w:val="24"/>
        </w:rPr>
      </w:pPr>
    </w:p>
    <w:p w:rsidR="00372E58" w:rsidRPr="00C3211C" w:rsidRDefault="00372E58" w:rsidP="00372E58">
      <w:pPr>
        <w:pStyle w:val="Heading2"/>
        <w:spacing w:before="0"/>
        <w:rPr>
          <w:color w:val="000000" w:themeColor="text1"/>
          <w:sz w:val="24"/>
          <w:szCs w:val="24"/>
        </w:rPr>
      </w:pPr>
      <w:r w:rsidRPr="00C3211C">
        <w:rPr>
          <w:color w:val="000000" w:themeColor="text1"/>
          <w:sz w:val="24"/>
          <w:szCs w:val="24"/>
        </w:rPr>
        <w:t>Step 4: Deficiency in C’s Capital Account</w:t>
      </w:r>
    </w:p>
    <w:p w:rsidR="00A02FD7" w:rsidRDefault="00372E58" w:rsidP="00A02FD7">
      <w:pPr>
        <w:pStyle w:val="NormalWeb"/>
        <w:spacing w:before="0" w:beforeAutospacing="0" w:after="0" w:afterAutospacing="0"/>
        <w:ind w:firstLine="720"/>
        <w:rPr>
          <w:rStyle w:val="Strong"/>
          <w:color w:val="000000" w:themeColor="text1"/>
        </w:rPr>
      </w:pPr>
      <w:r w:rsidRPr="00C3211C">
        <w:rPr>
          <w:color w:val="000000" w:themeColor="text1"/>
        </w:rPr>
        <w:t xml:space="preserve">Deficiency = 6,630 − 2,652 = </w:t>
      </w:r>
      <w:r w:rsidRPr="00C3211C">
        <w:rPr>
          <w:rStyle w:val="Strong"/>
          <w:color w:val="000000" w:themeColor="text1"/>
        </w:rPr>
        <w:t>Rs. 3,978</w:t>
      </w:r>
    </w:p>
    <w:p w:rsidR="00372E58" w:rsidRPr="00C3211C" w:rsidRDefault="00372E58" w:rsidP="00A02FD7">
      <w:pPr>
        <w:pStyle w:val="NormalWeb"/>
        <w:spacing w:before="0" w:beforeAutospacing="0" w:after="0" w:afterAutospacing="0"/>
        <w:rPr>
          <w:color w:val="000000" w:themeColor="text1"/>
        </w:rPr>
      </w:pPr>
      <w:r w:rsidRPr="00C3211C">
        <w:rPr>
          <w:color w:val="000000" w:themeColor="text1"/>
        </w:rPr>
        <w:t>Step 5: Sharing of Deficiency (Garner v. Murray Rule)</w:t>
      </w:r>
    </w:p>
    <w:p w:rsidR="00372E58" w:rsidRPr="00C3211C" w:rsidRDefault="00372E58" w:rsidP="00372E58">
      <w:pPr>
        <w:pStyle w:val="NormalWeb"/>
        <w:spacing w:before="0" w:beforeAutospacing="0" w:after="0" w:afterAutospacing="0"/>
        <w:ind w:firstLine="360"/>
        <w:rPr>
          <w:color w:val="000000" w:themeColor="text1"/>
        </w:rPr>
      </w:pPr>
      <w:r w:rsidRPr="00C3211C">
        <w:rPr>
          <w:color w:val="000000" w:themeColor="text1"/>
        </w:rPr>
        <w:t xml:space="preserve">Deficiency is borne by </w:t>
      </w:r>
      <w:r w:rsidRPr="00C3211C">
        <w:rPr>
          <w:rStyle w:val="Strong"/>
          <w:color w:val="000000" w:themeColor="text1"/>
        </w:rPr>
        <w:t>A and B in their last agreed capital ratio</w:t>
      </w:r>
      <w:r w:rsidRPr="00C3211C">
        <w:rPr>
          <w:color w:val="000000" w:themeColor="text1"/>
        </w:rPr>
        <w:t>:</w:t>
      </w:r>
    </w:p>
    <w:p w:rsidR="00372E58" w:rsidRPr="00C3211C" w:rsidRDefault="00372E58" w:rsidP="00372E58">
      <w:pPr>
        <w:pStyle w:val="NormalWeb"/>
        <w:numPr>
          <w:ilvl w:val="0"/>
          <w:numId w:val="13"/>
        </w:numPr>
        <w:spacing w:before="0" w:beforeAutospacing="0" w:after="0" w:afterAutospacing="0"/>
        <w:rPr>
          <w:color w:val="000000" w:themeColor="text1"/>
        </w:rPr>
      </w:pPr>
      <w:r w:rsidRPr="00C3211C">
        <w:rPr>
          <w:color w:val="000000" w:themeColor="text1"/>
        </w:rPr>
        <w:t>A’s capital = 10,000</w:t>
      </w:r>
    </w:p>
    <w:p w:rsidR="00372E58" w:rsidRPr="00C3211C" w:rsidRDefault="00372E58" w:rsidP="00372E58">
      <w:pPr>
        <w:pStyle w:val="NormalWeb"/>
        <w:numPr>
          <w:ilvl w:val="0"/>
          <w:numId w:val="13"/>
        </w:numPr>
        <w:spacing w:before="0" w:beforeAutospacing="0" w:after="0" w:afterAutospacing="0"/>
        <w:rPr>
          <w:color w:val="000000" w:themeColor="text1"/>
        </w:rPr>
      </w:pPr>
      <w:r w:rsidRPr="00C3211C">
        <w:rPr>
          <w:color w:val="000000" w:themeColor="text1"/>
        </w:rPr>
        <w:t>B’s capital = 5,000</w:t>
      </w:r>
    </w:p>
    <w:p w:rsidR="00372E58" w:rsidRPr="00C3211C" w:rsidRDefault="00372E58" w:rsidP="00372E58">
      <w:pPr>
        <w:pStyle w:val="NormalWeb"/>
        <w:spacing w:before="0" w:beforeAutospacing="0" w:after="0" w:afterAutospacing="0"/>
        <w:ind w:left="360" w:firstLine="720"/>
        <w:rPr>
          <w:color w:val="000000" w:themeColor="text1"/>
        </w:rPr>
      </w:pPr>
      <w:r w:rsidRPr="00C3211C">
        <w:rPr>
          <w:color w:val="000000" w:themeColor="text1"/>
        </w:rPr>
        <w:t xml:space="preserve">Ratio = </w:t>
      </w:r>
      <w:proofErr w:type="gramStart"/>
      <w:r w:rsidRPr="00C3211C">
        <w:rPr>
          <w:rStyle w:val="Strong"/>
          <w:color w:val="000000" w:themeColor="text1"/>
        </w:rPr>
        <w:t>2 :</w:t>
      </w:r>
      <w:proofErr w:type="gramEnd"/>
      <w:r w:rsidRPr="00C3211C">
        <w:rPr>
          <w:rStyle w:val="Strong"/>
          <w:color w:val="000000" w:themeColor="text1"/>
        </w:rPr>
        <w:t xml:space="preserve"> 1</w:t>
      </w:r>
    </w:p>
    <w:p w:rsidR="00372E58" w:rsidRPr="00C3211C" w:rsidRDefault="00372E58" w:rsidP="00372E58">
      <w:pPr>
        <w:pStyle w:val="Heading3"/>
        <w:spacing w:before="0" w:beforeAutospacing="0" w:after="0" w:afterAutospacing="0"/>
        <w:ind w:firstLine="360"/>
        <w:rPr>
          <w:color w:val="000000" w:themeColor="text1"/>
          <w:sz w:val="24"/>
          <w:szCs w:val="24"/>
        </w:rPr>
      </w:pPr>
      <w:r w:rsidRPr="00C3211C">
        <w:rPr>
          <w:color w:val="000000" w:themeColor="text1"/>
          <w:sz w:val="24"/>
          <w:szCs w:val="24"/>
        </w:rPr>
        <w:t>Deficiency sharing:</w:t>
      </w:r>
    </w:p>
    <w:p w:rsidR="00372E58" w:rsidRPr="00C3211C" w:rsidRDefault="00372E58" w:rsidP="00372E58">
      <w:pPr>
        <w:pStyle w:val="NormalWeb"/>
        <w:numPr>
          <w:ilvl w:val="0"/>
          <w:numId w:val="14"/>
        </w:numPr>
        <w:spacing w:before="0" w:beforeAutospacing="0" w:after="0" w:afterAutospacing="0"/>
        <w:rPr>
          <w:color w:val="000000" w:themeColor="text1"/>
        </w:rPr>
      </w:pPr>
      <w:r w:rsidRPr="00C3211C">
        <w:rPr>
          <w:color w:val="000000" w:themeColor="text1"/>
        </w:rPr>
        <w:t xml:space="preserve">A = 3,978 × 2/3 = </w:t>
      </w:r>
      <w:r w:rsidRPr="00C3211C">
        <w:rPr>
          <w:rStyle w:val="Strong"/>
          <w:color w:val="000000" w:themeColor="text1"/>
        </w:rPr>
        <w:t>Rs. 2,652</w:t>
      </w:r>
    </w:p>
    <w:p w:rsidR="00372E58" w:rsidRPr="00C3211C" w:rsidRDefault="00372E58" w:rsidP="00372E58">
      <w:pPr>
        <w:pStyle w:val="NormalWeb"/>
        <w:numPr>
          <w:ilvl w:val="0"/>
          <w:numId w:val="14"/>
        </w:numPr>
        <w:spacing w:before="0" w:beforeAutospacing="0" w:after="0" w:afterAutospacing="0"/>
        <w:rPr>
          <w:color w:val="000000" w:themeColor="text1"/>
        </w:rPr>
      </w:pPr>
      <w:r w:rsidRPr="00C3211C">
        <w:rPr>
          <w:color w:val="000000" w:themeColor="text1"/>
        </w:rPr>
        <w:t xml:space="preserve">B = 3,978 × 1/3 = </w:t>
      </w:r>
      <w:r w:rsidRPr="00C3211C">
        <w:rPr>
          <w:rStyle w:val="Strong"/>
          <w:color w:val="000000" w:themeColor="text1"/>
        </w:rPr>
        <w:t>Rs. 1,326</w:t>
      </w:r>
    </w:p>
    <w:p w:rsidR="00372E58" w:rsidRPr="00C3211C" w:rsidRDefault="00372E58" w:rsidP="00372E58">
      <w:pPr>
        <w:pStyle w:val="NormalWeb"/>
        <w:spacing w:before="0" w:beforeAutospacing="0" w:after="0" w:afterAutospacing="0"/>
        <w:ind w:left="720"/>
        <w:rPr>
          <w:rStyle w:val="Strong"/>
          <w:b w:val="0"/>
          <w:bCs w:val="0"/>
          <w:color w:val="000000" w:themeColor="text1"/>
        </w:rPr>
      </w:pPr>
    </w:p>
    <w:p w:rsidR="00372E58" w:rsidRPr="00C3211C" w:rsidRDefault="00372E58" w:rsidP="00372E58">
      <w:pPr>
        <w:pStyle w:val="NormalWeb"/>
        <w:numPr>
          <w:ilvl w:val="0"/>
          <w:numId w:val="15"/>
        </w:numPr>
        <w:spacing w:before="0" w:beforeAutospacing="0" w:after="0" w:afterAutospacing="0"/>
        <w:rPr>
          <w:color w:val="000000" w:themeColor="text1"/>
        </w:rPr>
      </w:pPr>
      <w:r w:rsidRPr="00C3211C">
        <w:rPr>
          <w:rStyle w:val="Strong"/>
          <w:color w:val="000000" w:themeColor="text1"/>
        </w:rPr>
        <w:t>Deficiency in C’s Capital Account = Rs. 3,978</w:t>
      </w:r>
    </w:p>
    <w:p w:rsidR="00372E58" w:rsidRPr="00C3211C" w:rsidRDefault="00372E58" w:rsidP="00372E58">
      <w:pPr>
        <w:pStyle w:val="NormalWeb"/>
        <w:numPr>
          <w:ilvl w:val="0"/>
          <w:numId w:val="15"/>
        </w:numPr>
        <w:spacing w:before="0" w:beforeAutospacing="0" w:after="0" w:afterAutospacing="0"/>
        <w:rPr>
          <w:color w:val="000000" w:themeColor="text1"/>
        </w:rPr>
      </w:pPr>
      <w:r w:rsidRPr="00C3211C">
        <w:rPr>
          <w:rStyle w:val="Strong"/>
          <w:color w:val="000000" w:themeColor="text1"/>
        </w:rPr>
        <w:t>Shared by:</w:t>
      </w:r>
    </w:p>
    <w:p w:rsidR="00372E58" w:rsidRPr="00C3211C" w:rsidRDefault="00372E58" w:rsidP="00372E58">
      <w:pPr>
        <w:pStyle w:val="NormalWeb"/>
        <w:numPr>
          <w:ilvl w:val="1"/>
          <w:numId w:val="15"/>
        </w:numPr>
        <w:spacing w:before="0" w:beforeAutospacing="0" w:after="0" w:afterAutospacing="0"/>
        <w:rPr>
          <w:color w:val="000000" w:themeColor="text1"/>
        </w:rPr>
      </w:pPr>
      <w:r w:rsidRPr="00C3211C">
        <w:rPr>
          <w:rStyle w:val="Strong"/>
          <w:color w:val="000000" w:themeColor="text1"/>
        </w:rPr>
        <w:t>A: Rs. 2,652</w:t>
      </w:r>
    </w:p>
    <w:p w:rsidR="00372E58" w:rsidRPr="00C3211C" w:rsidRDefault="00372E58" w:rsidP="00372E58">
      <w:pPr>
        <w:pStyle w:val="NormalWeb"/>
        <w:numPr>
          <w:ilvl w:val="1"/>
          <w:numId w:val="15"/>
        </w:numPr>
        <w:spacing w:before="0" w:beforeAutospacing="0" w:after="0" w:afterAutospacing="0"/>
        <w:rPr>
          <w:color w:val="000000" w:themeColor="text1"/>
        </w:rPr>
      </w:pPr>
      <w:r w:rsidRPr="00C3211C">
        <w:rPr>
          <w:rStyle w:val="Strong"/>
          <w:color w:val="000000" w:themeColor="text1"/>
        </w:rPr>
        <w:t>B: Rs. 1,326</w:t>
      </w:r>
    </w:p>
    <w:p w:rsidR="00372E58" w:rsidRPr="00A02FD7" w:rsidRDefault="00372E58" w:rsidP="00A02FD7">
      <w:pPr>
        <w:spacing w:before="100" w:beforeAutospacing="1" w:after="100" w:afterAutospacing="1" w:line="240" w:lineRule="auto"/>
        <w:rPr>
          <w:rFonts w:ascii="Times New Roman" w:eastAsia="Times New Roman" w:hAnsi="Times New Roman" w:cs="Times New Roman"/>
          <w:sz w:val="24"/>
          <w:szCs w:val="24"/>
        </w:rPr>
      </w:pPr>
      <w:r w:rsidRPr="003B1EFE">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Pr="00A02FD7">
        <w:rPr>
          <w:rFonts w:ascii="Times New Roman" w:eastAsia="Times New Roman" w:hAnsi="Times New Roman" w:cs="Times New Roman"/>
          <w:b/>
          <w:sz w:val="24"/>
          <w:szCs w:val="24"/>
        </w:rPr>
        <w:t>Roles of Accounting Standards</w:t>
      </w:r>
      <w:r w:rsidR="00A02FD7">
        <w:rPr>
          <w:rFonts w:ascii="Times New Roman" w:eastAsia="Times New Roman" w:hAnsi="Times New Roman" w:cs="Times New Roman"/>
          <w:sz w:val="24"/>
          <w:szCs w:val="24"/>
        </w:rPr>
        <w:t xml:space="preserve"> -</w:t>
      </w:r>
      <w:r w:rsidRPr="00A02FD7">
        <w:rPr>
          <w:rFonts w:ascii="Times New Roman" w:eastAsia="Times New Roman" w:hAnsi="Times New Roman" w:cs="Times New Roman"/>
          <w:sz w:val="24"/>
          <w:szCs w:val="24"/>
        </w:rPr>
        <w:t>Accounting standards are authoritative guidelines issued by professional bodies to ensure uniformity and reliability in accounting practices. Their major roles are:</w:t>
      </w:r>
    </w:p>
    <w:p w:rsidR="00372E58" w:rsidRPr="00A02FD7" w:rsidRDefault="00372E58" w:rsidP="00A02FD7">
      <w:pPr>
        <w:spacing w:before="100" w:beforeAutospacing="1" w:after="100" w:afterAutospacing="1" w:line="240" w:lineRule="auto"/>
        <w:rPr>
          <w:rFonts w:ascii="Times New Roman" w:eastAsia="Times New Roman" w:hAnsi="Times New Roman" w:cs="Times New Roman"/>
          <w:sz w:val="24"/>
          <w:szCs w:val="24"/>
        </w:rPr>
      </w:pPr>
      <w:r w:rsidRPr="00A02FD7">
        <w:rPr>
          <w:rFonts w:ascii="Times New Roman" w:eastAsia="Times New Roman" w:hAnsi="Times New Roman" w:cs="Times New Roman"/>
          <w:b/>
          <w:sz w:val="24"/>
          <w:szCs w:val="24"/>
        </w:rPr>
        <w:t>Uniformity in Accounting</w:t>
      </w:r>
      <w:r w:rsidR="00A02FD7">
        <w:rPr>
          <w:rFonts w:ascii="Times New Roman" w:eastAsia="Times New Roman" w:hAnsi="Times New Roman" w:cs="Times New Roman"/>
          <w:sz w:val="24"/>
          <w:szCs w:val="24"/>
        </w:rPr>
        <w:t xml:space="preserve">: </w:t>
      </w:r>
      <w:r w:rsidRPr="00A02FD7">
        <w:rPr>
          <w:rFonts w:ascii="Times New Roman" w:eastAsia="Times New Roman" w:hAnsi="Times New Roman" w:cs="Times New Roman"/>
          <w:sz w:val="24"/>
          <w:szCs w:val="24"/>
        </w:rPr>
        <w:t>Accounting standards ensure consistency in accounting methods and procedures followed by different organizations, making financial statements comparable.</w:t>
      </w:r>
    </w:p>
    <w:p w:rsidR="00372E58" w:rsidRPr="00A02FD7" w:rsidRDefault="00372E58" w:rsidP="00A02FD7">
      <w:pPr>
        <w:spacing w:before="100" w:beforeAutospacing="1" w:after="100" w:afterAutospacing="1" w:line="240" w:lineRule="auto"/>
        <w:rPr>
          <w:rFonts w:ascii="Times New Roman" w:eastAsia="Times New Roman" w:hAnsi="Times New Roman" w:cs="Times New Roman"/>
          <w:sz w:val="24"/>
          <w:szCs w:val="24"/>
        </w:rPr>
      </w:pPr>
      <w:r w:rsidRPr="00A02FD7">
        <w:rPr>
          <w:rFonts w:ascii="Times New Roman" w:eastAsia="Times New Roman" w:hAnsi="Times New Roman" w:cs="Times New Roman"/>
          <w:b/>
          <w:sz w:val="24"/>
          <w:szCs w:val="24"/>
        </w:rPr>
        <w:t>Reliability and Accuracy</w:t>
      </w:r>
      <w:r w:rsidR="00A02FD7">
        <w:rPr>
          <w:rFonts w:ascii="Times New Roman" w:eastAsia="Times New Roman" w:hAnsi="Times New Roman" w:cs="Times New Roman"/>
          <w:sz w:val="24"/>
          <w:szCs w:val="24"/>
        </w:rPr>
        <w:t xml:space="preserve">: </w:t>
      </w:r>
      <w:r w:rsidRPr="00A02FD7">
        <w:rPr>
          <w:rFonts w:ascii="Times New Roman" w:eastAsia="Times New Roman" w:hAnsi="Times New Roman" w:cs="Times New Roman"/>
          <w:sz w:val="24"/>
          <w:szCs w:val="24"/>
        </w:rPr>
        <w:t>They help in presenting true and fair financial information by reducing ambiguity and subjectivity in accounting treatments.</w:t>
      </w:r>
    </w:p>
    <w:p w:rsidR="00372E58" w:rsidRPr="00A02FD7" w:rsidRDefault="00372E58" w:rsidP="00A02FD7">
      <w:pPr>
        <w:spacing w:before="100" w:beforeAutospacing="1" w:after="100" w:afterAutospacing="1" w:line="240" w:lineRule="auto"/>
        <w:rPr>
          <w:rFonts w:ascii="Times New Roman" w:eastAsia="Times New Roman" w:hAnsi="Times New Roman" w:cs="Times New Roman"/>
          <w:sz w:val="24"/>
          <w:szCs w:val="24"/>
        </w:rPr>
      </w:pPr>
      <w:r w:rsidRPr="00A02FD7">
        <w:rPr>
          <w:rFonts w:ascii="Times New Roman" w:eastAsia="Times New Roman" w:hAnsi="Times New Roman" w:cs="Times New Roman"/>
          <w:b/>
          <w:sz w:val="24"/>
          <w:szCs w:val="24"/>
        </w:rPr>
        <w:t>Compa</w:t>
      </w:r>
      <w:r w:rsidR="00A02FD7" w:rsidRPr="00A02FD7">
        <w:rPr>
          <w:rFonts w:ascii="Times New Roman" w:eastAsia="Times New Roman" w:hAnsi="Times New Roman" w:cs="Times New Roman"/>
          <w:b/>
          <w:sz w:val="24"/>
          <w:szCs w:val="24"/>
        </w:rPr>
        <w:t>rability of Financial Statement</w:t>
      </w:r>
      <w:r w:rsidR="00A02FD7">
        <w:rPr>
          <w:rFonts w:ascii="Times New Roman" w:eastAsia="Times New Roman" w:hAnsi="Times New Roman" w:cs="Times New Roman"/>
          <w:sz w:val="24"/>
          <w:szCs w:val="24"/>
        </w:rPr>
        <w:t xml:space="preserve">: </w:t>
      </w:r>
      <w:r w:rsidRPr="00A02FD7">
        <w:rPr>
          <w:rFonts w:ascii="Times New Roman" w:eastAsia="Times New Roman" w:hAnsi="Times New Roman" w:cs="Times New Roman"/>
          <w:sz w:val="24"/>
          <w:szCs w:val="24"/>
        </w:rPr>
        <w:t>By prescribing common principles, accounting standards allow comparison of financial performance and position across firms and across accounting periods.</w:t>
      </w:r>
    </w:p>
    <w:p w:rsidR="00A02FD7" w:rsidRPr="00A02FD7" w:rsidRDefault="00372E58" w:rsidP="00A02FD7">
      <w:pPr>
        <w:spacing w:before="100" w:beforeAutospacing="1" w:after="100" w:afterAutospacing="1" w:line="240" w:lineRule="auto"/>
        <w:rPr>
          <w:rFonts w:ascii="Times New Roman" w:eastAsia="Times New Roman" w:hAnsi="Times New Roman" w:cs="Times New Roman"/>
          <w:sz w:val="24"/>
          <w:szCs w:val="24"/>
        </w:rPr>
      </w:pPr>
      <w:r w:rsidRPr="00A02FD7">
        <w:rPr>
          <w:rFonts w:ascii="Times New Roman" w:eastAsia="Times New Roman" w:hAnsi="Times New Roman" w:cs="Times New Roman"/>
          <w:b/>
          <w:sz w:val="24"/>
          <w:szCs w:val="24"/>
        </w:rPr>
        <w:t>Transparency and Disclosure</w:t>
      </w:r>
      <w:r w:rsidR="00A02FD7">
        <w:rPr>
          <w:rFonts w:ascii="Times New Roman" w:eastAsia="Times New Roman" w:hAnsi="Times New Roman" w:cs="Times New Roman"/>
          <w:sz w:val="24"/>
          <w:szCs w:val="24"/>
        </w:rPr>
        <w:t xml:space="preserve">: </w:t>
      </w:r>
      <w:r w:rsidRPr="00A02FD7">
        <w:rPr>
          <w:rFonts w:ascii="Times New Roman" w:eastAsia="Times New Roman" w:hAnsi="Times New Roman" w:cs="Times New Roman"/>
          <w:sz w:val="24"/>
          <w:szCs w:val="24"/>
        </w:rPr>
        <w:t>Standards require adequate disclosure of financial information, enhancing transparency for users such as invest</w:t>
      </w:r>
      <w:r w:rsidR="00A02FD7" w:rsidRPr="00A02FD7">
        <w:rPr>
          <w:rFonts w:ascii="Times New Roman" w:eastAsia="Times New Roman" w:hAnsi="Times New Roman" w:cs="Times New Roman"/>
          <w:sz w:val="24"/>
          <w:szCs w:val="24"/>
        </w:rPr>
        <w:t>ors, creditors, and regulators.</w:t>
      </w:r>
    </w:p>
    <w:p w:rsidR="00372E58" w:rsidRPr="00A02FD7" w:rsidRDefault="00372E58" w:rsidP="00A02FD7">
      <w:pPr>
        <w:spacing w:before="100" w:beforeAutospacing="1" w:after="100" w:afterAutospacing="1" w:line="240" w:lineRule="auto"/>
        <w:rPr>
          <w:rFonts w:ascii="Times New Roman" w:eastAsia="Times New Roman" w:hAnsi="Times New Roman" w:cs="Times New Roman"/>
          <w:sz w:val="24"/>
          <w:szCs w:val="24"/>
        </w:rPr>
      </w:pPr>
      <w:r w:rsidRPr="00A02FD7">
        <w:rPr>
          <w:rFonts w:ascii="Times New Roman" w:eastAsia="Times New Roman" w:hAnsi="Times New Roman" w:cs="Times New Roman"/>
          <w:b/>
          <w:sz w:val="24"/>
          <w:szCs w:val="24"/>
        </w:rPr>
        <w:t>Reduction of Accounting Manipulation</w:t>
      </w:r>
      <w:r w:rsidR="00A02FD7">
        <w:rPr>
          <w:rFonts w:ascii="Times New Roman" w:eastAsia="Times New Roman" w:hAnsi="Times New Roman" w:cs="Times New Roman"/>
          <w:sz w:val="24"/>
          <w:szCs w:val="24"/>
        </w:rPr>
        <w:t xml:space="preserve">: </w:t>
      </w:r>
      <w:r w:rsidRPr="00A02FD7">
        <w:rPr>
          <w:rFonts w:ascii="Times New Roman" w:eastAsia="Times New Roman" w:hAnsi="Times New Roman" w:cs="Times New Roman"/>
          <w:sz w:val="24"/>
          <w:szCs w:val="24"/>
        </w:rPr>
        <w:t>They limit the scope for manipulation of accounts by providing clear rules for recognition, measurement, and presentation.</w:t>
      </w:r>
    </w:p>
    <w:p w:rsidR="00372E58" w:rsidRPr="00A02FD7" w:rsidRDefault="00372E58" w:rsidP="00A02FD7">
      <w:pPr>
        <w:spacing w:before="100" w:beforeAutospacing="1" w:after="100" w:afterAutospacing="1" w:line="240" w:lineRule="auto"/>
        <w:rPr>
          <w:rFonts w:ascii="Times New Roman" w:eastAsia="Times New Roman" w:hAnsi="Times New Roman" w:cs="Times New Roman"/>
          <w:sz w:val="24"/>
          <w:szCs w:val="24"/>
        </w:rPr>
      </w:pPr>
      <w:r w:rsidRPr="00A02FD7">
        <w:rPr>
          <w:rFonts w:ascii="Times New Roman" w:eastAsia="Times New Roman" w:hAnsi="Times New Roman" w:cs="Times New Roman"/>
          <w:b/>
          <w:sz w:val="24"/>
          <w:szCs w:val="24"/>
        </w:rPr>
        <w:t>Guidance to Accountants and Auditors</w:t>
      </w:r>
      <w:r w:rsidR="00A02FD7">
        <w:rPr>
          <w:rFonts w:ascii="Times New Roman" w:eastAsia="Times New Roman" w:hAnsi="Times New Roman" w:cs="Times New Roman"/>
          <w:sz w:val="24"/>
          <w:szCs w:val="24"/>
        </w:rPr>
        <w:t xml:space="preserve">: </w:t>
      </w:r>
      <w:r w:rsidRPr="00A02FD7">
        <w:rPr>
          <w:rFonts w:ascii="Times New Roman" w:eastAsia="Times New Roman" w:hAnsi="Times New Roman" w:cs="Times New Roman"/>
          <w:sz w:val="24"/>
          <w:szCs w:val="24"/>
        </w:rPr>
        <w:t>Accounting standards serve as a reference point for accountants and auditors while preparing and examining financial statements.</w:t>
      </w:r>
    </w:p>
    <w:p w:rsidR="00372E58" w:rsidRPr="00A02FD7" w:rsidRDefault="00372E58" w:rsidP="00A02FD7">
      <w:pPr>
        <w:spacing w:before="100" w:beforeAutospacing="1" w:after="100" w:afterAutospacing="1" w:line="240" w:lineRule="auto"/>
        <w:rPr>
          <w:rFonts w:ascii="Times New Roman" w:eastAsia="Times New Roman" w:hAnsi="Times New Roman" w:cs="Times New Roman"/>
          <w:sz w:val="24"/>
          <w:szCs w:val="24"/>
        </w:rPr>
      </w:pPr>
      <w:r w:rsidRPr="00A02FD7">
        <w:rPr>
          <w:rFonts w:ascii="Times New Roman" w:eastAsia="Times New Roman" w:hAnsi="Times New Roman" w:cs="Times New Roman"/>
          <w:b/>
          <w:sz w:val="24"/>
          <w:szCs w:val="24"/>
        </w:rPr>
        <w:t>Improved Decision-Making</w:t>
      </w:r>
      <w:r w:rsidR="00A02FD7">
        <w:rPr>
          <w:rFonts w:ascii="Times New Roman" w:eastAsia="Times New Roman" w:hAnsi="Times New Roman" w:cs="Times New Roman"/>
          <w:sz w:val="24"/>
          <w:szCs w:val="24"/>
        </w:rPr>
        <w:t xml:space="preserve">: </w:t>
      </w:r>
      <w:r w:rsidRPr="00A02FD7">
        <w:rPr>
          <w:rFonts w:ascii="Times New Roman" w:eastAsia="Times New Roman" w:hAnsi="Times New Roman" w:cs="Times New Roman"/>
          <w:sz w:val="24"/>
          <w:szCs w:val="24"/>
        </w:rPr>
        <w:t>Standardized and reliable financial information helps management, investors, and other stakeholders make informed economic decisions.</w:t>
      </w:r>
    </w:p>
    <w:p w:rsidR="00372E58" w:rsidRPr="00A02FD7" w:rsidRDefault="00372E58" w:rsidP="00A02FD7">
      <w:pPr>
        <w:spacing w:before="100" w:beforeAutospacing="1" w:after="100" w:afterAutospacing="1" w:line="240" w:lineRule="auto"/>
        <w:rPr>
          <w:rFonts w:ascii="Times New Roman" w:eastAsia="Times New Roman" w:hAnsi="Times New Roman" w:cs="Times New Roman"/>
          <w:sz w:val="24"/>
          <w:szCs w:val="24"/>
        </w:rPr>
      </w:pPr>
      <w:r w:rsidRPr="00A02FD7">
        <w:rPr>
          <w:rFonts w:ascii="Times New Roman" w:eastAsia="Times New Roman" w:hAnsi="Times New Roman" w:cs="Times New Roman"/>
          <w:b/>
          <w:sz w:val="24"/>
          <w:szCs w:val="24"/>
        </w:rPr>
        <w:t>Legal and Regulatory Compliance</w:t>
      </w:r>
      <w:r w:rsidR="00A02FD7" w:rsidRPr="00A02FD7">
        <w:rPr>
          <w:rFonts w:ascii="Times New Roman" w:eastAsia="Times New Roman" w:hAnsi="Times New Roman" w:cs="Times New Roman"/>
          <w:b/>
          <w:sz w:val="24"/>
          <w:szCs w:val="24"/>
        </w:rPr>
        <w:t>:</w:t>
      </w:r>
      <w:r w:rsidRPr="00A02FD7">
        <w:rPr>
          <w:rFonts w:ascii="Times New Roman" w:eastAsia="Times New Roman" w:hAnsi="Times New Roman" w:cs="Times New Roman"/>
          <w:sz w:val="24"/>
          <w:szCs w:val="24"/>
        </w:rPr>
        <w:t>Many accounting standards are recognized by law, helping organizations comply with statutory and regulatory requirements.</w:t>
      </w:r>
    </w:p>
    <w:p w:rsidR="004F36F6" w:rsidRPr="006D6DBC" w:rsidRDefault="004F36F6" w:rsidP="00A02FD7">
      <w:pPr>
        <w:spacing w:after="0"/>
        <w:jc w:val="center"/>
        <w:rPr>
          <w:rFonts w:ascii="Times New Roman" w:hAnsi="Times New Roman" w:cs="Times New Roman"/>
          <w:b/>
          <w:sz w:val="36"/>
          <w:szCs w:val="36"/>
        </w:rPr>
      </w:pPr>
      <w:r w:rsidRPr="006D6DBC">
        <w:rPr>
          <w:rFonts w:ascii="Times New Roman" w:hAnsi="Times New Roman" w:cs="Times New Roman"/>
          <w:b/>
          <w:sz w:val="36"/>
          <w:szCs w:val="36"/>
        </w:rPr>
        <w:t>Section-C</w:t>
      </w:r>
    </w:p>
    <w:p w:rsidR="00A02FD7" w:rsidRPr="003B1EFE" w:rsidRDefault="00A02FD7" w:rsidP="00A02FD7">
      <w:pPr>
        <w:spacing w:before="100" w:beforeAutospacing="1" w:after="100" w:afterAutospacing="1" w:line="240" w:lineRule="auto"/>
        <w:rPr>
          <w:rFonts w:ascii="Times New Roman" w:hAnsi="Times New Roman" w:cs="Times New Roman"/>
          <w:b/>
          <w:sz w:val="24"/>
          <w:szCs w:val="24"/>
        </w:rPr>
      </w:pPr>
      <w:r w:rsidRPr="003B1EFE">
        <w:rPr>
          <w:rFonts w:ascii="Times New Roman" w:hAnsi="Times New Roman" w:cs="Times New Roman"/>
          <w:b/>
          <w:sz w:val="24"/>
          <w:szCs w:val="24"/>
        </w:rPr>
        <w:t>20</w:t>
      </w:r>
      <w:proofErr w:type="gramStart"/>
      <w:r w:rsidRPr="003B1EFE">
        <w:rPr>
          <w:rFonts w:ascii="Times New Roman" w:hAnsi="Times New Roman" w:cs="Times New Roman"/>
          <w:b/>
          <w:sz w:val="24"/>
          <w:szCs w:val="24"/>
        </w:rPr>
        <w:t>.Hire</w:t>
      </w:r>
      <w:proofErr w:type="gramEnd"/>
      <w:r w:rsidRPr="003B1EFE">
        <w:rPr>
          <w:rFonts w:ascii="Times New Roman" w:hAnsi="Times New Roman" w:cs="Times New Roman"/>
          <w:b/>
          <w:sz w:val="24"/>
          <w:szCs w:val="24"/>
        </w:rPr>
        <w:t xml:space="preserve"> Purchase Trading A/c for the year ending … </w:t>
      </w:r>
    </w:p>
    <w:tbl>
      <w:tblPr>
        <w:tblStyle w:val="TableGrid"/>
        <w:tblW w:w="9781" w:type="dxa"/>
        <w:tblInd w:w="-34" w:type="dxa"/>
        <w:tblLook w:val="04A0"/>
      </w:tblPr>
      <w:tblGrid>
        <w:gridCol w:w="4048"/>
        <w:gridCol w:w="1339"/>
        <w:gridCol w:w="2977"/>
        <w:gridCol w:w="1417"/>
      </w:tblGrid>
      <w:tr w:rsidR="00A02FD7" w:rsidRPr="00C3211C" w:rsidTr="001860F3">
        <w:trPr>
          <w:trHeight w:val="2270"/>
        </w:trPr>
        <w:tc>
          <w:tcPr>
            <w:tcW w:w="4048" w:type="dxa"/>
          </w:tcPr>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To Goods out on H.P. (Opening stock)</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To Goods sold during the year</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To Stock Reserve</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To P &amp; L A/c (Profit)</w:t>
            </w:r>
          </w:p>
        </w:tc>
        <w:tc>
          <w:tcPr>
            <w:tcW w:w="1339" w:type="dxa"/>
          </w:tcPr>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Rs.</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32,000</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1,60,000</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27,000</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41,800</w:t>
            </w:r>
          </w:p>
        </w:tc>
        <w:tc>
          <w:tcPr>
            <w:tcW w:w="2977" w:type="dxa"/>
          </w:tcPr>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By Cash</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By Goods Repossessed</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 xml:space="preserve">By </w:t>
            </w:r>
            <w:proofErr w:type="spellStart"/>
            <w:r w:rsidRPr="00C3211C">
              <w:rPr>
                <w:rFonts w:ascii="Times New Roman" w:hAnsi="Times New Roman" w:cs="Times New Roman"/>
                <w:sz w:val="24"/>
                <w:szCs w:val="24"/>
              </w:rPr>
              <w:t>Instalments</w:t>
            </w:r>
            <w:proofErr w:type="spellEnd"/>
            <w:r w:rsidRPr="00C3211C">
              <w:rPr>
                <w:rFonts w:ascii="Times New Roman" w:hAnsi="Times New Roman" w:cs="Times New Roman"/>
                <w:sz w:val="24"/>
                <w:szCs w:val="24"/>
              </w:rPr>
              <w:t xml:space="preserve"> due (Closing debtors)</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By Stock Reserve</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 xml:space="preserve">By </w:t>
            </w:r>
            <w:proofErr w:type="spellStart"/>
            <w:r w:rsidRPr="00C3211C">
              <w:rPr>
                <w:rFonts w:ascii="Times New Roman" w:hAnsi="Times New Roman" w:cs="Times New Roman"/>
                <w:sz w:val="24"/>
                <w:szCs w:val="24"/>
              </w:rPr>
              <w:t>Instalments</w:t>
            </w:r>
            <w:proofErr w:type="spellEnd"/>
            <w:r w:rsidRPr="00C3211C">
              <w:rPr>
                <w:rFonts w:ascii="Times New Roman" w:hAnsi="Times New Roman" w:cs="Times New Roman"/>
                <w:sz w:val="24"/>
                <w:szCs w:val="24"/>
              </w:rPr>
              <w:t xml:space="preserve"> not due and unpaid (Closing stock)</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By Loading on Goods Sold</w:t>
            </w:r>
          </w:p>
        </w:tc>
        <w:tc>
          <w:tcPr>
            <w:tcW w:w="1417" w:type="dxa"/>
          </w:tcPr>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1,12,000</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800</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4,000</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12,000</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72,000</w:t>
            </w: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p>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r w:rsidRPr="00C3211C">
              <w:rPr>
                <w:rFonts w:ascii="Times New Roman" w:hAnsi="Times New Roman" w:cs="Times New Roman"/>
                <w:sz w:val="24"/>
                <w:szCs w:val="24"/>
              </w:rPr>
              <w:t>60,000</w:t>
            </w:r>
          </w:p>
        </w:tc>
      </w:tr>
      <w:tr w:rsidR="00A02FD7" w:rsidRPr="00C3211C" w:rsidTr="001860F3">
        <w:tc>
          <w:tcPr>
            <w:tcW w:w="4048" w:type="dxa"/>
          </w:tcPr>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p>
        </w:tc>
        <w:tc>
          <w:tcPr>
            <w:tcW w:w="1339" w:type="dxa"/>
          </w:tcPr>
          <w:p w:rsidR="00A02FD7" w:rsidRPr="00C3211C" w:rsidRDefault="00A02FD7" w:rsidP="001860F3">
            <w:pPr>
              <w:spacing w:before="100" w:beforeAutospacing="1" w:after="100" w:afterAutospacing="1"/>
              <w:rPr>
                <w:rFonts w:ascii="Times New Roman" w:eastAsia="Times New Roman" w:hAnsi="Times New Roman" w:cs="Times New Roman"/>
                <w:sz w:val="24"/>
                <w:szCs w:val="24"/>
              </w:rPr>
            </w:pPr>
            <w:r w:rsidRPr="00C3211C">
              <w:rPr>
                <w:rFonts w:ascii="Times New Roman" w:hAnsi="Times New Roman" w:cs="Times New Roman"/>
                <w:sz w:val="24"/>
                <w:szCs w:val="24"/>
              </w:rPr>
              <w:t>2,60,800</w:t>
            </w:r>
          </w:p>
        </w:tc>
        <w:tc>
          <w:tcPr>
            <w:tcW w:w="2977" w:type="dxa"/>
          </w:tcPr>
          <w:p w:rsidR="00A02FD7" w:rsidRPr="00C3211C" w:rsidRDefault="00A02FD7" w:rsidP="001860F3">
            <w:pPr>
              <w:pStyle w:val="ListParagraph"/>
              <w:spacing w:before="100" w:beforeAutospacing="1" w:after="100" w:afterAutospacing="1"/>
              <w:ind w:left="0"/>
              <w:rPr>
                <w:rFonts w:ascii="Times New Roman" w:hAnsi="Times New Roman" w:cs="Times New Roman"/>
                <w:sz w:val="24"/>
                <w:szCs w:val="24"/>
              </w:rPr>
            </w:pPr>
          </w:p>
        </w:tc>
        <w:tc>
          <w:tcPr>
            <w:tcW w:w="1417" w:type="dxa"/>
          </w:tcPr>
          <w:p w:rsidR="00A02FD7" w:rsidRPr="00C3211C" w:rsidRDefault="00A02FD7" w:rsidP="001860F3">
            <w:pPr>
              <w:spacing w:before="100" w:beforeAutospacing="1" w:after="100" w:afterAutospacing="1"/>
              <w:rPr>
                <w:rFonts w:ascii="Times New Roman" w:eastAsia="Times New Roman" w:hAnsi="Times New Roman" w:cs="Times New Roman"/>
                <w:sz w:val="24"/>
                <w:szCs w:val="24"/>
              </w:rPr>
            </w:pPr>
            <w:r w:rsidRPr="00C3211C">
              <w:rPr>
                <w:rFonts w:ascii="Times New Roman" w:hAnsi="Times New Roman" w:cs="Times New Roman"/>
                <w:sz w:val="24"/>
                <w:szCs w:val="24"/>
              </w:rPr>
              <w:t>2,60,800</w:t>
            </w:r>
          </w:p>
        </w:tc>
      </w:tr>
    </w:tbl>
    <w:p w:rsidR="00A02FD7" w:rsidRPr="003B1EFE" w:rsidRDefault="00A02FD7" w:rsidP="00A02FD7">
      <w:pPr>
        <w:spacing w:before="100" w:beforeAutospacing="1" w:after="100" w:afterAutospacing="1" w:line="240" w:lineRule="auto"/>
        <w:rPr>
          <w:rFonts w:ascii="Times New Roman" w:hAnsi="Times New Roman" w:cs="Times New Roman"/>
          <w:b/>
          <w:sz w:val="24"/>
          <w:szCs w:val="24"/>
        </w:rPr>
      </w:pPr>
      <w:r w:rsidRPr="003B1EFE">
        <w:rPr>
          <w:rFonts w:ascii="Times New Roman" w:hAnsi="Times New Roman" w:cs="Times New Roman"/>
          <w:b/>
          <w:sz w:val="24"/>
          <w:szCs w:val="24"/>
        </w:rPr>
        <w:t>21. Working Notes:</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 (i) Salaries and wages are to be allocated first between showroom 3/4 i.e. Rs. 36,000 and workshop 1/4 i.e. Rs. 12,000. Workshop salaries are to be charged to Department ‘C’. </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(ii) Since Radio and Gramophones are sold at showroom, salaries are to be allocated to Department ‘A’ and Department ‘B’ respectively in the ratio of 1:2. 36,000 × 1/3 = 12,000 36,000 × 2/3 = 24,000 </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(iii) Rent of workshop at Rs. 500 p.m. for six months, Rs. 3,000 is to be charged to Department ‘C’ first and the balance Rs. 7,800 is to be divided equally between Department ‘A’ and ‘B’. </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(iv) Turnover ratio 1</w:t>
      </w:r>
      <w:proofErr w:type="gramStart"/>
      <w:r w:rsidRPr="00C3211C">
        <w:rPr>
          <w:rFonts w:ascii="Times New Roman" w:hAnsi="Times New Roman" w:cs="Times New Roman"/>
          <w:sz w:val="24"/>
          <w:szCs w:val="24"/>
        </w:rPr>
        <w:t>,50,000</w:t>
      </w:r>
      <w:proofErr w:type="gramEnd"/>
      <w:r w:rsidRPr="00C3211C">
        <w:rPr>
          <w:rFonts w:ascii="Times New Roman" w:hAnsi="Times New Roman" w:cs="Times New Roman"/>
          <w:sz w:val="24"/>
          <w:szCs w:val="24"/>
        </w:rPr>
        <w:t xml:space="preserve"> : 1,00,000 : 25,000 = 6 : 4 : 1</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Departmental Trading and Profit &amp; Loss A/c for the six months ending 31-03-2013</w:t>
      </w:r>
    </w:p>
    <w:tbl>
      <w:tblPr>
        <w:tblStyle w:val="TableGrid"/>
        <w:tblW w:w="0" w:type="auto"/>
        <w:tblInd w:w="-318" w:type="dxa"/>
        <w:tblLook w:val="04A0"/>
      </w:tblPr>
      <w:tblGrid>
        <w:gridCol w:w="1839"/>
        <w:gridCol w:w="1056"/>
        <w:gridCol w:w="876"/>
        <w:gridCol w:w="876"/>
        <w:gridCol w:w="2259"/>
        <w:gridCol w:w="1056"/>
        <w:gridCol w:w="1056"/>
        <w:gridCol w:w="876"/>
      </w:tblGrid>
      <w:tr w:rsidR="00A02FD7" w:rsidRPr="00C3211C" w:rsidTr="001860F3">
        <w:trPr>
          <w:trHeight w:val="285"/>
        </w:trPr>
        <w:tc>
          <w:tcPr>
            <w:tcW w:w="184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 A</w:t>
            </w:r>
          </w:p>
        </w:tc>
        <w:tc>
          <w:tcPr>
            <w:tcW w:w="851"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C</w:t>
            </w:r>
          </w:p>
        </w:tc>
        <w:tc>
          <w:tcPr>
            <w:tcW w:w="2268"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A</w:t>
            </w: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C</w:t>
            </w:r>
          </w:p>
        </w:tc>
      </w:tr>
      <w:tr w:rsidR="00A02FD7" w:rsidRPr="00C3211C" w:rsidTr="001860F3">
        <w:trPr>
          <w:trHeight w:val="3096"/>
        </w:trPr>
        <w:tc>
          <w:tcPr>
            <w:tcW w:w="184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Purchases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Gross Profit</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Salaries &amp; Wages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Rent</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Sundry Exp.</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Net Profit</w:t>
            </w: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1,40,700</w:t>
            </w:r>
          </w:p>
          <w:p w:rsidR="00A02FD7" w:rsidRPr="00C3211C" w:rsidRDefault="00A02FD7" w:rsidP="001860F3">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69,40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12,000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3,900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47,500</w:t>
            </w:r>
          </w:p>
        </w:tc>
        <w:tc>
          <w:tcPr>
            <w:tcW w:w="851"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90,600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29,700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24,000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3,900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64,400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5,200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12,000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3,000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w:t>
            </w:r>
          </w:p>
        </w:tc>
        <w:tc>
          <w:tcPr>
            <w:tcW w:w="2268"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Sales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Closing Stock</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Gross Profit</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Net Loss</w:t>
            </w: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1,50,000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60,100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69,400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w:t>
            </w: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1,00,000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20,300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29,700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2,200</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25,000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44,600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5,200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10,800</w:t>
            </w:r>
          </w:p>
        </w:tc>
      </w:tr>
      <w:tr w:rsidR="00A02FD7" w:rsidRPr="00C3211C" w:rsidTr="001860F3">
        <w:tc>
          <w:tcPr>
            <w:tcW w:w="184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69,400</w:t>
            </w:r>
          </w:p>
        </w:tc>
        <w:tc>
          <w:tcPr>
            <w:tcW w:w="851"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31,900</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16,000</w:t>
            </w:r>
          </w:p>
        </w:tc>
        <w:tc>
          <w:tcPr>
            <w:tcW w:w="2268"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69,400</w:t>
            </w: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31,900</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16,000</w:t>
            </w:r>
          </w:p>
        </w:tc>
      </w:tr>
    </w:tbl>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General Profit &amp; Loss A/c for the six months ending 31-03-2013</w:t>
      </w:r>
    </w:p>
    <w:tbl>
      <w:tblPr>
        <w:tblStyle w:val="TableGrid"/>
        <w:tblW w:w="0" w:type="auto"/>
        <w:tblLook w:val="04A0"/>
      </w:tblPr>
      <w:tblGrid>
        <w:gridCol w:w="2394"/>
        <w:gridCol w:w="2394"/>
        <w:gridCol w:w="2394"/>
        <w:gridCol w:w="2394"/>
      </w:tblGrid>
      <w:tr w:rsidR="00A02FD7" w:rsidRPr="00C3211C" w:rsidTr="001860F3">
        <w:trPr>
          <w:trHeight w:val="1288"/>
        </w:trPr>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P &amp; L A/c (Dept. B)</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P &amp; L A/c (Dept. C)</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profit</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Transferred to Balance Sheet</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2,200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10,800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34,500</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P &amp; L A/c (Dept. A)</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47,500</w:t>
            </w:r>
          </w:p>
        </w:tc>
      </w:tr>
      <w:tr w:rsidR="00A02FD7" w:rsidRPr="00C3211C" w:rsidTr="001860F3">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47,500</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47,500</w:t>
            </w:r>
          </w:p>
        </w:tc>
      </w:tr>
    </w:tbl>
    <w:p w:rsidR="00A02FD7" w:rsidRPr="003B1EFE" w:rsidRDefault="00A02FD7" w:rsidP="00A02FD7">
      <w:pPr>
        <w:spacing w:before="100" w:beforeAutospacing="1" w:after="100" w:afterAutospacing="1" w:line="240" w:lineRule="auto"/>
        <w:rPr>
          <w:rFonts w:ascii="Times New Roman" w:hAnsi="Times New Roman" w:cs="Times New Roman"/>
          <w:b/>
          <w:sz w:val="24"/>
          <w:szCs w:val="24"/>
        </w:rPr>
      </w:pPr>
      <w:r w:rsidRPr="003B1EFE">
        <w:rPr>
          <w:rFonts w:ascii="Times New Roman" w:hAnsi="Times New Roman" w:cs="Times New Roman"/>
          <w:b/>
          <w:sz w:val="24"/>
          <w:szCs w:val="24"/>
        </w:rPr>
        <w:t xml:space="preserve">22. Working Note: Calculation of Z’s share of new goodwill </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Average profit = (12,000 + 14,000 + 16,000) / 3 = Rs. 14,000 </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Goodwill = 14,000 × 2 = Rs. 28,000 </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Z’s share of goodwill = 28,000 × 1/4 = Rs. 7,000 </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Calculation of Z’s share of profit: </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No. of days from 01-01-2021 to 14-03-2021 = 73 days </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Profit for 73 days = 14,000 × 73 / 365 = Rs. 2,800 </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Z’s share of profit = 2,800 × 1/4 = Rs. 700</w:t>
      </w: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Journal Entries:</w:t>
      </w:r>
    </w:p>
    <w:tbl>
      <w:tblPr>
        <w:tblStyle w:val="TableGrid"/>
        <w:tblW w:w="0" w:type="auto"/>
        <w:tblLook w:val="04A0"/>
      </w:tblPr>
      <w:tblGrid>
        <w:gridCol w:w="7054"/>
        <w:gridCol w:w="1276"/>
        <w:gridCol w:w="1246"/>
      </w:tblGrid>
      <w:tr w:rsidR="00A02FD7" w:rsidRPr="00C3211C" w:rsidTr="001860F3">
        <w:tc>
          <w:tcPr>
            <w:tcW w:w="705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1276"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Rs.</w:t>
            </w:r>
          </w:p>
        </w:tc>
        <w:tc>
          <w:tcPr>
            <w:tcW w:w="1246"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Rs.</w:t>
            </w:r>
          </w:p>
        </w:tc>
      </w:tr>
      <w:tr w:rsidR="00A02FD7" w:rsidRPr="00C3211C" w:rsidTr="00956470">
        <w:trPr>
          <w:trHeight w:val="2321"/>
        </w:trPr>
        <w:tc>
          <w:tcPr>
            <w:tcW w:w="705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Reserve A/c                                                                                                               Dr</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X’s Capital A/c</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Y’s Capital A/c</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Z’s Capital A/c</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BEING RESERVE DIVIDED IN THE CAPITAL RATIO OF 2:1:1 AS PER INSTRUCTION</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X’s Capital A/c                                                                                                          Dr</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Y’s Capital A/c                                                                                                        Dr</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Z’s Capital A/c                                                                                                         Dr</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Goodwill A/c</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BEING EXISTING GOODWILL WRITTEN OFF IN THE OLD RATIO OF 2:1:1 </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X’s Capital A/c                                                                                                          Dr</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Y’s Capital A/c                                                                                                          Dr</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To Z’s Capital A/c    </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Being z’s share of goodwill adjusted by debiting </w:t>
            </w:r>
            <w:proofErr w:type="spellStart"/>
            <w:r w:rsidRPr="00C3211C">
              <w:rPr>
                <w:rFonts w:ascii="Times New Roman" w:hAnsi="Times New Roman" w:cs="Times New Roman"/>
                <w:sz w:val="24"/>
                <w:szCs w:val="24"/>
              </w:rPr>
              <w:t>Xand</w:t>
            </w:r>
            <w:proofErr w:type="spellEnd"/>
            <w:r w:rsidRPr="00C3211C">
              <w:rPr>
                <w:rFonts w:ascii="Times New Roman" w:hAnsi="Times New Roman" w:cs="Times New Roman"/>
                <w:sz w:val="24"/>
                <w:szCs w:val="24"/>
              </w:rPr>
              <w:t xml:space="preserve"> Y capitals A/C in their gaining ratio of 2:1 </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Interest on Capital A/c                                                                                            Dr</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To Z’s Capital A/c    </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Being interest on Z’s capital to the date of death </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P &amp; L Suspense A/c                                                                                                 Dr</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Z’s Capital A/c</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Being Z’s share of profit to the date of death </w:t>
            </w:r>
          </w:p>
        </w:tc>
        <w:tc>
          <w:tcPr>
            <w:tcW w:w="1276"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6,400</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2,000</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4,667</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2,333</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100</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700</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1246" w:type="dxa"/>
          </w:tcPr>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3,200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1,600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1,600</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8,000</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7,000</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100</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700</w:t>
            </w:r>
          </w:p>
          <w:p w:rsidR="00A02FD7" w:rsidRPr="00C3211C" w:rsidRDefault="00A02FD7" w:rsidP="001860F3">
            <w:pPr>
              <w:spacing w:before="100" w:beforeAutospacing="1" w:after="100" w:afterAutospacing="1"/>
              <w:rPr>
                <w:rFonts w:ascii="Times New Roman" w:hAnsi="Times New Roman" w:cs="Times New Roman"/>
                <w:sz w:val="24"/>
                <w:szCs w:val="24"/>
              </w:rPr>
            </w:pPr>
          </w:p>
        </w:tc>
      </w:tr>
    </w:tbl>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 Z’s Capital A/c </w:t>
      </w:r>
    </w:p>
    <w:tbl>
      <w:tblPr>
        <w:tblStyle w:val="TableGrid"/>
        <w:tblW w:w="0" w:type="auto"/>
        <w:tblLook w:val="04A0"/>
      </w:tblPr>
      <w:tblGrid>
        <w:gridCol w:w="2394"/>
        <w:gridCol w:w="2394"/>
        <w:gridCol w:w="2394"/>
        <w:gridCol w:w="2394"/>
      </w:tblGrid>
      <w:tr w:rsidR="00A02FD7" w:rsidRPr="00C3211C" w:rsidTr="001860F3">
        <w:trPr>
          <w:trHeight w:val="3818"/>
        </w:trPr>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Goodwill</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Z executor A/C</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1,600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17,800</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Balance b/d</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Interest on Capital</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Reserve</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X’s Capital</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Y’s Capital</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P &amp; L Suspense</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1,600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4,667</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2,333</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700</w:t>
            </w:r>
          </w:p>
        </w:tc>
      </w:tr>
      <w:tr w:rsidR="00A02FD7" w:rsidRPr="00C3211C" w:rsidTr="001860F3">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19,400</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19,400</w:t>
            </w:r>
          </w:p>
        </w:tc>
      </w:tr>
    </w:tbl>
    <w:p w:rsidR="00A02FD7" w:rsidRPr="003B1EFE" w:rsidRDefault="00A02FD7" w:rsidP="00A02FD7">
      <w:pPr>
        <w:spacing w:before="100" w:beforeAutospacing="1" w:after="100" w:afterAutospacing="1" w:line="240" w:lineRule="auto"/>
        <w:rPr>
          <w:rFonts w:ascii="Times New Roman" w:hAnsi="Times New Roman" w:cs="Times New Roman"/>
          <w:b/>
          <w:sz w:val="24"/>
          <w:szCs w:val="24"/>
        </w:rPr>
      </w:pPr>
      <w:r w:rsidRPr="003B1EFE">
        <w:rPr>
          <w:rFonts w:ascii="Times New Roman" w:hAnsi="Times New Roman" w:cs="Times New Roman"/>
          <w:b/>
          <w:sz w:val="24"/>
          <w:szCs w:val="24"/>
        </w:rPr>
        <w:t xml:space="preserve">23. </w:t>
      </w:r>
      <w:proofErr w:type="spellStart"/>
      <w:r w:rsidRPr="003B1EFE">
        <w:rPr>
          <w:rFonts w:ascii="Times New Roman" w:hAnsi="Times New Roman" w:cs="Times New Roman"/>
          <w:b/>
          <w:sz w:val="24"/>
          <w:szCs w:val="24"/>
        </w:rPr>
        <w:t>Realisation</w:t>
      </w:r>
      <w:proofErr w:type="spellEnd"/>
      <w:r w:rsidRPr="003B1EFE">
        <w:rPr>
          <w:rFonts w:ascii="Times New Roman" w:hAnsi="Times New Roman" w:cs="Times New Roman"/>
          <w:b/>
          <w:sz w:val="24"/>
          <w:szCs w:val="24"/>
        </w:rPr>
        <w:t xml:space="preserve"> A/c </w:t>
      </w:r>
    </w:p>
    <w:tbl>
      <w:tblPr>
        <w:tblStyle w:val="TableGrid"/>
        <w:tblW w:w="0" w:type="auto"/>
        <w:tblLook w:val="04A0"/>
      </w:tblPr>
      <w:tblGrid>
        <w:gridCol w:w="2394"/>
        <w:gridCol w:w="2394"/>
        <w:gridCol w:w="2394"/>
        <w:gridCol w:w="2394"/>
      </w:tblGrid>
      <w:tr w:rsidR="00A02FD7" w:rsidRPr="00C3211C" w:rsidTr="001860F3">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Stock</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Investments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Debtors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Land &amp; Buildings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Goodwill</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Bank (Expenses)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Bank (creditors)</w:t>
            </w:r>
          </w:p>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69,000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70,000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1,25,000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25,000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47,500</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Sundry Creditors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By Bank (Assets </w:t>
            </w:r>
            <w:proofErr w:type="spellStart"/>
            <w:r w:rsidRPr="00C3211C">
              <w:rPr>
                <w:rFonts w:ascii="Times New Roman" w:hAnsi="Times New Roman" w:cs="Times New Roman"/>
                <w:sz w:val="24"/>
                <w:szCs w:val="24"/>
              </w:rPr>
              <w:t>realised</w:t>
            </w:r>
            <w:proofErr w:type="spellEnd"/>
            <w:r w:rsidRPr="00C3211C">
              <w:rPr>
                <w:rFonts w:ascii="Times New Roman" w:hAnsi="Times New Roman" w:cs="Times New Roman"/>
                <w:sz w:val="24"/>
                <w:szCs w:val="24"/>
              </w:rPr>
              <w:t>)</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By Loss transferred to Current A/c: </w:t>
            </w:r>
          </w:p>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47500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2,31,000</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66,000</w:t>
            </w:r>
          </w:p>
          <w:p w:rsidR="00A02FD7" w:rsidRPr="00C3211C" w:rsidRDefault="00A02FD7" w:rsidP="001860F3">
            <w:pPr>
              <w:spacing w:before="100" w:beforeAutospacing="1" w:after="100" w:afterAutospacing="1"/>
              <w:rPr>
                <w:rFonts w:ascii="Times New Roman" w:hAnsi="Times New Roman" w:cs="Times New Roman"/>
                <w:sz w:val="24"/>
                <w:szCs w:val="24"/>
              </w:rPr>
            </w:pPr>
          </w:p>
        </w:tc>
      </w:tr>
      <w:tr w:rsidR="00A02FD7" w:rsidRPr="00C3211C" w:rsidTr="001860F3">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3,44,500</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3,44,500</w:t>
            </w:r>
          </w:p>
        </w:tc>
      </w:tr>
    </w:tbl>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p>
    <w:p w:rsidR="00956470" w:rsidRDefault="00956470" w:rsidP="00A02FD7">
      <w:pPr>
        <w:spacing w:before="100" w:beforeAutospacing="1" w:after="100" w:afterAutospacing="1" w:line="240" w:lineRule="auto"/>
        <w:rPr>
          <w:rFonts w:ascii="Times New Roman" w:hAnsi="Times New Roman" w:cs="Times New Roman"/>
          <w:sz w:val="24"/>
          <w:szCs w:val="24"/>
        </w:rPr>
      </w:pPr>
    </w:p>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Current Accounts </w:t>
      </w:r>
    </w:p>
    <w:tbl>
      <w:tblPr>
        <w:tblStyle w:val="TableGrid"/>
        <w:tblW w:w="10173" w:type="dxa"/>
        <w:tblLook w:val="04A0"/>
      </w:tblPr>
      <w:tblGrid>
        <w:gridCol w:w="2472"/>
        <w:gridCol w:w="876"/>
        <w:gridCol w:w="876"/>
        <w:gridCol w:w="876"/>
        <w:gridCol w:w="2220"/>
        <w:gridCol w:w="876"/>
        <w:gridCol w:w="988"/>
        <w:gridCol w:w="989"/>
      </w:tblGrid>
      <w:tr w:rsidR="00A02FD7" w:rsidRPr="00C3211C" w:rsidTr="001860F3">
        <w:tc>
          <w:tcPr>
            <w:tcW w:w="2518"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851"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A</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w:t>
            </w:r>
          </w:p>
        </w:tc>
        <w:tc>
          <w:tcPr>
            <w:tcW w:w="851"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C</w:t>
            </w:r>
          </w:p>
        </w:tc>
        <w:tc>
          <w:tcPr>
            <w:tcW w:w="2268"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A</w:t>
            </w:r>
          </w:p>
        </w:tc>
        <w:tc>
          <w:tcPr>
            <w:tcW w:w="992"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w:t>
            </w:r>
          </w:p>
        </w:tc>
        <w:tc>
          <w:tcPr>
            <w:tcW w:w="993"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C</w:t>
            </w:r>
          </w:p>
        </w:tc>
      </w:tr>
      <w:tr w:rsidR="00A02FD7" w:rsidRPr="00C3211C" w:rsidTr="001860F3">
        <w:trPr>
          <w:trHeight w:val="489"/>
        </w:trPr>
        <w:tc>
          <w:tcPr>
            <w:tcW w:w="2518"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To </w:t>
            </w:r>
            <w:proofErr w:type="spellStart"/>
            <w:r w:rsidRPr="00C3211C">
              <w:rPr>
                <w:rFonts w:ascii="Times New Roman" w:hAnsi="Times New Roman" w:cs="Times New Roman"/>
                <w:sz w:val="24"/>
                <w:szCs w:val="24"/>
              </w:rPr>
              <w:t>Realisation</w:t>
            </w:r>
            <w:proofErr w:type="spellEnd"/>
            <w:r w:rsidRPr="00C3211C">
              <w:rPr>
                <w:rFonts w:ascii="Times New Roman" w:hAnsi="Times New Roman" w:cs="Times New Roman"/>
                <w:sz w:val="24"/>
                <w:szCs w:val="24"/>
              </w:rPr>
              <w:t xml:space="preserve"> A/c</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Capital A/c</w:t>
            </w:r>
          </w:p>
        </w:tc>
        <w:tc>
          <w:tcPr>
            <w:tcW w:w="851"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24,750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24,750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250</w:t>
            </w:r>
          </w:p>
        </w:tc>
        <w:tc>
          <w:tcPr>
            <w:tcW w:w="851"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16,500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w:t>
            </w:r>
          </w:p>
        </w:tc>
        <w:tc>
          <w:tcPr>
            <w:tcW w:w="2268"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Balance b/d</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Capital A/c</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15,000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9,750</w:t>
            </w:r>
          </w:p>
        </w:tc>
        <w:tc>
          <w:tcPr>
            <w:tcW w:w="992"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25,000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w:t>
            </w:r>
          </w:p>
        </w:tc>
        <w:tc>
          <w:tcPr>
            <w:tcW w:w="993"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12,500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4,000</w:t>
            </w:r>
          </w:p>
        </w:tc>
      </w:tr>
      <w:tr w:rsidR="00A02FD7" w:rsidRPr="00C3211C" w:rsidTr="001860F3">
        <w:tc>
          <w:tcPr>
            <w:tcW w:w="2518"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851"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24,750</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25,000</w:t>
            </w:r>
          </w:p>
        </w:tc>
        <w:tc>
          <w:tcPr>
            <w:tcW w:w="851"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16,500</w:t>
            </w:r>
          </w:p>
        </w:tc>
        <w:tc>
          <w:tcPr>
            <w:tcW w:w="2268"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24,750</w:t>
            </w:r>
          </w:p>
        </w:tc>
        <w:tc>
          <w:tcPr>
            <w:tcW w:w="992"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25,000</w:t>
            </w:r>
          </w:p>
        </w:tc>
        <w:tc>
          <w:tcPr>
            <w:tcW w:w="993"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16,500</w:t>
            </w:r>
          </w:p>
        </w:tc>
      </w:tr>
    </w:tbl>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Capital A/C</w:t>
      </w:r>
    </w:p>
    <w:tbl>
      <w:tblPr>
        <w:tblStyle w:val="TableGrid"/>
        <w:tblW w:w="10173" w:type="dxa"/>
        <w:tblLook w:val="04A0"/>
      </w:tblPr>
      <w:tblGrid>
        <w:gridCol w:w="2335"/>
        <w:gridCol w:w="876"/>
        <w:gridCol w:w="876"/>
        <w:gridCol w:w="1056"/>
        <w:gridCol w:w="2121"/>
        <w:gridCol w:w="876"/>
        <w:gridCol w:w="977"/>
        <w:gridCol w:w="1056"/>
      </w:tblGrid>
      <w:tr w:rsidR="00A02FD7" w:rsidRPr="00C3211C" w:rsidTr="001860F3">
        <w:tc>
          <w:tcPr>
            <w:tcW w:w="2449"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A</w:t>
            </w:r>
          </w:p>
        </w:tc>
        <w:tc>
          <w:tcPr>
            <w:tcW w:w="849"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w:t>
            </w: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C</w:t>
            </w:r>
          </w:p>
        </w:tc>
        <w:tc>
          <w:tcPr>
            <w:tcW w:w="2210"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849"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A</w:t>
            </w:r>
          </w:p>
        </w:tc>
        <w:tc>
          <w:tcPr>
            <w:tcW w:w="98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w:t>
            </w:r>
          </w:p>
        </w:tc>
        <w:tc>
          <w:tcPr>
            <w:tcW w:w="986"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C</w:t>
            </w:r>
          </w:p>
        </w:tc>
      </w:tr>
      <w:tr w:rsidR="00A02FD7" w:rsidRPr="00C3211C" w:rsidTr="001860F3">
        <w:trPr>
          <w:trHeight w:val="489"/>
        </w:trPr>
        <w:tc>
          <w:tcPr>
            <w:tcW w:w="2449"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current A/c</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To bank A/c</w:t>
            </w: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9,750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65,250</w:t>
            </w:r>
          </w:p>
        </w:tc>
        <w:tc>
          <w:tcPr>
            <w:tcW w:w="849"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75,250</w:t>
            </w: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96,000</w:t>
            </w:r>
          </w:p>
        </w:tc>
        <w:tc>
          <w:tcPr>
            <w:tcW w:w="221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Balance b/d</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Current A/c</w:t>
            </w:r>
          </w:p>
        </w:tc>
        <w:tc>
          <w:tcPr>
            <w:tcW w:w="849"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75,000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w:t>
            </w:r>
          </w:p>
        </w:tc>
        <w:tc>
          <w:tcPr>
            <w:tcW w:w="98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75,000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250</w:t>
            </w:r>
          </w:p>
        </w:tc>
        <w:tc>
          <w:tcPr>
            <w:tcW w:w="986"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1,00,000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w:t>
            </w:r>
          </w:p>
        </w:tc>
      </w:tr>
      <w:tr w:rsidR="00A02FD7" w:rsidRPr="00C3211C" w:rsidTr="001860F3">
        <w:tc>
          <w:tcPr>
            <w:tcW w:w="2449"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850"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75,000</w:t>
            </w:r>
          </w:p>
        </w:tc>
        <w:tc>
          <w:tcPr>
            <w:tcW w:w="849"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75,250</w:t>
            </w:r>
          </w:p>
        </w:tc>
        <w:tc>
          <w:tcPr>
            <w:tcW w:w="99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1,00,000</w:t>
            </w:r>
          </w:p>
        </w:tc>
        <w:tc>
          <w:tcPr>
            <w:tcW w:w="2210"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849"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75,000</w:t>
            </w:r>
          </w:p>
        </w:tc>
        <w:tc>
          <w:tcPr>
            <w:tcW w:w="985"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75,250</w:t>
            </w:r>
          </w:p>
        </w:tc>
        <w:tc>
          <w:tcPr>
            <w:tcW w:w="986"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1,00,000</w:t>
            </w:r>
          </w:p>
        </w:tc>
      </w:tr>
    </w:tbl>
    <w:p w:rsidR="00A02FD7" w:rsidRPr="00C3211C" w:rsidRDefault="00A02FD7" w:rsidP="00A02FD7">
      <w:pPr>
        <w:spacing w:before="100" w:beforeAutospacing="1" w:after="100" w:afterAutospacing="1" w:line="240" w:lineRule="auto"/>
        <w:rPr>
          <w:rFonts w:ascii="Times New Roman" w:hAnsi="Times New Roman" w:cs="Times New Roman"/>
          <w:sz w:val="24"/>
          <w:szCs w:val="24"/>
        </w:rPr>
      </w:pPr>
      <w:r w:rsidRPr="00C3211C">
        <w:rPr>
          <w:rFonts w:ascii="Times New Roman" w:hAnsi="Times New Roman" w:cs="Times New Roman"/>
          <w:sz w:val="24"/>
          <w:szCs w:val="24"/>
        </w:rPr>
        <w:t xml:space="preserve">Bank A/c </w:t>
      </w:r>
    </w:p>
    <w:tbl>
      <w:tblPr>
        <w:tblStyle w:val="TableGrid"/>
        <w:tblW w:w="0" w:type="auto"/>
        <w:tblLook w:val="04A0"/>
      </w:tblPr>
      <w:tblGrid>
        <w:gridCol w:w="2394"/>
        <w:gridCol w:w="2394"/>
        <w:gridCol w:w="2394"/>
        <w:gridCol w:w="2394"/>
      </w:tblGrid>
      <w:tr w:rsidR="00A02FD7" w:rsidRPr="00C3211C" w:rsidTr="001860F3">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To Balance b/d </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To </w:t>
            </w:r>
            <w:proofErr w:type="spellStart"/>
            <w:r w:rsidRPr="00C3211C">
              <w:rPr>
                <w:rFonts w:ascii="Times New Roman" w:hAnsi="Times New Roman" w:cs="Times New Roman"/>
                <w:sz w:val="24"/>
                <w:szCs w:val="24"/>
              </w:rPr>
              <w:t>Realisation</w:t>
            </w:r>
            <w:proofErr w:type="spellEnd"/>
            <w:r w:rsidRPr="00C3211C">
              <w:rPr>
                <w:rFonts w:ascii="Times New Roman" w:hAnsi="Times New Roman" w:cs="Times New Roman"/>
                <w:sz w:val="24"/>
                <w:szCs w:val="24"/>
              </w:rPr>
              <w:t xml:space="preserve"> A/c </w:t>
            </w:r>
          </w:p>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55,000</w:t>
            </w:r>
          </w:p>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2,31,000</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By </w:t>
            </w:r>
            <w:proofErr w:type="spellStart"/>
            <w:r w:rsidRPr="00C3211C">
              <w:rPr>
                <w:rFonts w:ascii="Times New Roman" w:hAnsi="Times New Roman" w:cs="Times New Roman"/>
                <w:sz w:val="24"/>
                <w:szCs w:val="24"/>
              </w:rPr>
              <w:t>Realisation</w:t>
            </w:r>
            <w:proofErr w:type="spellEnd"/>
            <w:r w:rsidRPr="00C3211C">
              <w:rPr>
                <w:rFonts w:ascii="Times New Roman" w:hAnsi="Times New Roman" w:cs="Times New Roman"/>
                <w:sz w:val="24"/>
                <w:szCs w:val="24"/>
              </w:rPr>
              <w:t xml:space="preserve"> A/c (Expenses)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By </w:t>
            </w:r>
            <w:proofErr w:type="spellStart"/>
            <w:r w:rsidRPr="00C3211C">
              <w:rPr>
                <w:rFonts w:ascii="Times New Roman" w:hAnsi="Times New Roman" w:cs="Times New Roman"/>
                <w:sz w:val="24"/>
                <w:szCs w:val="24"/>
              </w:rPr>
              <w:t>Realisation</w:t>
            </w:r>
            <w:proofErr w:type="spellEnd"/>
            <w:r w:rsidRPr="00C3211C">
              <w:rPr>
                <w:rFonts w:ascii="Times New Roman" w:hAnsi="Times New Roman" w:cs="Times New Roman"/>
                <w:sz w:val="24"/>
                <w:szCs w:val="24"/>
              </w:rPr>
              <w:t xml:space="preserve"> A/c (Creditors)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 xml:space="preserve">By A’s Capital A/c </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B’s Capital A/c</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By C’s Capital A/c</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Rs.</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2,000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47,500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65,250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75,250</w:t>
            </w:r>
          </w:p>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96,000</w:t>
            </w:r>
          </w:p>
        </w:tc>
      </w:tr>
      <w:tr w:rsidR="00A02FD7" w:rsidRPr="00C3211C" w:rsidTr="001860F3">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2,86,000</w:t>
            </w: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p>
        </w:tc>
        <w:tc>
          <w:tcPr>
            <w:tcW w:w="2394" w:type="dxa"/>
          </w:tcPr>
          <w:p w:rsidR="00A02FD7" w:rsidRPr="00C3211C" w:rsidRDefault="00A02FD7" w:rsidP="001860F3">
            <w:pPr>
              <w:spacing w:before="100" w:beforeAutospacing="1" w:after="100" w:afterAutospacing="1"/>
              <w:rPr>
                <w:rFonts w:ascii="Times New Roman" w:hAnsi="Times New Roman" w:cs="Times New Roman"/>
                <w:sz w:val="24"/>
                <w:szCs w:val="24"/>
              </w:rPr>
            </w:pPr>
            <w:r w:rsidRPr="00C3211C">
              <w:rPr>
                <w:rFonts w:ascii="Times New Roman" w:hAnsi="Times New Roman" w:cs="Times New Roman"/>
                <w:sz w:val="24"/>
                <w:szCs w:val="24"/>
              </w:rPr>
              <w:t>2,86,000</w:t>
            </w:r>
          </w:p>
        </w:tc>
      </w:tr>
    </w:tbl>
    <w:p w:rsidR="00A02FD7" w:rsidRPr="003B1EFE" w:rsidRDefault="00956470" w:rsidP="00A02FD7">
      <w:pPr>
        <w:spacing w:before="100" w:beforeAutospacing="1" w:after="100" w:afterAutospacing="1" w:line="240" w:lineRule="auto"/>
        <w:rPr>
          <w:rFonts w:ascii="Times New Roman" w:eastAsia="Times New Roman" w:hAnsi="Times New Roman" w:cs="Times New Roman"/>
          <w:b/>
          <w:sz w:val="24"/>
          <w:szCs w:val="24"/>
        </w:rPr>
      </w:pPr>
      <w:r w:rsidRPr="003B1EFE">
        <w:rPr>
          <w:rFonts w:ascii="Times New Roman" w:eastAsia="Times New Roman" w:hAnsi="Times New Roman" w:cs="Times New Roman"/>
          <w:b/>
          <w:sz w:val="24"/>
          <w:szCs w:val="24"/>
        </w:rPr>
        <w:t>24</w:t>
      </w:r>
      <w:r w:rsidR="00A02FD7" w:rsidRPr="003B1EFE">
        <w:rPr>
          <w:rFonts w:ascii="Times New Roman" w:eastAsia="Times New Roman" w:hAnsi="Times New Roman" w:cs="Times New Roman"/>
          <w:b/>
          <w:sz w:val="24"/>
          <w:szCs w:val="24"/>
        </w:rPr>
        <w:t xml:space="preserve">. </w:t>
      </w:r>
    </w:p>
    <w:tbl>
      <w:tblPr>
        <w:tblW w:w="0" w:type="auto"/>
        <w:tblCellSpacing w:w="15" w:type="dxa"/>
        <w:tblCellMar>
          <w:top w:w="15" w:type="dxa"/>
          <w:left w:w="15" w:type="dxa"/>
          <w:bottom w:w="15" w:type="dxa"/>
          <w:right w:w="15" w:type="dxa"/>
        </w:tblCellMar>
        <w:tblLook w:val="04A0"/>
      </w:tblPr>
      <w:tblGrid>
        <w:gridCol w:w="2076"/>
        <w:gridCol w:w="4392"/>
        <w:gridCol w:w="2982"/>
      </w:tblGrid>
      <w:tr w:rsidR="00A02FD7" w:rsidRPr="00C3211C" w:rsidTr="001860F3">
        <w:trPr>
          <w:tblHeader/>
          <w:tblCellSpacing w:w="15" w:type="dxa"/>
        </w:trPr>
        <w:tc>
          <w:tcPr>
            <w:tcW w:w="0" w:type="auto"/>
            <w:vAlign w:val="center"/>
            <w:hideMark/>
          </w:tcPr>
          <w:p w:rsidR="00A02FD7" w:rsidRPr="00C3211C" w:rsidRDefault="00A02FD7" w:rsidP="001860F3">
            <w:pPr>
              <w:spacing w:after="0" w:line="240" w:lineRule="auto"/>
              <w:jc w:val="center"/>
              <w:rPr>
                <w:rFonts w:ascii="Times New Roman" w:eastAsia="Times New Roman" w:hAnsi="Times New Roman" w:cs="Times New Roman"/>
                <w:b/>
                <w:bCs/>
                <w:sz w:val="24"/>
                <w:szCs w:val="24"/>
                <w:lang w:val="en-IN" w:eastAsia="en-IN"/>
              </w:rPr>
            </w:pPr>
            <w:r w:rsidRPr="00C3211C">
              <w:rPr>
                <w:rFonts w:ascii="Times New Roman" w:eastAsia="Times New Roman" w:hAnsi="Times New Roman" w:cs="Times New Roman"/>
                <w:b/>
                <w:bCs/>
                <w:sz w:val="24"/>
                <w:szCs w:val="24"/>
                <w:lang w:val="en-IN" w:eastAsia="en-IN"/>
              </w:rPr>
              <w:t>Basis</w:t>
            </w:r>
          </w:p>
        </w:tc>
        <w:tc>
          <w:tcPr>
            <w:tcW w:w="0" w:type="auto"/>
            <w:vAlign w:val="center"/>
            <w:hideMark/>
          </w:tcPr>
          <w:p w:rsidR="00A02FD7" w:rsidRPr="00C3211C" w:rsidRDefault="00A02FD7" w:rsidP="001860F3">
            <w:pPr>
              <w:spacing w:after="0" w:line="240" w:lineRule="auto"/>
              <w:jc w:val="center"/>
              <w:rPr>
                <w:rFonts w:ascii="Times New Roman" w:eastAsia="Times New Roman" w:hAnsi="Times New Roman" w:cs="Times New Roman"/>
                <w:b/>
                <w:bCs/>
                <w:sz w:val="24"/>
                <w:szCs w:val="24"/>
                <w:lang w:val="en-IN" w:eastAsia="en-IN"/>
              </w:rPr>
            </w:pPr>
            <w:proofErr w:type="spellStart"/>
            <w:r w:rsidRPr="00C3211C">
              <w:rPr>
                <w:rFonts w:ascii="Times New Roman" w:eastAsia="Times New Roman" w:hAnsi="Times New Roman" w:cs="Times New Roman"/>
                <w:b/>
                <w:bCs/>
                <w:sz w:val="24"/>
                <w:szCs w:val="24"/>
                <w:lang w:val="en-IN" w:eastAsia="en-IN"/>
              </w:rPr>
              <w:t>Ind</w:t>
            </w:r>
            <w:proofErr w:type="spellEnd"/>
            <w:r w:rsidRPr="00C3211C">
              <w:rPr>
                <w:rFonts w:ascii="Times New Roman" w:eastAsia="Times New Roman" w:hAnsi="Times New Roman" w:cs="Times New Roman"/>
                <w:b/>
                <w:bCs/>
                <w:sz w:val="24"/>
                <w:szCs w:val="24"/>
                <w:lang w:val="en-IN" w:eastAsia="en-IN"/>
              </w:rPr>
              <w:t xml:space="preserve"> AS (Indian Accounting Standards)</w:t>
            </w:r>
          </w:p>
        </w:tc>
        <w:tc>
          <w:tcPr>
            <w:tcW w:w="0" w:type="auto"/>
            <w:vAlign w:val="center"/>
            <w:hideMark/>
          </w:tcPr>
          <w:p w:rsidR="00A02FD7" w:rsidRPr="00C3211C" w:rsidRDefault="00A02FD7" w:rsidP="001860F3">
            <w:pPr>
              <w:spacing w:after="0" w:line="240" w:lineRule="auto"/>
              <w:jc w:val="center"/>
              <w:rPr>
                <w:rFonts w:ascii="Times New Roman" w:eastAsia="Times New Roman" w:hAnsi="Times New Roman" w:cs="Times New Roman"/>
                <w:b/>
                <w:bCs/>
                <w:sz w:val="24"/>
                <w:szCs w:val="24"/>
                <w:lang w:val="en-IN" w:eastAsia="en-IN"/>
              </w:rPr>
            </w:pPr>
            <w:r w:rsidRPr="00C3211C">
              <w:rPr>
                <w:rFonts w:ascii="Times New Roman" w:eastAsia="Times New Roman" w:hAnsi="Times New Roman" w:cs="Times New Roman"/>
                <w:b/>
                <w:bCs/>
                <w:sz w:val="24"/>
                <w:szCs w:val="24"/>
                <w:lang w:val="en-IN" w:eastAsia="en-IN"/>
              </w:rPr>
              <w:t>IFRS (International Financial Reporting Standards)</w:t>
            </w:r>
          </w:p>
        </w:tc>
      </w:tr>
      <w:tr w:rsidR="00A02FD7" w:rsidRPr="00C3211C" w:rsidTr="001860F3">
        <w:trPr>
          <w:tblCellSpacing w:w="15" w:type="dxa"/>
        </w:trPr>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Meaning</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proofErr w:type="spellStart"/>
            <w:r w:rsidRPr="00C3211C">
              <w:rPr>
                <w:rFonts w:ascii="Times New Roman" w:eastAsia="Times New Roman" w:hAnsi="Times New Roman" w:cs="Times New Roman"/>
                <w:sz w:val="24"/>
                <w:szCs w:val="24"/>
                <w:lang w:val="en-IN" w:eastAsia="en-IN"/>
              </w:rPr>
              <w:t>Ind</w:t>
            </w:r>
            <w:proofErr w:type="spellEnd"/>
            <w:r w:rsidRPr="00C3211C">
              <w:rPr>
                <w:rFonts w:ascii="Times New Roman" w:eastAsia="Times New Roman" w:hAnsi="Times New Roman" w:cs="Times New Roman"/>
                <w:sz w:val="24"/>
                <w:szCs w:val="24"/>
                <w:lang w:val="en-IN" w:eastAsia="en-IN"/>
              </w:rPr>
              <w:t xml:space="preserve"> AS are accounting standards notified for use in India</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IFRS are globally accepted accounting standards</w:t>
            </w:r>
          </w:p>
        </w:tc>
      </w:tr>
      <w:tr w:rsidR="00A02FD7" w:rsidRPr="00C3211C" w:rsidTr="001860F3">
        <w:trPr>
          <w:tblCellSpacing w:w="15" w:type="dxa"/>
        </w:trPr>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Issued by</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 xml:space="preserve">Issued by the </w:t>
            </w:r>
            <w:r w:rsidRPr="00C3211C">
              <w:rPr>
                <w:rFonts w:ascii="Times New Roman" w:eastAsia="Times New Roman" w:hAnsi="Times New Roman" w:cs="Times New Roman"/>
                <w:b/>
                <w:bCs/>
                <w:sz w:val="24"/>
                <w:szCs w:val="24"/>
                <w:lang w:val="en-IN" w:eastAsia="en-IN"/>
              </w:rPr>
              <w:t>Institute of Chartered Accountants of India (ICAI)</w:t>
            </w:r>
            <w:r w:rsidRPr="00C3211C">
              <w:rPr>
                <w:rFonts w:ascii="Times New Roman" w:eastAsia="Times New Roman" w:hAnsi="Times New Roman" w:cs="Times New Roman"/>
                <w:sz w:val="24"/>
                <w:szCs w:val="24"/>
                <w:lang w:val="en-IN" w:eastAsia="en-IN"/>
              </w:rPr>
              <w:t xml:space="preserve"> and notified by the </w:t>
            </w:r>
            <w:r w:rsidRPr="00C3211C">
              <w:rPr>
                <w:rFonts w:ascii="Times New Roman" w:eastAsia="Times New Roman" w:hAnsi="Times New Roman" w:cs="Times New Roman"/>
                <w:b/>
                <w:bCs/>
                <w:sz w:val="24"/>
                <w:szCs w:val="24"/>
                <w:lang w:val="en-IN" w:eastAsia="en-IN"/>
              </w:rPr>
              <w:t>Ministry of Corporate Affairs (MCA)</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 xml:space="preserve">Issued by the </w:t>
            </w:r>
            <w:r w:rsidRPr="00C3211C">
              <w:rPr>
                <w:rFonts w:ascii="Times New Roman" w:eastAsia="Times New Roman" w:hAnsi="Times New Roman" w:cs="Times New Roman"/>
                <w:b/>
                <w:bCs/>
                <w:sz w:val="24"/>
                <w:szCs w:val="24"/>
                <w:lang w:val="en-IN" w:eastAsia="en-IN"/>
              </w:rPr>
              <w:t>International Accounting Standards Board (IASB)</w:t>
            </w:r>
          </w:p>
        </w:tc>
      </w:tr>
      <w:tr w:rsidR="00A02FD7" w:rsidRPr="00C3211C" w:rsidTr="001860F3">
        <w:trPr>
          <w:tblCellSpacing w:w="15" w:type="dxa"/>
        </w:trPr>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Applicability</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Applicable to specified classes of Indian companies as per Companies Act, 2013</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Applicable in more than 140 countries worldwide</w:t>
            </w:r>
          </w:p>
        </w:tc>
      </w:tr>
      <w:tr w:rsidR="00A02FD7" w:rsidRPr="00C3211C" w:rsidTr="001860F3">
        <w:trPr>
          <w:tblCellSpacing w:w="15" w:type="dxa"/>
        </w:trPr>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Objective</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To converge Indian accounting practices with IFRS while considering Indian economic conditions</w:t>
            </w:r>
          </w:p>
        </w:tc>
        <w:tc>
          <w:tcPr>
            <w:tcW w:w="0" w:type="auto"/>
            <w:vAlign w:val="center"/>
            <w:hideMark/>
          </w:tcPr>
          <w:p w:rsidR="00A02FD7"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To provide a single global accounting language for financial reporting</w:t>
            </w:r>
            <w:r w:rsidR="002F3C92">
              <w:rPr>
                <w:rFonts w:ascii="Times New Roman" w:eastAsia="Times New Roman" w:hAnsi="Times New Roman" w:cs="Times New Roman"/>
                <w:sz w:val="24"/>
                <w:szCs w:val="24"/>
                <w:lang w:val="en-IN" w:eastAsia="en-IN"/>
              </w:rPr>
              <w:t>.</w:t>
            </w:r>
          </w:p>
          <w:p w:rsidR="002F3C92" w:rsidRPr="00C3211C" w:rsidRDefault="002F3C92" w:rsidP="001860F3">
            <w:pPr>
              <w:spacing w:after="0" w:line="240" w:lineRule="auto"/>
              <w:rPr>
                <w:rFonts w:ascii="Times New Roman" w:eastAsia="Times New Roman" w:hAnsi="Times New Roman" w:cs="Times New Roman"/>
                <w:sz w:val="24"/>
                <w:szCs w:val="24"/>
                <w:lang w:val="en-IN" w:eastAsia="en-IN"/>
              </w:rPr>
            </w:pPr>
          </w:p>
        </w:tc>
      </w:tr>
      <w:tr w:rsidR="00A02FD7" w:rsidRPr="00C3211C" w:rsidTr="001860F3">
        <w:trPr>
          <w:tblCellSpacing w:w="15" w:type="dxa"/>
        </w:trPr>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Nature</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Converged standards</w:t>
            </w:r>
            <w:r w:rsidRPr="00C3211C">
              <w:rPr>
                <w:rFonts w:ascii="Times New Roman" w:eastAsia="Times New Roman" w:hAnsi="Times New Roman" w:cs="Times New Roman"/>
                <w:sz w:val="24"/>
                <w:szCs w:val="24"/>
                <w:lang w:val="en-IN" w:eastAsia="en-IN"/>
              </w:rPr>
              <w:t xml:space="preserve"> (IFRS with modifications known as carve-outs)</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Pure global standards</w:t>
            </w:r>
            <w:r w:rsidRPr="00C3211C">
              <w:rPr>
                <w:rFonts w:ascii="Times New Roman" w:eastAsia="Times New Roman" w:hAnsi="Times New Roman" w:cs="Times New Roman"/>
                <w:sz w:val="24"/>
                <w:szCs w:val="24"/>
                <w:lang w:val="en-IN" w:eastAsia="en-IN"/>
              </w:rPr>
              <w:t xml:space="preserve"> without country-specific modifications</w:t>
            </w:r>
          </w:p>
        </w:tc>
      </w:tr>
      <w:tr w:rsidR="00A02FD7" w:rsidRPr="00C3211C" w:rsidTr="001860F3">
        <w:trPr>
          <w:tblCellSpacing w:w="15" w:type="dxa"/>
        </w:trPr>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Legal Status</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Mandatory in India for certain companies</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Mandatory only if adopted by a country</w:t>
            </w:r>
          </w:p>
        </w:tc>
      </w:tr>
      <w:tr w:rsidR="00A02FD7" w:rsidRPr="00C3211C" w:rsidTr="001860F3">
        <w:trPr>
          <w:tblCellSpacing w:w="15" w:type="dxa"/>
        </w:trPr>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Carve-outs</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 xml:space="preserve">Contains </w:t>
            </w:r>
            <w:r w:rsidRPr="00C3211C">
              <w:rPr>
                <w:rFonts w:ascii="Times New Roman" w:eastAsia="Times New Roman" w:hAnsi="Times New Roman" w:cs="Times New Roman"/>
                <w:b/>
                <w:bCs/>
                <w:sz w:val="24"/>
                <w:szCs w:val="24"/>
                <w:lang w:val="en-IN" w:eastAsia="en-IN"/>
              </w:rPr>
              <w:t>carve-outs</w:t>
            </w:r>
            <w:r w:rsidRPr="00C3211C">
              <w:rPr>
                <w:rFonts w:ascii="Times New Roman" w:eastAsia="Times New Roman" w:hAnsi="Times New Roman" w:cs="Times New Roman"/>
                <w:sz w:val="24"/>
                <w:szCs w:val="24"/>
                <w:lang w:val="en-IN" w:eastAsia="en-IN"/>
              </w:rPr>
              <w:t xml:space="preserve"> and </w:t>
            </w:r>
            <w:r w:rsidRPr="00C3211C">
              <w:rPr>
                <w:rFonts w:ascii="Times New Roman" w:eastAsia="Times New Roman" w:hAnsi="Times New Roman" w:cs="Times New Roman"/>
                <w:b/>
                <w:bCs/>
                <w:sz w:val="24"/>
                <w:szCs w:val="24"/>
                <w:lang w:val="en-IN" w:eastAsia="en-IN"/>
              </w:rPr>
              <w:t>carve-ins</w:t>
            </w:r>
            <w:r w:rsidRPr="00C3211C">
              <w:rPr>
                <w:rFonts w:ascii="Times New Roman" w:eastAsia="Times New Roman" w:hAnsi="Times New Roman" w:cs="Times New Roman"/>
                <w:sz w:val="24"/>
                <w:szCs w:val="24"/>
                <w:lang w:val="en-IN" w:eastAsia="en-IN"/>
              </w:rPr>
              <w:t xml:space="preserve"> to suit Indian laws and conditions</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No carve-outs; uniform standards globally</w:t>
            </w:r>
          </w:p>
        </w:tc>
      </w:tr>
      <w:tr w:rsidR="00A02FD7" w:rsidRPr="00C3211C" w:rsidTr="001860F3">
        <w:trPr>
          <w:tblCellSpacing w:w="15" w:type="dxa"/>
        </w:trPr>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Presentation of Financial Statements</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 xml:space="preserve">Follows Schedule III of Companies Act along with </w:t>
            </w:r>
            <w:proofErr w:type="spellStart"/>
            <w:r w:rsidRPr="00C3211C">
              <w:rPr>
                <w:rFonts w:ascii="Times New Roman" w:eastAsia="Times New Roman" w:hAnsi="Times New Roman" w:cs="Times New Roman"/>
                <w:sz w:val="24"/>
                <w:szCs w:val="24"/>
                <w:lang w:val="en-IN" w:eastAsia="en-IN"/>
              </w:rPr>
              <w:t>Ind</w:t>
            </w:r>
            <w:proofErr w:type="spellEnd"/>
            <w:r w:rsidRPr="00C3211C">
              <w:rPr>
                <w:rFonts w:ascii="Times New Roman" w:eastAsia="Times New Roman" w:hAnsi="Times New Roman" w:cs="Times New Roman"/>
                <w:sz w:val="24"/>
                <w:szCs w:val="24"/>
                <w:lang w:val="en-IN" w:eastAsia="en-IN"/>
              </w:rPr>
              <w:t xml:space="preserve"> AS</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Follows IFRS-prescribed formats</w:t>
            </w:r>
          </w:p>
        </w:tc>
      </w:tr>
      <w:tr w:rsidR="00A02FD7" w:rsidRPr="00C3211C" w:rsidTr="001860F3">
        <w:trPr>
          <w:tblCellSpacing w:w="15" w:type="dxa"/>
        </w:trPr>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Fair Value Use</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Fair value used but with restrictions in some cases</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Extensive use of fair value measurement</w:t>
            </w:r>
          </w:p>
        </w:tc>
      </w:tr>
      <w:tr w:rsidR="00A02FD7" w:rsidRPr="00C3211C" w:rsidTr="001860F3">
        <w:trPr>
          <w:tblCellSpacing w:w="15" w:type="dxa"/>
        </w:trPr>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b/>
                <w:bCs/>
                <w:sz w:val="24"/>
                <w:szCs w:val="24"/>
                <w:lang w:val="en-IN" w:eastAsia="en-IN"/>
              </w:rPr>
              <w:t>Focus</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Balances global practices with Indian legal and economic environment</w:t>
            </w:r>
          </w:p>
        </w:tc>
        <w:tc>
          <w:tcPr>
            <w:tcW w:w="0" w:type="auto"/>
            <w:vAlign w:val="center"/>
            <w:hideMark/>
          </w:tcPr>
          <w:p w:rsidR="00A02FD7" w:rsidRPr="00C3211C" w:rsidRDefault="00A02FD7" w:rsidP="001860F3">
            <w:pPr>
              <w:spacing w:after="0" w:line="240" w:lineRule="auto"/>
              <w:rPr>
                <w:rFonts w:ascii="Times New Roman" w:eastAsia="Times New Roman" w:hAnsi="Times New Roman" w:cs="Times New Roman"/>
                <w:sz w:val="24"/>
                <w:szCs w:val="24"/>
                <w:lang w:val="en-IN" w:eastAsia="en-IN"/>
              </w:rPr>
            </w:pPr>
            <w:r w:rsidRPr="00C3211C">
              <w:rPr>
                <w:rFonts w:ascii="Times New Roman" w:eastAsia="Times New Roman" w:hAnsi="Times New Roman" w:cs="Times New Roman"/>
                <w:sz w:val="24"/>
                <w:szCs w:val="24"/>
                <w:lang w:val="en-IN" w:eastAsia="en-IN"/>
              </w:rPr>
              <w:t>Focuses on global comparability and transparency</w:t>
            </w:r>
          </w:p>
        </w:tc>
      </w:tr>
    </w:tbl>
    <w:p w:rsidR="00A02FD7" w:rsidRPr="00C3211C" w:rsidRDefault="00A02FD7" w:rsidP="00A02FD7">
      <w:pPr>
        <w:spacing w:before="100" w:beforeAutospacing="1" w:after="100" w:afterAutospacing="1" w:line="240" w:lineRule="auto"/>
        <w:rPr>
          <w:rFonts w:ascii="Times New Roman" w:eastAsia="Times New Roman" w:hAnsi="Times New Roman" w:cs="Times New Roman"/>
          <w:sz w:val="24"/>
          <w:szCs w:val="24"/>
        </w:rPr>
      </w:pPr>
    </w:p>
    <w:p w:rsidR="00E157D6" w:rsidRPr="008D4B35" w:rsidRDefault="00E157D6">
      <w:pPr>
        <w:rPr>
          <w:rFonts w:ascii="Times New Roman" w:hAnsi="Times New Roman" w:cs="Times New Roman"/>
          <w:noProof/>
        </w:rPr>
      </w:pPr>
    </w:p>
    <w:sectPr w:rsidR="00E157D6" w:rsidRPr="008D4B35" w:rsidSect="008D4B35">
      <w:pgSz w:w="12240" w:h="15840"/>
      <w:pgMar w:top="63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55BD4"/>
    <w:multiLevelType w:val="multilevel"/>
    <w:tmpl w:val="2FDEE01C"/>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1">
    <w:nsid w:val="13F1368F"/>
    <w:multiLevelType w:val="multilevel"/>
    <w:tmpl w:val="8BF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72DC1"/>
    <w:multiLevelType w:val="multilevel"/>
    <w:tmpl w:val="188C32A0"/>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eastAsiaTheme="minorHAnsi" w:hint="default"/>
        <w:color w:val="000000" w:themeColor="text1"/>
      </w:rPr>
    </w:lvl>
    <w:lvl w:ilvl="2">
      <w:start w:val="2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359F5"/>
    <w:multiLevelType w:val="multilevel"/>
    <w:tmpl w:val="03C63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imes New Roman" w:eastAsia="Times New Roman" w:hAnsi="Times New Roman" w:cs="Times New Roman" w:hint="default"/>
        <w:sz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1279C"/>
    <w:multiLevelType w:val="multilevel"/>
    <w:tmpl w:val="ECF88FF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5"/>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203126A6"/>
    <w:multiLevelType w:val="multilevel"/>
    <w:tmpl w:val="F2AE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137B8D"/>
    <w:multiLevelType w:val="multilevel"/>
    <w:tmpl w:val="449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726DD3"/>
    <w:multiLevelType w:val="multilevel"/>
    <w:tmpl w:val="A98CCAC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360" w:hanging="360"/>
      </w:pPr>
      <w:rPr>
        <w:rFonts w:hint="default"/>
        <w:b/>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D26164"/>
    <w:multiLevelType w:val="multilevel"/>
    <w:tmpl w:val="0126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8517B5"/>
    <w:multiLevelType w:val="multilevel"/>
    <w:tmpl w:val="4CF4B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CA1A74"/>
    <w:multiLevelType w:val="multilevel"/>
    <w:tmpl w:val="1894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48100B"/>
    <w:multiLevelType w:val="hybridMultilevel"/>
    <w:tmpl w:val="839C71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60D4EAB"/>
    <w:multiLevelType w:val="multilevel"/>
    <w:tmpl w:val="83B417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6AC27482"/>
    <w:multiLevelType w:val="hybridMultilevel"/>
    <w:tmpl w:val="2700B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B0279C"/>
    <w:multiLevelType w:val="multilevel"/>
    <w:tmpl w:val="AFC46EF8"/>
    <w:lvl w:ilvl="0">
      <w:start w:val="1"/>
      <w:numFmt w:val="bullet"/>
      <w:lvlText w:val=""/>
      <w:lvlJc w:val="left"/>
      <w:pPr>
        <w:tabs>
          <w:tab w:val="num" w:pos="2520"/>
        </w:tabs>
        <w:ind w:left="2520" w:hanging="360"/>
      </w:pPr>
      <w:rPr>
        <w:rFonts w:ascii="Symbol" w:hAnsi="Symbol" w:hint="default"/>
        <w:sz w:val="20"/>
      </w:rPr>
    </w:lvl>
    <w:lvl w:ilvl="1">
      <w:start w:val="9"/>
      <w:numFmt w:val="decimal"/>
      <w:lvlText w:val="%2."/>
      <w:lvlJc w:val="left"/>
      <w:pPr>
        <w:ind w:left="3240" w:hanging="360"/>
      </w:pPr>
      <w:rPr>
        <w:rFonts w:hint="default"/>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abstractNumId w:val="1"/>
  </w:num>
  <w:num w:numId="2">
    <w:abstractNumId w:val="8"/>
  </w:num>
  <w:num w:numId="3">
    <w:abstractNumId w:val="10"/>
  </w:num>
  <w:num w:numId="4">
    <w:abstractNumId w:val="5"/>
  </w:num>
  <w:num w:numId="5">
    <w:abstractNumId w:val="13"/>
  </w:num>
  <w:num w:numId="6">
    <w:abstractNumId w:val="6"/>
  </w:num>
  <w:num w:numId="7">
    <w:abstractNumId w:val="7"/>
  </w:num>
  <w:num w:numId="8">
    <w:abstractNumId w:val="2"/>
  </w:num>
  <w:num w:numId="9">
    <w:abstractNumId w:val="11"/>
  </w:num>
  <w:num w:numId="10">
    <w:abstractNumId w:val="9"/>
  </w:num>
  <w:num w:numId="11">
    <w:abstractNumId w:val="14"/>
  </w:num>
  <w:num w:numId="12">
    <w:abstractNumId w:val="0"/>
  </w:num>
  <w:num w:numId="13">
    <w:abstractNumId w:val="12"/>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savePreviewPicture/>
  <w:compat/>
  <w:rsids>
    <w:rsidRoot w:val="002F2D81"/>
    <w:rsid w:val="00097CFB"/>
    <w:rsid w:val="00197DA8"/>
    <w:rsid w:val="001A78EE"/>
    <w:rsid w:val="001F428A"/>
    <w:rsid w:val="00207887"/>
    <w:rsid w:val="002B45C3"/>
    <w:rsid w:val="002D2BEB"/>
    <w:rsid w:val="002F2D81"/>
    <w:rsid w:val="002F3C92"/>
    <w:rsid w:val="00372E58"/>
    <w:rsid w:val="003B1EFE"/>
    <w:rsid w:val="004F36F6"/>
    <w:rsid w:val="00513425"/>
    <w:rsid w:val="0064173C"/>
    <w:rsid w:val="00646D5A"/>
    <w:rsid w:val="006522E7"/>
    <w:rsid w:val="006C29EE"/>
    <w:rsid w:val="006D6DBC"/>
    <w:rsid w:val="00857027"/>
    <w:rsid w:val="00871513"/>
    <w:rsid w:val="008D4B35"/>
    <w:rsid w:val="009207DE"/>
    <w:rsid w:val="00956470"/>
    <w:rsid w:val="009A3D85"/>
    <w:rsid w:val="009A4E2A"/>
    <w:rsid w:val="00A02FD7"/>
    <w:rsid w:val="00AA62AE"/>
    <w:rsid w:val="00AE5EEC"/>
    <w:rsid w:val="00B7793A"/>
    <w:rsid w:val="00BA6A9B"/>
    <w:rsid w:val="00BD02C1"/>
    <w:rsid w:val="00C14BF5"/>
    <w:rsid w:val="00C34407"/>
    <w:rsid w:val="00C74D64"/>
    <w:rsid w:val="00D52CC4"/>
    <w:rsid w:val="00E157D6"/>
    <w:rsid w:val="00EC37CB"/>
    <w:rsid w:val="00F023F1"/>
    <w:rsid w:val="00F02DE9"/>
    <w:rsid w:val="00F037F1"/>
    <w:rsid w:val="00FB20BA"/>
    <w:rsid w:val="00FD06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07"/>
  </w:style>
  <w:style w:type="paragraph" w:styleId="Heading2">
    <w:name w:val="heading 2"/>
    <w:basedOn w:val="Normal"/>
    <w:link w:val="Heading2Char"/>
    <w:uiPriority w:val="9"/>
    <w:qFormat/>
    <w:rsid w:val="002F2D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2D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2D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D81"/>
    <w:rPr>
      <w:rFonts w:ascii="Tahoma" w:hAnsi="Tahoma" w:cs="Tahoma"/>
      <w:sz w:val="16"/>
      <w:szCs w:val="16"/>
    </w:rPr>
  </w:style>
  <w:style w:type="character" w:customStyle="1" w:styleId="Heading2Char">
    <w:name w:val="Heading 2 Char"/>
    <w:basedOn w:val="DefaultParagraphFont"/>
    <w:link w:val="Heading2"/>
    <w:uiPriority w:val="9"/>
    <w:rsid w:val="002F2D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2D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2D81"/>
    <w:rPr>
      <w:rFonts w:ascii="Times New Roman" w:eastAsia="Times New Roman" w:hAnsi="Times New Roman" w:cs="Times New Roman"/>
      <w:b/>
      <w:bCs/>
      <w:sz w:val="24"/>
      <w:szCs w:val="24"/>
    </w:rPr>
  </w:style>
  <w:style w:type="paragraph" w:styleId="NormalWeb">
    <w:name w:val="Normal (Web)"/>
    <w:basedOn w:val="Normal"/>
    <w:uiPriority w:val="99"/>
    <w:unhideWhenUsed/>
    <w:rsid w:val="002F2D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D81"/>
    <w:rPr>
      <w:b/>
      <w:bCs/>
    </w:rPr>
  </w:style>
  <w:style w:type="paragraph" w:styleId="ListParagraph">
    <w:name w:val="List Paragraph"/>
    <w:basedOn w:val="Normal"/>
    <w:uiPriority w:val="34"/>
    <w:qFormat/>
    <w:rsid w:val="00EC37CB"/>
    <w:pPr>
      <w:ind w:left="720"/>
      <w:contextualSpacing/>
    </w:pPr>
  </w:style>
  <w:style w:type="character" w:customStyle="1" w:styleId="uv3um">
    <w:name w:val="uv3um"/>
    <w:basedOn w:val="DefaultParagraphFont"/>
    <w:rsid w:val="00EC37CB"/>
  </w:style>
  <w:style w:type="table" w:styleId="TableGrid">
    <w:name w:val="Table Grid"/>
    <w:basedOn w:val="TableNormal"/>
    <w:uiPriority w:val="59"/>
    <w:rsid w:val="00372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07"/>
  </w:style>
  <w:style w:type="paragraph" w:styleId="Heading2">
    <w:name w:val="heading 2"/>
    <w:basedOn w:val="Normal"/>
    <w:link w:val="Heading2Char"/>
    <w:uiPriority w:val="9"/>
    <w:qFormat/>
    <w:rsid w:val="002F2D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2D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2D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D81"/>
    <w:rPr>
      <w:rFonts w:ascii="Tahoma" w:hAnsi="Tahoma" w:cs="Tahoma"/>
      <w:sz w:val="16"/>
      <w:szCs w:val="16"/>
    </w:rPr>
  </w:style>
  <w:style w:type="character" w:customStyle="1" w:styleId="Heading2Char">
    <w:name w:val="Heading 2 Char"/>
    <w:basedOn w:val="DefaultParagraphFont"/>
    <w:link w:val="Heading2"/>
    <w:uiPriority w:val="9"/>
    <w:rsid w:val="002F2D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2D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2D81"/>
    <w:rPr>
      <w:rFonts w:ascii="Times New Roman" w:eastAsia="Times New Roman" w:hAnsi="Times New Roman" w:cs="Times New Roman"/>
      <w:b/>
      <w:bCs/>
      <w:sz w:val="24"/>
      <w:szCs w:val="24"/>
    </w:rPr>
  </w:style>
  <w:style w:type="paragraph" w:styleId="NormalWeb">
    <w:name w:val="Normal (Web)"/>
    <w:basedOn w:val="Normal"/>
    <w:uiPriority w:val="99"/>
    <w:unhideWhenUsed/>
    <w:rsid w:val="002F2D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D81"/>
    <w:rPr>
      <w:b/>
      <w:bCs/>
    </w:rPr>
  </w:style>
  <w:style w:type="paragraph" w:styleId="ListParagraph">
    <w:name w:val="List Paragraph"/>
    <w:basedOn w:val="Normal"/>
    <w:uiPriority w:val="34"/>
    <w:qFormat/>
    <w:rsid w:val="00EC37CB"/>
    <w:pPr>
      <w:ind w:left="720"/>
      <w:contextualSpacing/>
    </w:pPr>
  </w:style>
  <w:style w:type="character" w:customStyle="1" w:styleId="uv3um">
    <w:name w:val="uv3um"/>
    <w:basedOn w:val="DefaultParagraphFont"/>
    <w:rsid w:val="00EC37CB"/>
  </w:style>
  <w:style w:type="table" w:styleId="TableGrid">
    <w:name w:val="Table Grid"/>
    <w:basedOn w:val="TableNormal"/>
    <w:uiPriority w:val="59"/>
    <w:rsid w:val="00372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853165">
      <w:bodyDiv w:val="1"/>
      <w:marLeft w:val="0"/>
      <w:marRight w:val="0"/>
      <w:marTop w:val="0"/>
      <w:marBottom w:val="0"/>
      <w:divBdr>
        <w:top w:val="none" w:sz="0" w:space="0" w:color="auto"/>
        <w:left w:val="none" w:sz="0" w:space="0" w:color="auto"/>
        <w:bottom w:val="none" w:sz="0" w:space="0" w:color="auto"/>
        <w:right w:val="none" w:sz="0" w:space="0" w:color="auto"/>
      </w:divBdr>
    </w:div>
    <w:div w:id="224610771">
      <w:bodyDiv w:val="1"/>
      <w:marLeft w:val="0"/>
      <w:marRight w:val="0"/>
      <w:marTop w:val="0"/>
      <w:marBottom w:val="0"/>
      <w:divBdr>
        <w:top w:val="none" w:sz="0" w:space="0" w:color="auto"/>
        <w:left w:val="none" w:sz="0" w:space="0" w:color="auto"/>
        <w:bottom w:val="none" w:sz="0" w:space="0" w:color="auto"/>
        <w:right w:val="none" w:sz="0" w:space="0" w:color="auto"/>
      </w:divBdr>
    </w:div>
    <w:div w:id="252860045">
      <w:bodyDiv w:val="1"/>
      <w:marLeft w:val="0"/>
      <w:marRight w:val="0"/>
      <w:marTop w:val="0"/>
      <w:marBottom w:val="0"/>
      <w:divBdr>
        <w:top w:val="none" w:sz="0" w:space="0" w:color="auto"/>
        <w:left w:val="none" w:sz="0" w:space="0" w:color="auto"/>
        <w:bottom w:val="none" w:sz="0" w:space="0" w:color="auto"/>
        <w:right w:val="none" w:sz="0" w:space="0" w:color="auto"/>
      </w:divBdr>
    </w:div>
    <w:div w:id="262039026">
      <w:bodyDiv w:val="1"/>
      <w:marLeft w:val="0"/>
      <w:marRight w:val="0"/>
      <w:marTop w:val="0"/>
      <w:marBottom w:val="0"/>
      <w:divBdr>
        <w:top w:val="none" w:sz="0" w:space="0" w:color="auto"/>
        <w:left w:val="none" w:sz="0" w:space="0" w:color="auto"/>
        <w:bottom w:val="none" w:sz="0" w:space="0" w:color="auto"/>
        <w:right w:val="none" w:sz="0" w:space="0" w:color="auto"/>
      </w:divBdr>
    </w:div>
    <w:div w:id="339817688">
      <w:bodyDiv w:val="1"/>
      <w:marLeft w:val="0"/>
      <w:marRight w:val="0"/>
      <w:marTop w:val="0"/>
      <w:marBottom w:val="0"/>
      <w:divBdr>
        <w:top w:val="none" w:sz="0" w:space="0" w:color="auto"/>
        <w:left w:val="none" w:sz="0" w:space="0" w:color="auto"/>
        <w:bottom w:val="none" w:sz="0" w:space="0" w:color="auto"/>
        <w:right w:val="none" w:sz="0" w:space="0" w:color="auto"/>
      </w:divBdr>
      <w:divsChild>
        <w:div w:id="979312406">
          <w:marLeft w:val="0"/>
          <w:marRight w:val="0"/>
          <w:marTop w:val="0"/>
          <w:marBottom w:val="0"/>
          <w:divBdr>
            <w:top w:val="none" w:sz="0" w:space="0" w:color="auto"/>
            <w:left w:val="none" w:sz="0" w:space="0" w:color="auto"/>
            <w:bottom w:val="none" w:sz="0" w:space="0" w:color="auto"/>
            <w:right w:val="none" w:sz="0" w:space="0" w:color="auto"/>
          </w:divBdr>
          <w:divsChild>
            <w:div w:id="5744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419">
      <w:bodyDiv w:val="1"/>
      <w:marLeft w:val="0"/>
      <w:marRight w:val="0"/>
      <w:marTop w:val="0"/>
      <w:marBottom w:val="0"/>
      <w:divBdr>
        <w:top w:val="none" w:sz="0" w:space="0" w:color="auto"/>
        <w:left w:val="none" w:sz="0" w:space="0" w:color="auto"/>
        <w:bottom w:val="none" w:sz="0" w:space="0" w:color="auto"/>
        <w:right w:val="none" w:sz="0" w:space="0" w:color="auto"/>
      </w:divBdr>
    </w:div>
    <w:div w:id="893928115">
      <w:bodyDiv w:val="1"/>
      <w:marLeft w:val="0"/>
      <w:marRight w:val="0"/>
      <w:marTop w:val="0"/>
      <w:marBottom w:val="0"/>
      <w:divBdr>
        <w:top w:val="none" w:sz="0" w:space="0" w:color="auto"/>
        <w:left w:val="none" w:sz="0" w:space="0" w:color="auto"/>
        <w:bottom w:val="none" w:sz="0" w:space="0" w:color="auto"/>
        <w:right w:val="none" w:sz="0" w:space="0" w:color="auto"/>
      </w:divBdr>
    </w:div>
    <w:div w:id="1016466555">
      <w:bodyDiv w:val="1"/>
      <w:marLeft w:val="0"/>
      <w:marRight w:val="0"/>
      <w:marTop w:val="0"/>
      <w:marBottom w:val="0"/>
      <w:divBdr>
        <w:top w:val="none" w:sz="0" w:space="0" w:color="auto"/>
        <w:left w:val="none" w:sz="0" w:space="0" w:color="auto"/>
        <w:bottom w:val="none" w:sz="0" w:space="0" w:color="auto"/>
        <w:right w:val="none" w:sz="0" w:space="0" w:color="auto"/>
      </w:divBdr>
      <w:divsChild>
        <w:div w:id="122582189">
          <w:marLeft w:val="0"/>
          <w:marRight w:val="0"/>
          <w:marTop w:val="0"/>
          <w:marBottom w:val="0"/>
          <w:divBdr>
            <w:top w:val="none" w:sz="0" w:space="0" w:color="auto"/>
            <w:left w:val="none" w:sz="0" w:space="0" w:color="auto"/>
            <w:bottom w:val="none" w:sz="0" w:space="0" w:color="auto"/>
            <w:right w:val="none" w:sz="0" w:space="0" w:color="auto"/>
          </w:divBdr>
          <w:divsChild>
            <w:div w:id="19358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20767">
      <w:bodyDiv w:val="1"/>
      <w:marLeft w:val="0"/>
      <w:marRight w:val="0"/>
      <w:marTop w:val="0"/>
      <w:marBottom w:val="0"/>
      <w:divBdr>
        <w:top w:val="none" w:sz="0" w:space="0" w:color="auto"/>
        <w:left w:val="none" w:sz="0" w:space="0" w:color="auto"/>
        <w:bottom w:val="none" w:sz="0" w:space="0" w:color="auto"/>
        <w:right w:val="none" w:sz="0" w:space="0" w:color="auto"/>
      </w:divBdr>
    </w:div>
    <w:div w:id="1328241659">
      <w:bodyDiv w:val="1"/>
      <w:marLeft w:val="0"/>
      <w:marRight w:val="0"/>
      <w:marTop w:val="0"/>
      <w:marBottom w:val="0"/>
      <w:divBdr>
        <w:top w:val="none" w:sz="0" w:space="0" w:color="auto"/>
        <w:left w:val="none" w:sz="0" w:space="0" w:color="auto"/>
        <w:bottom w:val="none" w:sz="0" w:space="0" w:color="auto"/>
        <w:right w:val="none" w:sz="0" w:space="0" w:color="auto"/>
      </w:divBdr>
    </w:div>
    <w:div w:id="1555194231">
      <w:bodyDiv w:val="1"/>
      <w:marLeft w:val="0"/>
      <w:marRight w:val="0"/>
      <w:marTop w:val="0"/>
      <w:marBottom w:val="0"/>
      <w:divBdr>
        <w:top w:val="none" w:sz="0" w:space="0" w:color="auto"/>
        <w:left w:val="none" w:sz="0" w:space="0" w:color="auto"/>
        <w:bottom w:val="none" w:sz="0" w:space="0" w:color="auto"/>
        <w:right w:val="none" w:sz="0" w:space="0" w:color="auto"/>
      </w:divBdr>
      <w:divsChild>
        <w:div w:id="355891208">
          <w:marLeft w:val="0"/>
          <w:marRight w:val="0"/>
          <w:marTop w:val="0"/>
          <w:marBottom w:val="0"/>
          <w:divBdr>
            <w:top w:val="none" w:sz="0" w:space="0" w:color="auto"/>
            <w:left w:val="none" w:sz="0" w:space="0" w:color="auto"/>
            <w:bottom w:val="none" w:sz="0" w:space="0" w:color="auto"/>
            <w:right w:val="none" w:sz="0" w:space="0" w:color="auto"/>
          </w:divBdr>
          <w:divsChild>
            <w:div w:id="72163087">
              <w:marLeft w:val="0"/>
              <w:marRight w:val="0"/>
              <w:marTop w:val="0"/>
              <w:marBottom w:val="0"/>
              <w:divBdr>
                <w:top w:val="none" w:sz="0" w:space="0" w:color="auto"/>
                <w:left w:val="none" w:sz="0" w:space="0" w:color="auto"/>
                <w:bottom w:val="none" w:sz="0" w:space="0" w:color="auto"/>
                <w:right w:val="none" w:sz="0" w:space="0" w:color="auto"/>
              </w:divBdr>
              <w:divsChild>
                <w:div w:id="1339575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5570830">
      <w:bodyDiv w:val="1"/>
      <w:marLeft w:val="0"/>
      <w:marRight w:val="0"/>
      <w:marTop w:val="0"/>
      <w:marBottom w:val="0"/>
      <w:divBdr>
        <w:top w:val="none" w:sz="0" w:space="0" w:color="auto"/>
        <w:left w:val="none" w:sz="0" w:space="0" w:color="auto"/>
        <w:bottom w:val="none" w:sz="0" w:space="0" w:color="auto"/>
        <w:right w:val="none" w:sz="0" w:space="0" w:color="auto"/>
      </w:divBdr>
      <w:divsChild>
        <w:div w:id="187178329">
          <w:marLeft w:val="0"/>
          <w:marRight w:val="0"/>
          <w:marTop w:val="0"/>
          <w:marBottom w:val="0"/>
          <w:divBdr>
            <w:top w:val="none" w:sz="0" w:space="0" w:color="auto"/>
            <w:left w:val="none" w:sz="0" w:space="0" w:color="auto"/>
            <w:bottom w:val="none" w:sz="0" w:space="0" w:color="auto"/>
            <w:right w:val="none" w:sz="0" w:space="0" w:color="auto"/>
          </w:divBdr>
          <w:divsChild>
            <w:div w:id="741372439">
              <w:marLeft w:val="0"/>
              <w:marRight w:val="0"/>
              <w:marTop w:val="0"/>
              <w:marBottom w:val="0"/>
              <w:divBdr>
                <w:top w:val="none" w:sz="0" w:space="0" w:color="auto"/>
                <w:left w:val="none" w:sz="0" w:space="0" w:color="auto"/>
                <w:bottom w:val="none" w:sz="0" w:space="0" w:color="auto"/>
                <w:right w:val="none" w:sz="0" w:space="0" w:color="auto"/>
              </w:divBdr>
              <w:divsChild>
                <w:div w:id="331228717">
                  <w:marLeft w:val="0"/>
                  <w:marRight w:val="0"/>
                  <w:marTop w:val="0"/>
                  <w:marBottom w:val="0"/>
                  <w:divBdr>
                    <w:top w:val="none" w:sz="0" w:space="0" w:color="auto"/>
                    <w:left w:val="none" w:sz="0" w:space="0" w:color="auto"/>
                    <w:bottom w:val="none" w:sz="0" w:space="0" w:color="auto"/>
                    <w:right w:val="none" w:sz="0" w:space="0" w:color="auto"/>
                  </w:divBdr>
                  <w:divsChild>
                    <w:div w:id="898174704">
                      <w:marLeft w:val="0"/>
                      <w:marRight w:val="0"/>
                      <w:marTop w:val="0"/>
                      <w:marBottom w:val="0"/>
                      <w:divBdr>
                        <w:top w:val="none" w:sz="0" w:space="0" w:color="auto"/>
                        <w:left w:val="none" w:sz="0" w:space="0" w:color="auto"/>
                        <w:bottom w:val="none" w:sz="0" w:space="0" w:color="auto"/>
                        <w:right w:val="none" w:sz="0" w:space="0" w:color="auto"/>
                      </w:divBdr>
                      <w:divsChild>
                        <w:div w:id="1313367926">
                          <w:marLeft w:val="0"/>
                          <w:marRight w:val="0"/>
                          <w:marTop w:val="0"/>
                          <w:marBottom w:val="0"/>
                          <w:divBdr>
                            <w:top w:val="none" w:sz="0" w:space="0" w:color="auto"/>
                            <w:left w:val="none" w:sz="0" w:space="0" w:color="auto"/>
                            <w:bottom w:val="none" w:sz="0" w:space="0" w:color="auto"/>
                            <w:right w:val="none" w:sz="0" w:space="0" w:color="auto"/>
                          </w:divBdr>
                          <w:divsChild>
                            <w:div w:id="366951132">
                              <w:marLeft w:val="0"/>
                              <w:marRight w:val="0"/>
                              <w:marTop w:val="0"/>
                              <w:marBottom w:val="0"/>
                              <w:divBdr>
                                <w:top w:val="none" w:sz="0" w:space="0" w:color="auto"/>
                                <w:left w:val="none" w:sz="0" w:space="0" w:color="auto"/>
                                <w:bottom w:val="none" w:sz="0" w:space="0" w:color="auto"/>
                                <w:right w:val="none" w:sz="0" w:space="0" w:color="auto"/>
                              </w:divBdr>
                            </w:div>
                            <w:div w:id="1288438199">
                              <w:marLeft w:val="0"/>
                              <w:marRight w:val="0"/>
                              <w:marTop w:val="0"/>
                              <w:marBottom w:val="0"/>
                              <w:divBdr>
                                <w:top w:val="none" w:sz="0" w:space="0" w:color="auto"/>
                                <w:left w:val="none" w:sz="0" w:space="0" w:color="auto"/>
                                <w:bottom w:val="none" w:sz="0" w:space="0" w:color="auto"/>
                                <w:right w:val="none" w:sz="0" w:space="0" w:color="auto"/>
                              </w:divBdr>
                              <w:divsChild>
                                <w:div w:id="56636034">
                                  <w:marLeft w:val="0"/>
                                  <w:marRight w:val="0"/>
                                  <w:marTop w:val="0"/>
                                  <w:marBottom w:val="0"/>
                                  <w:divBdr>
                                    <w:top w:val="none" w:sz="0" w:space="0" w:color="auto"/>
                                    <w:left w:val="none" w:sz="0" w:space="0" w:color="auto"/>
                                    <w:bottom w:val="none" w:sz="0" w:space="0" w:color="auto"/>
                                    <w:right w:val="none" w:sz="0" w:space="0" w:color="auto"/>
                                  </w:divBdr>
                                  <w:divsChild>
                                    <w:div w:id="1727949781">
                                      <w:marLeft w:val="0"/>
                                      <w:marRight w:val="0"/>
                                      <w:marTop w:val="0"/>
                                      <w:marBottom w:val="0"/>
                                      <w:divBdr>
                                        <w:top w:val="none" w:sz="0" w:space="0" w:color="auto"/>
                                        <w:left w:val="none" w:sz="0" w:space="0" w:color="auto"/>
                                        <w:bottom w:val="none" w:sz="0" w:space="0" w:color="auto"/>
                                        <w:right w:val="none" w:sz="0" w:space="0" w:color="auto"/>
                                      </w:divBdr>
                                      <w:divsChild>
                                        <w:div w:id="2100828518">
                                          <w:marLeft w:val="0"/>
                                          <w:marRight w:val="0"/>
                                          <w:marTop w:val="0"/>
                                          <w:marBottom w:val="0"/>
                                          <w:divBdr>
                                            <w:top w:val="none" w:sz="0" w:space="0" w:color="auto"/>
                                            <w:left w:val="none" w:sz="0" w:space="0" w:color="auto"/>
                                            <w:bottom w:val="none" w:sz="0" w:space="0" w:color="auto"/>
                                            <w:right w:val="none" w:sz="0" w:space="0" w:color="auto"/>
                                          </w:divBdr>
                                          <w:divsChild>
                                            <w:div w:id="8612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5169">
                                  <w:marLeft w:val="0"/>
                                  <w:marRight w:val="0"/>
                                  <w:marTop w:val="0"/>
                                  <w:marBottom w:val="0"/>
                                  <w:divBdr>
                                    <w:top w:val="none" w:sz="0" w:space="0" w:color="auto"/>
                                    <w:left w:val="none" w:sz="0" w:space="0" w:color="auto"/>
                                    <w:bottom w:val="none" w:sz="0" w:space="0" w:color="auto"/>
                                    <w:right w:val="none" w:sz="0" w:space="0" w:color="auto"/>
                                  </w:divBdr>
                                  <w:divsChild>
                                    <w:div w:id="589119966">
                                      <w:marLeft w:val="0"/>
                                      <w:marRight w:val="0"/>
                                      <w:marTop w:val="0"/>
                                      <w:marBottom w:val="0"/>
                                      <w:divBdr>
                                        <w:top w:val="none" w:sz="0" w:space="0" w:color="auto"/>
                                        <w:left w:val="none" w:sz="0" w:space="0" w:color="auto"/>
                                        <w:bottom w:val="none" w:sz="0" w:space="0" w:color="auto"/>
                                        <w:right w:val="none" w:sz="0" w:space="0" w:color="auto"/>
                                      </w:divBdr>
                                      <w:divsChild>
                                        <w:div w:id="316804611">
                                          <w:marLeft w:val="0"/>
                                          <w:marRight w:val="0"/>
                                          <w:marTop w:val="0"/>
                                          <w:marBottom w:val="0"/>
                                          <w:divBdr>
                                            <w:top w:val="none" w:sz="0" w:space="0" w:color="auto"/>
                                            <w:left w:val="none" w:sz="0" w:space="0" w:color="auto"/>
                                            <w:bottom w:val="none" w:sz="0" w:space="0" w:color="auto"/>
                                            <w:right w:val="none" w:sz="0" w:space="0" w:color="auto"/>
                                          </w:divBdr>
                                          <w:divsChild>
                                            <w:div w:id="18255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3392">
                                  <w:marLeft w:val="0"/>
                                  <w:marRight w:val="0"/>
                                  <w:marTop w:val="0"/>
                                  <w:marBottom w:val="0"/>
                                  <w:divBdr>
                                    <w:top w:val="none" w:sz="0" w:space="0" w:color="auto"/>
                                    <w:left w:val="none" w:sz="0" w:space="0" w:color="auto"/>
                                    <w:bottom w:val="none" w:sz="0" w:space="0" w:color="auto"/>
                                    <w:right w:val="none" w:sz="0" w:space="0" w:color="auto"/>
                                  </w:divBdr>
                                  <w:divsChild>
                                    <w:div w:id="1826508535">
                                      <w:marLeft w:val="0"/>
                                      <w:marRight w:val="0"/>
                                      <w:marTop w:val="0"/>
                                      <w:marBottom w:val="0"/>
                                      <w:divBdr>
                                        <w:top w:val="none" w:sz="0" w:space="0" w:color="auto"/>
                                        <w:left w:val="none" w:sz="0" w:space="0" w:color="auto"/>
                                        <w:bottom w:val="none" w:sz="0" w:space="0" w:color="auto"/>
                                        <w:right w:val="none" w:sz="0" w:space="0" w:color="auto"/>
                                      </w:divBdr>
                                      <w:divsChild>
                                        <w:div w:id="163980233">
                                          <w:marLeft w:val="0"/>
                                          <w:marRight w:val="0"/>
                                          <w:marTop w:val="0"/>
                                          <w:marBottom w:val="0"/>
                                          <w:divBdr>
                                            <w:top w:val="none" w:sz="0" w:space="0" w:color="auto"/>
                                            <w:left w:val="none" w:sz="0" w:space="0" w:color="auto"/>
                                            <w:bottom w:val="none" w:sz="0" w:space="0" w:color="auto"/>
                                            <w:right w:val="none" w:sz="0" w:space="0" w:color="auto"/>
                                          </w:divBdr>
                                          <w:divsChild>
                                            <w:div w:id="7901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7796">
                  <w:marLeft w:val="0"/>
                  <w:marRight w:val="0"/>
                  <w:marTop w:val="0"/>
                  <w:marBottom w:val="0"/>
                  <w:divBdr>
                    <w:top w:val="none" w:sz="0" w:space="0" w:color="auto"/>
                    <w:left w:val="none" w:sz="0" w:space="0" w:color="auto"/>
                    <w:bottom w:val="none" w:sz="0" w:space="0" w:color="auto"/>
                    <w:right w:val="none" w:sz="0" w:space="0" w:color="auto"/>
                  </w:divBdr>
                  <w:divsChild>
                    <w:div w:id="1104689176">
                      <w:marLeft w:val="0"/>
                      <w:marRight w:val="0"/>
                      <w:marTop w:val="0"/>
                      <w:marBottom w:val="0"/>
                      <w:divBdr>
                        <w:top w:val="none" w:sz="0" w:space="0" w:color="auto"/>
                        <w:left w:val="none" w:sz="0" w:space="0" w:color="auto"/>
                        <w:bottom w:val="none" w:sz="0" w:space="0" w:color="auto"/>
                        <w:right w:val="none" w:sz="0" w:space="0" w:color="auto"/>
                      </w:divBdr>
                      <w:divsChild>
                        <w:div w:id="1168011020">
                          <w:marLeft w:val="0"/>
                          <w:marRight w:val="0"/>
                          <w:marTop w:val="0"/>
                          <w:marBottom w:val="0"/>
                          <w:divBdr>
                            <w:top w:val="none" w:sz="0" w:space="0" w:color="auto"/>
                            <w:left w:val="none" w:sz="0" w:space="0" w:color="auto"/>
                            <w:bottom w:val="none" w:sz="0" w:space="0" w:color="auto"/>
                            <w:right w:val="none" w:sz="0" w:space="0" w:color="auto"/>
                          </w:divBdr>
                          <w:divsChild>
                            <w:div w:id="803305464">
                              <w:marLeft w:val="0"/>
                              <w:marRight w:val="0"/>
                              <w:marTop w:val="0"/>
                              <w:marBottom w:val="0"/>
                              <w:divBdr>
                                <w:top w:val="none" w:sz="0" w:space="0" w:color="auto"/>
                                <w:left w:val="none" w:sz="0" w:space="0" w:color="auto"/>
                                <w:bottom w:val="none" w:sz="0" w:space="0" w:color="auto"/>
                                <w:right w:val="none" w:sz="0" w:space="0" w:color="auto"/>
                              </w:divBdr>
                            </w:div>
                            <w:div w:id="1787113060">
                              <w:marLeft w:val="0"/>
                              <w:marRight w:val="0"/>
                              <w:marTop w:val="0"/>
                              <w:marBottom w:val="0"/>
                              <w:divBdr>
                                <w:top w:val="none" w:sz="0" w:space="0" w:color="auto"/>
                                <w:left w:val="none" w:sz="0" w:space="0" w:color="auto"/>
                                <w:bottom w:val="none" w:sz="0" w:space="0" w:color="auto"/>
                                <w:right w:val="none" w:sz="0" w:space="0" w:color="auto"/>
                              </w:divBdr>
                              <w:divsChild>
                                <w:div w:id="97415142">
                                  <w:marLeft w:val="0"/>
                                  <w:marRight w:val="0"/>
                                  <w:marTop w:val="0"/>
                                  <w:marBottom w:val="0"/>
                                  <w:divBdr>
                                    <w:top w:val="none" w:sz="0" w:space="0" w:color="auto"/>
                                    <w:left w:val="none" w:sz="0" w:space="0" w:color="auto"/>
                                    <w:bottom w:val="none" w:sz="0" w:space="0" w:color="auto"/>
                                    <w:right w:val="none" w:sz="0" w:space="0" w:color="auto"/>
                                  </w:divBdr>
                                  <w:divsChild>
                                    <w:div w:id="2111120784">
                                      <w:marLeft w:val="0"/>
                                      <w:marRight w:val="0"/>
                                      <w:marTop w:val="0"/>
                                      <w:marBottom w:val="0"/>
                                      <w:divBdr>
                                        <w:top w:val="none" w:sz="0" w:space="0" w:color="auto"/>
                                        <w:left w:val="none" w:sz="0" w:space="0" w:color="auto"/>
                                        <w:bottom w:val="none" w:sz="0" w:space="0" w:color="auto"/>
                                        <w:right w:val="none" w:sz="0" w:space="0" w:color="auto"/>
                                      </w:divBdr>
                                      <w:divsChild>
                                        <w:div w:id="722369551">
                                          <w:marLeft w:val="0"/>
                                          <w:marRight w:val="0"/>
                                          <w:marTop w:val="0"/>
                                          <w:marBottom w:val="0"/>
                                          <w:divBdr>
                                            <w:top w:val="none" w:sz="0" w:space="0" w:color="auto"/>
                                            <w:left w:val="none" w:sz="0" w:space="0" w:color="auto"/>
                                            <w:bottom w:val="none" w:sz="0" w:space="0" w:color="auto"/>
                                            <w:right w:val="none" w:sz="0" w:space="0" w:color="auto"/>
                                          </w:divBdr>
                                          <w:divsChild>
                                            <w:div w:id="4140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99439">
                                  <w:marLeft w:val="0"/>
                                  <w:marRight w:val="0"/>
                                  <w:marTop w:val="0"/>
                                  <w:marBottom w:val="0"/>
                                  <w:divBdr>
                                    <w:top w:val="none" w:sz="0" w:space="0" w:color="auto"/>
                                    <w:left w:val="none" w:sz="0" w:space="0" w:color="auto"/>
                                    <w:bottom w:val="none" w:sz="0" w:space="0" w:color="auto"/>
                                    <w:right w:val="none" w:sz="0" w:space="0" w:color="auto"/>
                                  </w:divBdr>
                                  <w:divsChild>
                                    <w:div w:id="2026710920">
                                      <w:marLeft w:val="0"/>
                                      <w:marRight w:val="0"/>
                                      <w:marTop w:val="0"/>
                                      <w:marBottom w:val="0"/>
                                      <w:divBdr>
                                        <w:top w:val="none" w:sz="0" w:space="0" w:color="auto"/>
                                        <w:left w:val="none" w:sz="0" w:space="0" w:color="auto"/>
                                        <w:bottom w:val="none" w:sz="0" w:space="0" w:color="auto"/>
                                        <w:right w:val="none" w:sz="0" w:space="0" w:color="auto"/>
                                      </w:divBdr>
                                      <w:divsChild>
                                        <w:div w:id="1658798968">
                                          <w:marLeft w:val="0"/>
                                          <w:marRight w:val="0"/>
                                          <w:marTop w:val="0"/>
                                          <w:marBottom w:val="0"/>
                                          <w:divBdr>
                                            <w:top w:val="none" w:sz="0" w:space="0" w:color="auto"/>
                                            <w:left w:val="none" w:sz="0" w:space="0" w:color="auto"/>
                                            <w:bottom w:val="none" w:sz="0" w:space="0" w:color="auto"/>
                                            <w:right w:val="none" w:sz="0" w:space="0" w:color="auto"/>
                                          </w:divBdr>
                                          <w:divsChild>
                                            <w:div w:id="20198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38394">
                                  <w:marLeft w:val="0"/>
                                  <w:marRight w:val="0"/>
                                  <w:marTop w:val="0"/>
                                  <w:marBottom w:val="0"/>
                                  <w:divBdr>
                                    <w:top w:val="none" w:sz="0" w:space="0" w:color="auto"/>
                                    <w:left w:val="none" w:sz="0" w:space="0" w:color="auto"/>
                                    <w:bottom w:val="none" w:sz="0" w:space="0" w:color="auto"/>
                                    <w:right w:val="none" w:sz="0" w:space="0" w:color="auto"/>
                                  </w:divBdr>
                                  <w:divsChild>
                                    <w:div w:id="436412982">
                                      <w:marLeft w:val="0"/>
                                      <w:marRight w:val="0"/>
                                      <w:marTop w:val="0"/>
                                      <w:marBottom w:val="0"/>
                                      <w:divBdr>
                                        <w:top w:val="none" w:sz="0" w:space="0" w:color="auto"/>
                                        <w:left w:val="none" w:sz="0" w:space="0" w:color="auto"/>
                                        <w:bottom w:val="none" w:sz="0" w:space="0" w:color="auto"/>
                                        <w:right w:val="none" w:sz="0" w:space="0" w:color="auto"/>
                                      </w:divBdr>
                                      <w:divsChild>
                                        <w:div w:id="540481762">
                                          <w:marLeft w:val="0"/>
                                          <w:marRight w:val="0"/>
                                          <w:marTop w:val="0"/>
                                          <w:marBottom w:val="0"/>
                                          <w:divBdr>
                                            <w:top w:val="none" w:sz="0" w:space="0" w:color="auto"/>
                                            <w:left w:val="none" w:sz="0" w:space="0" w:color="auto"/>
                                            <w:bottom w:val="none" w:sz="0" w:space="0" w:color="auto"/>
                                            <w:right w:val="none" w:sz="0" w:space="0" w:color="auto"/>
                                          </w:divBdr>
                                          <w:divsChild>
                                            <w:div w:id="426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348710">
                  <w:marLeft w:val="0"/>
                  <w:marRight w:val="0"/>
                  <w:marTop w:val="0"/>
                  <w:marBottom w:val="0"/>
                  <w:divBdr>
                    <w:top w:val="none" w:sz="0" w:space="0" w:color="auto"/>
                    <w:left w:val="none" w:sz="0" w:space="0" w:color="auto"/>
                    <w:bottom w:val="none" w:sz="0" w:space="0" w:color="auto"/>
                    <w:right w:val="none" w:sz="0" w:space="0" w:color="auto"/>
                  </w:divBdr>
                  <w:divsChild>
                    <w:div w:id="329991648">
                      <w:marLeft w:val="0"/>
                      <w:marRight w:val="0"/>
                      <w:marTop w:val="0"/>
                      <w:marBottom w:val="0"/>
                      <w:divBdr>
                        <w:top w:val="none" w:sz="0" w:space="0" w:color="auto"/>
                        <w:left w:val="none" w:sz="0" w:space="0" w:color="auto"/>
                        <w:bottom w:val="none" w:sz="0" w:space="0" w:color="auto"/>
                        <w:right w:val="none" w:sz="0" w:space="0" w:color="auto"/>
                      </w:divBdr>
                      <w:divsChild>
                        <w:div w:id="1259750709">
                          <w:marLeft w:val="0"/>
                          <w:marRight w:val="0"/>
                          <w:marTop w:val="0"/>
                          <w:marBottom w:val="0"/>
                          <w:divBdr>
                            <w:top w:val="none" w:sz="0" w:space="0" w:color="auto"/>
                            <w:left w:val="none" w:sz="0" w:space="0" w:color="auto"/>
                            <w:bottom w:val="none" w:sz="0" w:space="0" w:color="auto"/>
                            <w:right w:val="none" w:sz="0" w:space="0" w:color="auto"/>
                          </w:divBdr>
                          <w:divsChild>
                            <w:div w:id="741148728">
                              <w:marLeft w:val="0"/>
                              <w:marRight w:val="0"/>
                              <w:marTop w:val="0"/>
                              <w:marBottom w:val="0"/>
                              <w:divBdr>
                                <w:top w:val="none" w:sz="0" w:space="0" w:color="auto"/>
                                <w:left w:val="none" w:sz="0" w:space="0" w:color="auto"/>
                                <w:bottom w:val="none" w:sz="0" w:space="0" w:color="auto"/>
                                <w:right w:val="none" w:sz="0" w:space="0" w:color="auto"/>
                              </w:divBdr>
                              <w:divsChild>
                                <w:div w:id="1979531380">
                                  <w:marLeft w:val="0"/>
                                  <w:marRight w:val="0"/>
                                  <w:marTop w:val="0"/>
                                  <w:marBottom w:val="0"/>
                                  <w:divBdr>
                                    <w:top w:val="none" w:sz="0" w:space="0" w:color="auto"/>
                                    <w:left w:val="none" w:sz="0" w:space="0" w:color="auto"/>
                                    <w:bottom w:val="none" w:sz="0" w:space="0" w:color="auto"/>
                                    <w:right w:val="none" w:sz="0" w:space="0" w:color="auto"/>
                                  </w:divBdr>
                                  <w:divsChild>
                                    <w:div w:id="30695183">
                                      <w:marLeft w:val="0"/>
                                      <w:marRight w:val="0"/>
                                      <w:marTop w:val="0"/>
                                      <w:marBottom w:val="0"/>
                                      <w:divBdr>
                                        <w:top w:val="none" w:sz="0" w:space="0" w:color="auto"/>
                                        <w:left w:val="none" w:sz="0" w:space="0" w:color="auto"/>
                                        <w:bottom w:val="none" w:sz="0" w:space="0" w:color="auto"/>
                                        <w:right w:val="none" w:sz="0" w:space="0" w:color="auto"/>
                                      </w:divBdr>
                                      <w:divsChild>
                                        <w:div w:id="1826358626">
                                          <w:marLeft w:val="0"/>
                                          <w:marRight w:val="0"/>
                                          <w:marTop w:val="0"/>
                                          <w:marBottom w:val="0"/>
                                          <w:divBdr>
                                            <w:top w:val="none" w:sz="0" w:space="0" w:color="auto"/>
                                            <w:left w:val="none" w:sz="0" w:space="0" w:color="auto"/>
                                            <w:bottom w:val="none" w:sz="0" w:space="0" w:color="auto"/>
                                            <w:right w:val="none" w:sz="0" w:space="0" w:color="auto"/>
                                          </w:divBdr>
                                          <w:divsChild>
                                            <w:div w:id="6793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5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4271">
                  <w:marLeft w:val="0"/>
                  <w:marRight w:val="0"/>
                  <w:marTop w:val="0"/>
                  <w:marBottom w:val="0"/>
                  <w:divBdr>
                    <w:top w:val="none" w:sz="0" w:space="0" w:color="auto"/>
                    <w:left w:val="none" w:sz="0" w:space="0" w:color="auto"/>
                    <w:bottom w:val="none" w:sz="0" w:space="0" w:color="auto"/>
                    <w:right w:val="none" w:sz="0" w:space="0" w:color="auto"/>
                  </w:divBdr>
                  <w:divsChild>
                    <w:div w:id="91517505">
                      <w:marLeft w:val="0"/>
                      <w:marRight w:val="0"/>
                      <w:marTop w:val="0"/>
                      <w:marBottom w:val="0"/>
                      <w:divBdr>
                        <w:top w:val="none" w:sz="0" w:space="0" w:color="auto"/>
                        <w:left w:val="none" w:sz="0" w:space="0" w:color="auto"/>
                        <w:bottom w:val="none" w:sz="0" w:space="0" w:color="auto"/>
                        <w:right w:val="none" w:sz="0" w:space="0" w:color="auto"/>
                      </w:divBdr>
                      <w:divsChild>
                        <w:div w:id="106658658">
                          <w:marLeft w:val="0"/>
                          <w:marRight w:val="0"/>
                          <w:marTop w:val="0"/>
                          <w:marBottom w:val="0"/>
                          <w:divBdr>
                            <w:top w:val="none" w:sz="0" w:space="0" w:color="auto"/>
                            <w:left w:val="none" w:sz="0" w:space="0" w:color="auto"/>
                            <w:bottom w:val="none" w:sz="0" w:space="0" w:color="auto"/>
                            <w:right w:val="none" w:sz="0" w:space="0" w:color="auto"/>
                          </w:divBdr>
                          <w:divsChild>
                            <w:div w:id="497233657">
                              <w:marLeft w:val="0"/>
                              <w:marRight w:val="0"/>
                              <w:marTop w:val="0"/>
                              <w:marBottom w:val="0"/>
                              <w:divBdr>
                                <w:top w:val="none" w:sz="0" w:space="0" w:color="auto"/>
                                <w:left w:val="none" w:sz="0" w:space="0" w:color="auto"/>
                                <w:bottom w:val="none" w:sz="0" w:space="0" w:color="auto"/>
                                <w:right w:val="none" w:sz="0" w:space="0" w:color="auto"/>
                              </w:divBdr>
                            </w:div>
                            <w:div w:id="620264590">
                              <w:marLeft w:val="0"/>
                              <w:marRight w:val="0"/>
                              <w:marTop w:val="0"/>
                              <w:marBottom w:val="0"/>
                              <w:divBdr>
                                <w:top w:val="none" w:sz="0" w:space="0" w:color="auto"/>
                                <w:left w:val="none" w:sz="0" w:space="0" w:color="auto"/>
                                <w:bottom w:val="none" w:sz="0" w:space="0" w:color="auto"/>
                                <w:right w:val="none" w:sz="0" w:space="0" w:color="auto"/>
                              </w:divBdr>
                              <w:divsChild>
                                <w:div w:id="539975405">
                                  <w:marLeft w:val="0"/>
                                  <w:marRight w:val="0"/>
                                  <w:marTop w:val="0"/>
                                  <w:marBottom w:val="0"/>
                                  <w:divBdr>
                                    <w:top w:val="none" w:sz="0" w:space="0" w:color="auto"/>
                                    <w:left w:val="none" w:sz="0" w:space="0" w:color="auto"/>
                                    <w:bottom w:val="none" w:sz="0" w:space="0" w:color="auto"/>
                                    <w:right w:val="none" w:sz="0" w:space="0" w:color="auto"/>
                                  </w:divBdr>
                                  <w:divsChild>
                                    <w:div w:id="749959684">
                                      <w:marLeft w:val="0"/>
                                      <w:marRight w:val="0"/>
                                      <w:marTop w:val="0"/>
                                      <w:marBottom w:val="0"/>
                                      <w:divBdr>
                                        <w:top w:val="none" w:sz="0" w:space="0" w:color="auto"/>
                                        <w:left w:val="none" w:sz="0" w:space="0" w:color="auto"/>
                                        <w:bottom w:val="none" w:sz="0" w:space="0" w:color="auto"/>
                                        <w:right w:val="none" w:sz="0" w:space="0" w:color="auto"/>
                                      </w:divBdr>
                                      <w:divsChild>
                                        <w:div w:id="846867247">
                                          <w:marLeft w:val="0"/>
                                          <w:marRight w:val="0"/>
                                          <w:marTop w:val="0"/>
                                          <w:marBottom w:val="0"/>
                                          <w:divBdr>
                                            <w:top w:val="none" w:sz="0" w:space="0" w:color="auto"/>
                                            <w:left w:val="none" w:sz="0" w:space="0" w:color="auto"/>
                                            <w:bottom w:val="none" w:sz="0" w:space="0" w:color="auto"/>
                                            <w:right w:val="none" w:sz="0" w:space="0" w:color="auto"/>
                                          </w:divBdr>
                                          <w:divsChild>
                                            <w:div w:id="89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136205">
                                  <w:marLeft w:val="0"/>
                                  <w:marRight w:val="0"/>
                                  <w:marTop w:val="0"/>
                                  <w:marBottom w:val="0"/>
                                  <w:divBdr>
                                    <w:top w:val="none" w:sz="0" w:space="0" w:color="auto"/>
                                    <w:left w:val="none" w:sz="0" w:space="0" w:color="auto"/>
                                    <w:bottom w:val="none" w:sz="0" w:space="0" w:color="auto"/>
                                    <w:right w:val="none" w:sz="0" w:space="0" w:color="auto"/>
                                  </w:divBdr>
                                  <w:divsChild>
                                    <w:div w:id="900562198">
                                      <w:marLeft w:val="0"/>
                                      <w:marRight w:val="0"/>
                                      <w:marTop w:val="0"/>
                                      <w:marBottom w:val="0"/>
                                      <w:divBdr>
                                        <w:top w:val="none" w:sz="0" w:space="0" w:color="auto"/>
                                        <w:left w:val="none" w:sz="0" w:space="0" w:color="auto"/>
                                        <w:bottom w:val="none" w:sz="0" w:space="0" w:color="auto"/>
                                        <w:right w:val="none" w:sz="0" w:space="0" w:color="auto"/>
                                      </w:divBdr>
                                      <w:divsChild>
                                        <w:div w:id="1787961504">
                                          <w:marLeft w:val="0"/>
                                          <w:marRight w:val="0"/>
                                          <w:marTop w:val="0"/>
                                          <w:marBottom w:val="0"/>
                                          <w:divBdr>
                                            <w:top w:val="none" w:sz="0" w:space="0" w:color="auto"/>
                                            <w:left w:val="none" w:sz="0" w:space="0" w:color="auto"/>
                                            <w:bottom w:val="none" w:sz="0" w:space="0" w:color="auto"/>
                                            <w:right w:val="none" w:sz="0" w:space="0" w:color="auto"/>
                                          </w:divBdr>
                                          <w:divsChild>
                                            <w:div w:id="7337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9905">
                                  <w:marLeft w:val="0"/>
                                  <w:marRight w:val="0"/>
                                  <w:marTop w:val="0"/>
                                  <w:marBottom w:val="0"/>
                                  <w:divBdr>
                                    <w:top w:val="none" w:sz="0" w:space="0" w:color="auto"/>
                                    <w:left w:val="none" w:sz="0" w:space="0" w:color="auto"/>
                                    <w:bottom w:val="none" w:sz="0" w:space="0" w:color="auto"/>
                                    <w:right w:val="none" w:sz="0" w:space="0" w:color="auto"/>
                                  </w:divBdr>
                                  <w:divsChild>
                                    <w:div w:id="1474368756">
                                      <w:marLeft w:val="0"/>
                                      <w:marRight w:val="0"/>
                                      <w:marTop w:val="0"/>
                                      <w:marBottom w:val="0"/>
                                      <w:divBdr>
                                        <w:top w:val="none" w:sz="0" w:space="0" w:color="auto"/>
                                        <w:left w:val="none" w:sz="0" w:space="0" w:color="auto"/>
                                        <w:bottom w:val="none" w:sz="0" w:space="0" w:color="auto"/>
                                        <w:right w:val="none" w:sz="0" w:space="0" w:color="auto"/>
                                      </w:divBdr>
                                      <w:divsChild>
                                        <w:div w:id="1881165672">
                                          <w:marLeft w:val="0"/>
                                          <w:marRight w:val="0"/>
                                          <w:marTop w:val="0"/>
                                          <w:marBottom w:val="0"/>
                                          <w:divBdr>
                                            <w:top w:val="none" w:sz="0" w:space="0" w:color="auto"/>
                                            <w:left w:val="none" w:sz="0" w:space="0" w:color="auto"/>
                                            <w:bottom w:val="none" w:sz="0" w:space="0" w:color="auto"/>
                                            <w:right w:val="none" w:sz="0" w:space="0" w:color="auto"/>
                                          </w:divBdr>
                                          <w:divsChild>
                                            <w:div w:id="15969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744321">
          <w:marLeft w:val="0"/>
          <w:marRight w:val="0"/>
          <w:marTop w:val="0"/>
          <w:marBottom w:val="0"/>
          <w:divBdr>
            <w:top w:val="none" w:sz="0" w:space="0" w:color="auto"/>
            <w:left w:val="none" w:sz="0" w:space="0" w:color="auto"/>
            <w:bottom w:val="none" w:sz="0" w:space="0" w:color="auto"/>
            <w:right w:val="none" w:sz="0" w:space="0" w:color="auto"/>
          </w:divBdr>
          <w:divsChild>
            <w:div w:id="737021147">
              <w:marLeft w:val="0"/>
              <w:marRight w:val="0"/>
              <w:marTop w:val="0"/>
              <w:marBottom w:val="0"/>
              <w:divBdr>
                <w:top w:val="none" w:sz="0" w:space="0" w:color="auto"/>
                <w:left w:val="none" w:sz="0" w:space="0" w:color="auto"/>
                <w:bottom w:val="none" w:sz="0" w:space="0" w:color="auto"/>
                <w:right w:val="none" w:sz="0" w:space="0" w:color="auto"/>
              </w:divBdr>
              <w:divsChild>
                <w:div w:id="338893203">
                  <w:marLeft w:val="0"/>
                  <w:marRight w:val="0"/>
                  <w:marTop w:val="0"/>
                  <w:marBottom w:val="0"/>
                  <w:divBdr>
                    <w:top w:val="none" w:sz="0" w:space="0" w:color="auto"/>
                    <w:left w:val="none" w:sz="0" w:space="0" w:color="auto"/>
                    <w:bottom w:val="none" w:sz="0" w:space="0" w:color="auto"/>
                    <w:right w:val="none" w:sz="0" w:space="0" w:color="auto"/>
                  </w:divBdr>
                  <w:divsChild>
                    <w:div w:id="864564468">
                      <w:marLeft w:val="0"/>
                      <w:marRight w:val="0"/>
                      <w:marTop w:val="0"/>
                      <w:marBottom w:val="0"/>
                      <w:divBdr>
                        <w:top w:val="none" w:sz="0" w:space="0" w:color="auto"/>
                        <w:left w:val="none" w:sz="0" w:space="0" w:color="auto"/>
                        <w:bottom w:val="none" w:sz="0" w:space="0" w:color="auto"/>
                        <w:right w:val="none" w:sz="0" w:space="0" w:color="auto"/>
                      </w:divBdr>
                      <w:divsChild>
                        <w:div w:id="659235307">
                          <w:marLeft w:val="0"/>
                          <w:marRight w:val="0"/>
                          <w:marTop w:val="0"/>
                          <w:marBottom w:val="0"/>
                          <w:divBdr>
                            <w:top w:val="none" w:sz="0" w:space="0" w:color="auto"/>
                            <w:left w:val="none" w:sz="0" w:space="0" w:color="auto"/>
                            <w:bottom w:val="none" w:sz="0" w:space="0" w:color="auto"/>
                            <w:right w:val="none" w:sz="0" w:space="0" w:color="auto"/>
                          </w:divBdr>
                          <w:divsChild>
                            <w:div w:id="737898018">
                              <w:marLeft w:val="0"/>
                              <w:marRight w:val="0"/>
                              <w:marTop w:val="0"/>
                              <w:marBottom w:val="0"/>
                              <w:divBdr>
                                <w:top w:val="none" w:sz="0" w:space="0" w:color="auto"/>
                                <w:left w:val="none" w:sz="0" w:space="0" w:color="auto"/>
                                <w:bottom w:val="none" w:sz="0" w:space="0" w:color="auto"/>
                                <w:right w:val="none" w:sz="0" w:space="0" w:color="auto"/>
                              </w:divBdr>
                              <w:divsChild>
                                <w:div w:id="13842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6480">
          <w:marLeft w:val="0"/>
          <w:marRight w:val="0"/>
          <w:marTop w:val="0"/>
          <w:marBottom w:val="0"/>
          <w:divBdr>
            <w:top w:val="none" w:sz="0" w:space="0" w:color="auto"/>
            <w:left w:val="none" w:sz="0" w:space="0" w:color="auto"/>
            <w:bottom w:val="none" w:sz="0" w:space="0" w:color="auto"/>
            <w:right w:val="none" w:sz="0" w:space="0" w:color="auto"/>
          </w:divBdr>
          <w:divsChild>
            <w:div w:id="1827744137">
              <w:marLeft w:val="0"/>
              <w:marRight w:val="0"/>
              <w:marTop w:val="0"/>
              <w:marBottom w:val="0"/>
              <w:divBdr>
                <w:top w:val="none" w:sz="0" w:space="0" w:color="auto"/>
                <w:left w:val="none" w:sz="0" w:space="0" w:color="auto"/>
                <w:bottom w:val="none" w:sz="0" w:space="0" w:color="auto"/>
                <w:right w:val="none" w:sz="0" w:space="0" w:color="auto"/>
              </w:divBdr>
              <w:divsChild>
                <w:div w:id="18222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98540">
      <w:bodyDiv w:val="1"/>
      <w:marLeft w:val="0"/>
      <w:marRight w:val="0"/>
      <w:marTop w:val="0"/>
      <w:marBottom w:val="0"/>
      <w:divBdr>
        <w:top w:val="none" w:sz="0" w:space="0" w:color="auto"/>
        <w:left w:val="none" w:sz="0" w:space="0" w:color="auto"/>
        <w:bottom w:val="none" w:sz="0" w:space="0" w:color="auto"/>
        <w:right w:val="none" w:sz="0" w:space="0" w:color="auto"/>
      </w:divBdr>
      <w:divsChild>
        <w:div w:id="789935723">
          <w:marLeft w:val="0"/>
          <w:marRight w:val="0"/>
          <w:marTop w:val="0"/>
          <w:marBottom w:val="0"/>
          <w:divBdr>
            <w:top w:val="none" w:sz="0" w:space="0" w:color="auto"/>
            <w:left w:val="none" w:sz="0" w:space="0" w:color="auto"/>
            <w:bottom w:val="none" w:sz="0" w:space="0" w:color="auto"/>
            <w:right w:val="none" w:sz="0" w:space="0" w:color="auto"/>
          </w:divBdr>
          <w:divsChild>
            <w:div w:id="1582105138">
              <w:marLeft w:val="0"/>
              <w:marRight w:val="0"/>
              <w:marTop w:val="0"/>
              <w:marBottom w:val="0"/>
              <w:divBdr>
                <w:top w:val="none" w:sz="0" w:space="0" w:color="auto"/>
                <w:left w:val="none" w:sz="0" w:space="0" w:color="auto"/>
                <w:bottom w:val="none" w:sz="0" w:space="0" w:color="auto"/>
                <w:right w:val="none" w:sz="0" w:space="0" w:color="auto"/>
              </w:divBdr>
              <w:divsChild>
                <w:div w:id="326708611">
                  <w:marLeft w:val="0"/>
                  <w:marRight w:val="0"/>
                  <w:marTop w:val="0"/>
                  <w:marBottom w:val="0"/>
                  <w:divBdr>
                    <w:top w:val="none" w:sz="0" w:space="0" w:color="auto"/>
                    <w:left w:val="none" w:sz="0" w:space="0" w:color="auto"/>
                    <w:bottom w:val="none" w:sz="0" w:space="0" w:color="auto"/>
                    <w:right w:val="none" w:sz="0" w:space="0" w:color="auto"/>
                  </w:divBdr>
                  <w:divsChild>
                    <w:div w:id="1433360417">
                      <w:marLeft w:val="0"/>
                      <w:marRight w:val="0"/>
                      <w:marTop w:val="0"/>
                      <w:marBottom w:val="0"/>
                      <w:divBdr>
                        <w:top w:val="none" w:sz="0" w:space="0" w:color="auto"/>
                        <w:left w:val="none" w:sz="0" w:space="0" w:color="auto"/>
                        <w:bottom w:val="none" w:sz="0" w:space="0" w:color="auto"/>
                        <w:right w:val="none" w:sz="0" w:space="0" w:color="auto"/>
                      </w:divBdr>
                      <w:divsChild>
                        <w:div w:id="1988119403">
                          <w:marLeft w:val="0"/>
                          <w:marRight w:val="0"/>
                          <w:marTop w:val="0"/>
                          <w:marBottom w:val="0"/>
                          <w:divBdr>
                            <w:top w:val="none" w:sz="0" w:space="0" w:color="auto"/>
                            <w:left w:val="none" w:sz="0" w:space="0" w:color="auto"/>
                            <w:bottom w:val="none" w:sz="0" w:space="0" w:color="auto"/>
                            <w:right w:val="none" w:sz="0" w:space="0" w:color="auto"/>
                          </w:divBdr>
                          <w:divsChild>
                            <w:div w:id="423184845">
                              <w:marLeft w:val="0"/>
                              <w:marRight w:val="0"/>
                              <w:marTop w:val="0"/>
                              <w:marBottom w:val="0"/>
                              <w:divBdr>
                                <w:top w:val="none" w:sz="0" w:space="0" w:color="auto"/>
                                <w:left w:val="none" w:sz="0" w:space="0" w:color="auto"/>
                                <w:bottom w:val="none" w:sz="0" w:space="0" w:color="auto"/>
                                <w:right w:val="none" w:sz="0" w:space="0" w:color="auto"/>
                              </w:divBdr>
                            </w:div>
                            <w:div w:id="1148323363">
                              <w:marLeft w:val="0"/>
                              <w:marRight w:val="0"/>
                              <w:marTop w:val="0"/>
                              <w:marBottom w:val="0"/>
                              <w:divBdr>
                                <w:top w:val="none" w:sz="0" w:space="0" w:color="auto"/>
                                <w:left w:val="none" w:sz="0" w:space="0" w:color="auto"/>
                                <w:bottom w:val="none" w:sz="0" w:space="0" w:color="auto"/>
                                <w:right w:val="none" w:sz="0" w:space="0" w:color="auto"/>
                              </w:divBdr>
                              <w:divsChild>
                                <w:div w:id="976766923">
                                  <w:marLeft w:val="0"/>
                                  <w:marRight w:val="0"/>
                                  <w:marTop w:val="0"/>
                                  <w:marBottom w:val="0"/>
                                  <w:divBdr>
                                    <w:top w:val="none" w:sz="0" w:space="0" w:color="auto"/>
                                    <w:left w:val="none" w:sz="0" w:space="0" w:color="auto"/>
                                    <w:bottom w:val="none" w:sz="0" w:space="0" w:color="auto"/>
                                    <w:right w:val="none" w:sz="0" w:space="0" w:color="auto"/>
                                  </w:divBdr>
                                  <w:divsChild>
                                    <w:div w:id="1594315700">
                                      <w:marLeft w:val="0"/>
                                      <w:marRight w:val="0"/>
                                      <w:marTop w:val="0"/>
                                      <w:marBottom w:val="0"/>
                                      <w:divBdr>
                                        <w:top w:val="none" w:sz="0" w:space="0" w:color="auto"/>
                                        <w:left w:val="none" w:sz="0" w:space="0" w:color="auto"/>
                                        <w:bottom w:val="none" w:sz="0" w:space="0" w:color="auto"/>
                                        <w:right w:val="none" w:sz="0" w:space="0" w:color="auto"/>
                                      </w:divBdr>
                                      <w:divsChild>
                                        <w:div w:id="832179330">
                                          <w:marLeft w:val="0"/>
                                          <w:marRight w:val="0"/>
                                          <w:marTop w:val="0"/>
                                          <w:marBottom w:val="0"/>
                                          <w:divBdr>
                                            <w:top w:val="none" w:sz="0" w:space="0" w:color="auto"/>
                                            <w:left w:val="none" w:sz="0" w:space="0" w:color="auto"/>
                                            <w:bottom w:val="none" w:sz="0" w:space="0" w:color="auto"/>
                                            <w:right w:val="none" w:sz="0" w:space="0" w:color="auto"/>
                                          </w:divBdr>
                                          <w:divsChild>
                                            <w:div w:id="9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0245">
                                  <w:marLeft w:val="0"/>
                                  <w:marRight w:val="0"/>
                                  <w:marTop w:val="0"/>
                                  <w:marBottom w:val="0"/>
                                  <w:divBdr>
                                    <w:top w:val="none" w:sz="0" w:space="0" w:color="auto"/>
                                    <w:left w:val="none" w:sz="0" w:space="0" w:color="auto"/>
                                    <w:bottom w:val="none" w:sz="0" w:space="0" w:color="auto"/>
                                    <w:right w:val="none" w:sz="0" w:space="0" w:color="auto"/>
                                  </w:divBdr>
                                  <w:divsChild>
                                    <w:div w:id="2112428005">
                                      <w:marLeft w:val="0"/>
                                      <w:marRight w:val="0"/>
                                      <w:marTop w:val="0"/>
                                      <w:marBottom w:val="0"/>
                                      <w:divBdr>
                                        <w:top w:val="none" w:sz="0" w:space="0" w:color="auto"/>
                                        <w:left w:val="none" w:sz="0" w:space="0" w:color="auto"/>
                                        <w:bottom w:val="none" w:sz="0" w:space="0" w:color="auto"/>
                                        <w:right w:val="none" w:sz="0" w:space="0" w:color="auto"/>
                                      </w:divBdr>
                                      <w:divsChild>
                                        <w:div w:id="1148398598">
                                          <w:marLeft w:val="0"/>
                                          <w:marRight w:val="0"/>
                                          <w:marTop w:val="0"/>
                                          <w:marBottom w:val="0"/>
                                          <w:divBdr>
                                            <w:top w:val="none" w:sz="0" w:space="0" w:color="auto"/>
                                            <w:left w:val="none" w:sz="0" w:space="0" w:color="auto"/>
                                            <w:bottom w:val="none" w:sz="0" w:space="0" w:color="auto"/>
                                            <w:right w:val="none" w:sz="0" w:space="0" w:color="auto"/>
                                          </w:divBdr>
                                          <w:divsChild>
                                            <w:div w:id="15828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34523">
                                  <w:marLeft w:val="0"/>
                                  <w:marRight w:val="0"/>
                                  <w:marTop w:val="0"/>
                                  <w:marBottom w:val="0"/>
                                  <w:divBdr>
                                    <w:top w:val="none" w:sz="0" w:space="0" w:color="auto"/>
                                    <w:left w:val="none" w:sz="0" w:space="0" w:color="auto"/>
                                    <w:bottom w:val="none" w:sz="0" w:space="0" w:color="auto"/>
                                    <w:right w:val="none" w:sz="0" w:space="0" w:color="auto"/>
                                  </w:divBdr>
                                  <w:divsChild>
                                    <w:div w:id="1020622029">
                                      <w:marLeft w:val="0"/>
                                      <w:marRight w:val="0"/>
                                      <w:marTop w:val="0"/>
                                      <w:marBottom w:val="0"/>
                                      <w:divBdr>
                                        <w:top w:val="none" w:sz="0" w:space="0" w:color="auto"/>
                                        <w:left w:val="none" w:sz="0" w:space="0" w:color="auto"/>
                                        <w:bottom w:val="none" w:sz="0" w:space="0" w:color="auto"/>
                                        <w:right w:val="none" w:sz="0" w:space="0" w:color="auto"/>
                                      </w:divBdr>
                                      <w:divsChild>
                                        <w:div w:id="370300589">
                                          <w:marLeft w:val="0"/>
                                          <w:marRight w:val="0"/>
                                          <w:marTop w:val="0"/>
                                          <w:marBottom w:val="0"/>
                                          <w:divBdr>
                                            <w:top w:val="none" w:sz="0" w:space="0" w:color="auto"/>
                                            <w:left w:val="none" w:sz="0" w:space="0" w:color="auto"/>
                                            <w:bottom w:val="none" w:sz="0" w:space="0" w:color="auto"/>
                                            <w:right w:val="none" w:sz="0" w:space="0" w:color="auto"/>
                                          </w:divBdr>
                                          <w:divsChild>
                                            <w:div w:id="13409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844334">
                  <w:marLeft w:val="0"/>
                  <w:marRight w:val="0"/>
                  <w:marTop w:val="0"/>
                  <w:marBottom w:val="0"/>
                  <w:divBdr>
                    <w:top w:val="none" w:sz="0" w:space="0" w:color="auto"/>
                    <w:left w:val="none" w:sz="0" w:space="0" w:color="auto"/>
                    <w:bottom w:val="none" w:sz="0" w:space="0" w:color="auto"/>
                    <w:right w:val="none" w:sz="0" w:space="0" w:color="auto"/>
                  </w:divBdr>
                  <w:divsChild>
                    <w:div w:id="6103737">
                      <w:marLeft w:val="0"/>
                      <w:marRight w:val="0"/>
                      <w:marTop w:val="0"/>
                      <w:marBottom w:val="0"/>
                      <w:divBdr>
                        <w:top w:val="none" w:sz="0" w:space="0" w:color="auto"/>
                        <w:left w:val="none" w:sz="0" w:space="0" w:color="auto"/>
                        <w:bottom w:val="none" w:sz="0" w:space="0" w:color="auto"/>
                        <w:right w:val="none" w:sz="0" w:space="0" w:color="auto"/>
                      </w:divBdr>
                      <w:divsChild>
                        <w:div w:id="590310794">
                          <w:marLeft w:val="0"/>
                          <w:marRight w:val="0"/>
                          <w:marTop w:val="0"/>
                          <w:marBottom w:val="0"/>
                          <w:divBdr>
                            <w:top w:val="none" w:sz="0" w:space="0" w:color="auto"/>
                            <w:left w:val="none" w:sz="0" w:space="0" w:color="auto"/>
                            <w:bottom w:val="none" w:sz="0" w:space="0" w:color="auto"/>
                            <w:right w:val="none" w:sz="0" w:space="0" w:color="auto"/>
                          </w:divBdr>
                          <w:divsChild>
                            <w:div w:id="713889619">
                              <w:marLeft w:val="0"/>
                              <w:marRight w:val="0"/>
                              <w:marTop w:val="0"/>
                              <w:marBottom w:val="0"/>
                              <w:divBdr>
                                <w:top w:val="none" w:sz="0" w:space="0" w:color="auto"/>
                                <w:left w:val="none" w:sz="0" w:space="0" w:color="auto"/>
                                <w:bottom w:val="none" w:sz="0" w:space="0" w:color="auto"/>
                                <w:right w:val="none" w:sz="0" w:space="0" w:color="auto"/>
                              </w:divBdr>
                            </w:div>
                            <w:div w:id="1020083475">
                              <w:marLeft w:val="0"/>
                              <w:marRight w:val="0"/>
                              <w:marTop w:val="0"/>
                              <w:marBottom w:val="0"/>
                              <w:divBdr>
                                <w:top w:val="none" w:sz="0" w:space="0" w:color="auto"/>
                                <w:left w:val="none" w:sz="0" w:space="0" w:color="auto"/>
                                <w:bottom w:val="none" w:sz="0" w:space="0" w:color="auto"/>
                                <w:right w:val="none" w:sz="0" w:space="0" w:color="auto"/>
                              </w:divBdr>
                              <w:divsChild>
                                <w:div w:id="757363124">
                                  <w:marLeft w:val="0"/>
                                  <w:marRight w:val="0"/>
                                  <w:marTop w:val="0"/>
                                  <w:marBottom w:val="0"/>
                                  <w:divBdr>
                                    <w:top w:val="none" w:sz="0" w:space="0" w:color="auto"/>
                                    <w:left w:val="none" w:sz="0" w:space="0" w:color="auto"/>
                                    <w:bottom w:val="none" w:sz="0" w:space="0" w:color="auto"/>
                                    <w:right w:val="none" w:sz="0" w:space="0" w:color="auto"/>
                                  </w:divBdr>
                                  <w:divsChild>
                                    <w:div w:id="424422467">
                                      <w:marLeft w:val="0"/>
                                      <w:marRight w:val="0"/>
                                      <w:marTop w:val="0"/>
                                      <w:marBottom w:val="0"/>
                                      <w:divBdr>
                                        <w:top w:val="none" w:sz="0" w:space="0" w:color="auto"/>
                                        <w:left w:val="none" w:sz="0" w:space="0" w:color="auto"/>
                                        <w:bottom w:val="none" w:sz="0" w:space="0" w:color="auto"/>
                                        <w:right w:val="none" w:sz="0" w:space="0" w:color="auto"/>
                                      </w:divBdr>
                                      <w:divsChild>
                                        <w:div w:id="2095274761">
                                          <w:marLeft w:val="0"/>
                                          <w:marRight w:val="0"/>
                                          <w:marTop w:val="0"/>
                                          <w:marBottom w:val="0"/>
                                          <w:divBdr>
                                            <w:top w:val="none" w:sz="0" w:space="0" w:color="auto"/>
                                            <w:left w:val="none" w:sz="0" w:space="0" w:color="auto"/>
                                            <w:bottom w:val="none" w:sz="0" w:space="0" w:color="auto"/>
                                            <w:right w:val="none" w:sz="0" w:space="0" w:color="auto"/>
                                          </w:divBdr>
                                          <w:divsChild>
                                            <w:div w:id="136474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222160">
                  <w:marLeft w:val="0"/>
                  <w:marRight w:val="0"/>
                  <w:marTop w:val="0"/>
                  <w:marBottom w:val="0"/>
                  <w:divBdr>
                    <w:top w:val="none" w:sz="0" w:space="0" w:color="auto"/>
                    <w:left w:val="none" w:sz="0" w:space="0" w:color="auto"/>
                    <w:bottom w:val="none" w:sz="0" w:space="0" w:color="auto"/>
                    <w:right w:val="none" w:sz="0" w:space="0" w:color="auto"/>
                  </w:divBdr>
                  <w:divsChild>
                    <w:div w:id="1418676532">
                      <w:marLeft w:val="0"/>
                      <w:marRight w:val="0"/>
                      <w:marTop w:val="0"/>
                      <w:marBottom w:val="0"/>
                      <w:divBdr>
                        <w:top w:val="none" w:sz="0" w:space="0" w:color="auto"/>
                        <w:left w:val="none" w:sz="0" w:space="0" w:color="auto"/>
                        <w:bottom w:val="none" w:sz="0" w:space="0" w:color="auto"/>
                        <w:right w:val="none" w:sz="0" w:space="0" w:color="auto"/>
                      </w:divBdr>
                      <w:divsChild>
                        <w:div w:id="495192697">
                          <w:marLeft w:val="0"/>
                          <w:marRight w:val="0"/>
                          <w:marTop w:val="0"/>
                          <w:marBottom w:val="0"/>
                          <w:divBdr>
                            <w:top w:val="none" w:sz="0" w:space="0" w:color="auto"/>
                            <w:left w:val="none" w:sz="0" w:space="0" w:color="auto"/>
                            <w:bottom w:val="none" w:sz="0" w:space="0" w:color="auto"/>
                            <w:right w:val="none" w:sz="0" w:space="0" w:color="auto"/>
                          </w:divBdr>
                          <w:divsChild>
                            <w:div w:id="594360000">
                              <w:marLeft w:val="0"/>
                              <w:marRight w:val="0"/>
                              <w:marTop w:val="0"/>
                              <w:marBottom w:val="0"/>
                              <w:divBdr>
                                <w:top w:val="none" w:sz="0" w:space="0" w:color="auto"/>
                                <w:left w:val="none" w:sz="0" w:space="0" w:color="auto"/>
                                <w:bottom w:val="none" w:sz="0" w:space="0" w:color="auto"/>
                                <w:right w:val="none" w:sz="0" w:space="0" w:color="auto"/>
                              </w:divBdr>
                            </w:div>
                            <w:div w:id="1008563689">
                              <w:marLeft w:val="0"/>
                              <w:marRight w:val="0"/>
                              <w:marTop w:val="0"/>
                              <w:marBottom w:val="0"/>
                              <w:divBdr>
                                <w:top w:val="none" w:sz="0" w:space="0" w:color="auto"/>
                                <w:left w:val="none" w:sz="0" w:space="0" w:color="auto"/>
                                <w:bottom w:val="none" w:sz="0" w:space="0" w:color="auto"/>
                                <w:right w:val="none" w:sz="0" w:space="0" w:color="auto"/>
                              </w:divBdr>
                              <w:divsChild>
                                <w:div w:id="538587572">
                                  <w:marLeft w:val="0"/>
                                  <w:marRight w:val="0"/>
                                  <w:marTop w:val="0"/>
                                  <w:marBottom w:val="0"/>
                                  <w:divBdr>
                                    <w:top w:val="none" w:sz="0" w:space="0" w:color="auto"/>
                                    <w:left w:val="none" w:sz="0" w:space="0" w:color="auto"/>
                                    <w:bottom w:val="none" w:sz="0" w:space="0" w:color="auto"/>
                                    <w:right w:val="none" w:sz="0" w:space="0" w:color="auto"/>
                                  </w:divBdr>
                                  <w:divsChild>
                                    <w:div w:id="1853492346">
                                      <w:marLeft w:val="0"/>
                                      <w:marRight w:val="0"/>
                                      <w:marTop w:val="0"/>
                                      <w:marBottom w:val="0"/>
                                      <w:divBdr>
                                        <w:top w:val="none" w:sz="0" w:space="0" w:color="auto"/>
                                        <w:left w:val="none" w:sz="0" w:space="0" w:color="auto"/>
                                        <w:bottom w:val="none" w:sz="0" w:space="0" w:color="auto"/>
                                        <w:right w:val="none" w:sz="0" w:space="0" w:color="auto"/>
                                      </w:divBdr>
                                      <w:divsChild>
                                        <w:div w:id="59528117">
                                          <w:marLeft w:val="0"/>
                                          <w:marRight w:val="0"/>
                                          <w:marTop w:val="0"/>
                                          <w:marBottom w:val="0"/>
                                          <w:divBdr>
                                            <w:top w:val="none" w:sz="0" w:space="0" w:color="auto"/>
                                            <w:left w:val="none" w:sz="0" w:space="0" w:color="auto"/>
                                            <w:bottom w:val="none" w:sz="0" w:space="0" w:color="auto"/>
                                            <w:right w:val="none" w:sz="0" w:space="0" w:color="auto"/>
                                          </w:divBdr>
                                          <w:divsChild>
                                            <w:div w:id="6678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0257">
                                  <w:marLeft w:val="0"/>
                                  <w:marRight w:val="0"/>
                                  <w:marTop w:val="0"/>
                                  <w:marBottom w:val="0"/>
                                  <w:divBdr>
                                    <w:top w:val="none" w:sz="0" w:space="0" w:color="auto"/>
                                    <w:left w:val="none" w:sz="0" w:space="0" w:color="auto"/>
                                    <w:bottom w:val="none" w:sz="0" w:space="0" w:color="auto"/>
                                    <w:right w:val="none" w:sz="0" w:space="0" w:color="auto"/>
                                  </w:divBdr>
                                  <w:divsChild>
                                    <w:div w:id="291131259">
                                      <w:marLeft w:val="0"/>
                                      <w:marRight w:val="0"/>
                                      <w:marTop w:val="0"/>
                                      <w:marBottom w:val="0"/>
                                      <w:divBdr>
                                        <w:top w:val="none" w:sz="0" w:space="0" w:color="auto"/>
                                        <w:left w:val="none" w:sz="0" w:space="0" w:color="auto"/>
                                        <w:bottom w:val="none" w:sz="0" w:space="0" w:color="auto"/>
                                        <w:right w:val="none" w:sz="0" w:space="0" w:color="auto"/>
                                      </w:divBdr>
                                      <w:divsChild>
                                        <w:div w:id="159659426">
                                          <w:marLeft w:val="0"/>
                                          <w:marRight w:val="0"/>
                                          <w:marTop w:val="0"/>
                                          <w:marBottom w:val="0"/>
                                          <w:divBdr>
                                            <w:top w:val="none" w:sz="0" w:space="0" w:color="auto"/>
                                            <w:left w:val="none" w:sz="0" w:space="0" w:color="auto"/>
                                            <w:bottom w:val="none" w:sz="0" w:space="0" w:color="auto"/>
                                            <w:right w:val="none" w:sz="0" w:space="0" w:color="auto"/>
                                          </w:divBdr>
                                          <w:divsChild>
                                            <w:div w:id="21411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17568">
                                  <w:marLeft w:val="0"/>
                                  <w:marRight w:val="0"/>
                                  <w:marTop w:val="0"/>
                                  <w:marBottom w:val="0"/>
                                  <w:divBdr>
                                    <w:top w:val="none" w:sz="0" w:space="0" w:color="auto"/>
                                    <w:left w:val="none" w:sz="0" w:space="0" w:color="auto"/>
                                    <w:bottom w:val="none" w:sz="0" w:space="0" w:color="auto"/>
                                    <w:right w:val="none" w:sz="0" w:space="0" w:color="auto"/>
                                  </w:divBdr>
                                  <w:divsChild>
                                    <w:div w:id="1650406346">
                                      <w:marLeft w:val="0"/>
                                      <w:marRight w:val="0"/>
                                      <w:marTop w:val="0"/>
                                      <w:marBottom w:val="0"/>
                                      <w:divBdr>
                                        <w:top w:val="none" w:sz="0" w:space="0" w:color="auto"/>
                                        <w:left w:val="none" w:sz="0" w:space="0" w:color="auto"/>
                                        <w:bottom w:val="none" w:sz="0" w:space="0" w:color="auto"/>
                                        <w:right w:val="none" w:sz="0" w:space="0" w:color="auto"/>
                                      </w:divBdr>
                                      <w:divsChild>
                                        <w:div w:id="2044793079">
                                          <w:marLeft w:val="0"/>
                                          <w:marRight w:val="0"/>
                                          <w:marTop w:val="0"/>
                                          <w:marBottom w:val="0"/>
                                          <w:divBdr>
                                            <w:top w:val="none" w:sz="0" w:space="0" w:color="auto"/>
                                            <w:left w:val="none" w:sz="0" w:space="0" w:color="auto"/>
                                            <w:bottom w:val="none" w:sz="0" w:space="0" w:color="auto"/>
                                            <w:right w:val="none" w:sz="0" w:space="0" w:color="auto"/>
                                          </w:divBdr>
                                          <w:divsChild>
                                            <w:div w:id="15904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713987">
                  <w:marLeft w:val="0"/>
                  <w:marRight w:val="0"/>
                  <w:marTop w:val="0"/>
                  <w:marBottom w:val="0"/>
                  <w:divBdr>
                    <w:top w:val="none" w:sz="0" w:space="0" w:color="auto"/>
                    <w:left w:val="none" w:sz="0" w:space="0" w:color="auto"/>
                    <w:bottom w:val="none" w:sz="0" w:space="0" w:color="auto"/>
                    <w:right w:val="none" w:sz="0" w:space="0" w:color="auto"/>
                  </w:divBdr>
                  <w:divsChild>
                    <w:div w:id="2009936933">
                      <w:marLeft w:val="0"/>
                      <w:marRight w:val="0"/>
                      <w:marTop w:val="0"/>
                      <w:marBottom w:val="0"/>
                      <w:divBdr>
                        <w:top w:val="none" w:sz="0" w:space="0" w:color="auto"/>
                        <w:left w:val="none" w:sz="0" w:space="0" w:color="auto"/>
                        <w:bottom w:val="none" w:sz="0" w:space="0" w:color="auto"/>
                        <w:right w:val="none" w:sz="0" w:space="0" w:color="auto"/>
                      </w:divBdr>
                      <w:divsChild>
                        <w:div w:id="1516263800">
                          <w:marLeft w:val="0"/>
                          <w:marRight w:val="0"/>
                          <w:marTop w:val="0"/>
                          <w:marBottom w:val="0"/>
                          <w:divBdr>
                            <w:top w:val="none" w:sz="0" w:space="0" w:color="auto"/>
                            <w:left w:val="none" w:sz="0" w:space="0" w:color="auto"/>
                            <w:bottom w:val="none" w:sz="0" w:space="0" w:color="auto"/>
                            <w:right w:val="none" w:sz="0" w:space="0" w:color="auto"/>
                          </w:divBdr>
                          <w:divsChild>
                            <w:div w:id="287511541">
                              <w:marLeft w:val="0"/>
                              <w:marRight w:val="0"/>
                              <w:marTop w:val="0"/>
                              <w:marBottom w:val="0"/>
                              <w:divBdr>
                                <w:top w:val="none" w:sz="0" w:space="0" w:color="auto"/>
                                <w:left w:val="none" w:sz="0" w:space="0" w:color="auto"/>
                                <w:bottom w:val="none" w:sz="0" w:space="0" w:color="auto"/>
                                <w:right w:val="none" w:sz="0" w:space="0" w:color="auto"/>
                              </w:divBdr>
                            </w:div>
                            <w:div w:id="550460204">
                              <w:marLeft w:val="0"/>
                              <w:marRight w:val="0"/>
                              <w:marTop w:val="0"/>
                              <w:marBottom w:val="0"/>
                              <w:divBdr>
                                <w:top w:val="none" w:sz="0" w:space="0" w:color="auto"/>
                                <w:left w:val="none" w:sz="0" w:space="0" w:color="auto"/>
                                <w:bottom w:val="none" w:sz="0" w:space="0" w:color="auto"/>
                                <w:right w:val="none" w:sz="0" w:space="0" w:color="auto"/>
                              </w:divBdr>
                              <w:divsChild>
                                <w:div w:id="271665138">
                                  <w:marLeft w:val="0"/>
                                  <w:marRight w:val="0"/>
                                  <w:marTop w:val="0"/>
                                  <w:marBottom w:val="0"/>
                                  <w:divBdr>
                                    <w:top w:val="none" w:sz="0" w:space="0" w:color="auto"/>
                                    <w:left w:val="none" w:sz="0" w:space="0" w:color="auto"/>
                                    <w:bottom w:val="none" w:sz="0" w:space="0" w:color="auto"/>
                                    <w:right w:val="none" w:sz="0" w:space="0" w:color="auto"/>
                                  </w:divBdr>
                                  <w:divsChild>
                                    <w:div w:id="649600516">
                                      <w:marLeft w:val="0"/>
                                      <w:marRight w:val="0"/>
                                      <w:marTop w:val="0"/>
                                      <w:marBottom w:val="0"/>
                                      <w:divBdr>
                                        <w:top w:val="none" w:sz="0" w:space="0" w:color="auto"/>
                                        <w:left w:val="none" w:sz="0" w:space="0" w:color="auto"/>
                                        <w:bottom w:val="none" w:sz="0" w:space="0" w:color="auto"/>
                                        <w:right w:val="none" w:sz="0" w:space="0" w:color="auto"/>
                                      </w:divBdr>
                                      <w:divsChild>
                                        <w:div w:id="1063797632">
                                          <w:marLeft w:val="0"/>
                                          <w:marRight w:val="0"/>
                                          <w:marTop w:val="0"/>
                                          <w:marBottom w:val="0"/>
                                          <w:divBdr>
                                            <w:top w:val="none" w:sz="0" w:space="0" w:color="auto"/>
                                            <w:left w:val="none" w:sz="0" w:space="0" w:color="auto"/>
                                            <w:bottom w:val="none" w:sz="0" w:space="0" w:color="auto"/>
                                            <w:right w:val="none" w:sz="0" w:space="0" w:color="auto"/>
                                          </w:divBdr>
                                          <w:divsChild>
                                            <w:div w:id="452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74016">
                                  <w:marLeft w:val="0"/>
                                  <w:marRight w:val="0"/>
                                  <w:marTop w:val="0"/>
                                  <w:marBottom w:val="0"/>
                                  <w:divBdr>
                                    <w:top w:val="none" w:sz="0" w:space="0" w:color="auto"/>
                                    <w:left w:val="none" w:sz="0" w:space="0" w:color="auto"/>
                                    <w:bottom w:val="none" w:sz="0" w:space="0" w:color="auto"/>
                                    <w:right w:val="none" w:sz="0" w:space="0" w:color="auto"/>
                                  </w:divBdr>
                                  <w:divsChild>
                                    <w:div w:id="2076314415">
                                      <w:marLeft w:val="0"/>
                                      <w:marRight w:val="0"/>
                                      <w:marTop w:val="0"/>
                                      <w:marBottom w:val="0"/>
                                      <w:divBdr>
                                        <w:top w:val="none" w:sz="0" w:space="0" w:color="auto"/>
                                        <w:left w:val="none" w:sz="0" w:space="0" w:color="auto"/>
                                        <w:bottom w:val="none" w:sz="0" w:space="0" w:color="auto"/>
                                        <w:right w:val="none" w:sz="0" w:space="0" w:color="auto"/>
                                      </w:divBdr>
                                      <w:divsChild>
                                        <w:div w:id="1055547225">
                                          <w:marLeft w:val="0"/>
                                          <w:marRight w:val="0"/>
                                          <w:marTop w:val="0"/>
                                          <w:marBottom w:val="0"/>
                                          <w:divBdr>
                                            <w:top w:val="none" w:sz="0" w:space="0" w:color="auto"/>
                                            <w:left w:val="none" w:sz="0" w:space="0" w:color="auto"/>
                                            <w:bottom w:val="none" w:sz="0" w:space="0" w:color="auto"/>
                                            <w:right w:val="none" w:sz="0" w:space="0" w:color="auto"/>
                                          </w:divBdr>
                                          <w:divsChild>
                                            <w:div w:id="10163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3878">
                                  <w:marLeft w:val="0"/>
                                  <w:marRight w:val="0"/>
                                  <w:marTop w:val="0"/>
                                  <w:marBottom w:val="0"/>
                                  <w:divBdr>
                                    <w:top w:val="none" w:sz="0" w:space="0" w:color="auto"/>
                                    <w:left w:val="none" w:sz="0" w:space="0" w:color="auto"/>
                                    <w:bottom w:val="none" w:sz="0" w:space="0" w:color="auto"/>
                                    <w:right w:val="none" w:sz="0" w:space="0" w:color="auto"/>
                                  </w:divBdr>
                                  <w:divsChild>
                                    <w:div w:id="1317882184">
                                      <w:marLeft w:val="0"/>
                                      <w:marRight w:val="0"/>
                                      <w:marTop w:val="0"/>
                                      <w:marBottom w:val="0"/>
                                      <w:divBdr>
                                        <w:top w:val="none" w:sz="0" w:space="0" w:color="auto"/>
                                        <w:left w:val="none" w:sz="0" w:space="0" w:color="auto"/>
                                        <w:bottom w:val="none" w:sz="0" w:space="0" w:color="auto"/>
                                        <w:right w:val="none" w:sz="0" w:space="0" w:color="auto"/>
                                      </w:divBdr>
                                      <w:divsChild>
                                        <w:div w:id="889002011">
                                          <w:marLeft w:val="0"/>
                                          <w:marRight w:val="0"/>
                                          <w:marTop w:val="0"/>
                                          <w:marBottom w:val="0"/>
                                          <w:divBdr>
                                            <w:top w:val="none" w:sz="0" w:space="0" w:color="auto"/>
                                            <w:left w:val="none" w:sz="0" w:space="0" w:color="auto"/>
                                            <w:bottom w:val="none" w:sz="0" w:space="0" w:color="auto"/>
                                            <w:right w:val="none" w:sz="0" w:space="0" w:color="auto"/>
                                          </w:divBdr>
                                          <w:divsChild>
                                            <w:div w:id="15188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161710">
          <w:marLeft w:val="0"/>
          <w:marRight w:val="0"/>
          <w:marTop w:val="0"/>
          <w:marBottom w:val="0"/>
          <w:divBdr>
            <w:top w:val="none" w:sz="0" w:space="0" w:color="auto"/>
            <w:left w:val="none" w:sz="0" w:space="0" w:color="auto"/>
            <w:bottom w:val="none" w:sz="0" w:space="0" w:color="auto"/>
            <w:right w:val="none" w:sz="0" w:space="0" w:color="auto"/>
          </w:divBdr>
          <w:divsChild>
            <w:div w:id="890730439">
              <w:marLeft w:val="0"/>
              <w:marRight w:val="0"/>
              <w:marTop w:val="0"/>
              <w:marBottom w:val="0"/>
              <w:divBdr>
                <w:top w:val="none" w:sz="0" w:space="0" w:color="auto"/>
                <w:left w:val="none" w:sz="0" w:space="0" w:color="auto"/>
                <w:bottom w:val="none" w:sz="0" w:space="0" w:color="auto"/>
                <w:right w:val="none" w:sz="0" w:space="0" w:color="auto"/>
              </w:divBdr>
              <w:divsChild>
                <w:div w:id="1187016056">
                  <w:marLeft w:val="0"/>
                  <w:marRight w:val="0"/>
                  <w:marTop w:val="0"/>
                  <w:marBottom w:val="0"/>
                  <w:divBdr>
                    <w:top w:val="none" w:sz="0" w:space="0" w:color="auto"/>
                    <w:left w:val="none" w:sz="0" w:space="0" w:color="auto"/>
                    <w:bottom w:val="none" w:sz="0" w:space="0" w:color="auto"/>
                    <w:right w:val="none" w:sz="0" w:space="0" w:color="auto"/>
                  </w:divBdr>
                  <w:divsChild>
                    <w:div w:id="812674431">
                      <w:marLeft w:val="0"/>
                      <w:marRight w:val="0"/>
                      <w:marTop w:val="0"/>
                      <w:marBottom w:val="0"/>
                      <w:divBdr>
                        <w:top w:val="none" w:sz="0" w:space="0" w:color="auto"/>
                        <w:left w:val="none" w:sz="0" w:space="0" w:color="auto"/>
                        <w:bottom w:val="none" w:sz="0" w:space="0" w:color="auto"/>
                        <w:right w:val="none" w:sz="0" w:space="0" w:color="auto"/>
                      </w:divBdr>
                      <w:divsChild>
                        <w:div w:id="1891258708">
                          <w:marLeft w:val="0"/>
                          <w:marRight w:val="0"/>
                          <w:marTop w:val="0"/>
                          <w:marBottom w:val="0"/>
                          <w:divBdr>
                            <w:top w:val="none" w:sz="0" w:space="0" w:color="auto"/>
                            <w:left w:val="none" w:sz="0" w:space="0" w:color="auto"/>
                            <w:bottom w:val="none" w:sz="0" w:space="0" w:color="auto"/>
                            <w:right w:val="none" w:sz="0" w:space="0" w:color="auto"/>
                          </w:divBdr>
                          <w:divsChild>
                            <w:div w:id="1473717450">
                              <w:marLeft w:val="0"/>
                              <w:marRight w:val="0"/>
                              <w:marTop w:val="0"/>
                              <w:marBottom w:val="0"/>
                              <w:divBdr>
                                <w:top w:val="none" w:sz="0" w:space="0" w:color="auto"/>
                                <w:left w:val="none" w:sz="0" w:space="0" w:color="auto"/>
                                <w:bottom w:val="none" w:sz="0" w:space="0" w:color="auto"/>
                                <w:right w:val="none" w:sz="0" w:space="0" w:color="auto"/>
                              </w:divBdr>
                              <w:divsChild>
                                <w:div w:id="2603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719090">
          <w:marLeft w:val="0"/>
          <w:marRight w:val="0"/>
          <w:marTop w:val="0"/>
          <w:marBottom w:val="0"/>
          <w:divBdr>
            <w:top w:val="none" w:sz="0" w:space="0" w:color="auto"/>
            <w:left w:val="none" w:sz="0" w:space="0" w:color="auto"/>
            <w:bottom w:val="none" w:sz="0" w:space="0" w:color="auto"/>
            <w:right w:val="none" w:sz="0" w:space="0" w:color="auto"/>
          </w:divBdr>
          <w:divsChild>
            <w:div w:id="1675568510">
              <w:marLeft w:val="0"/>
              <w:marRight w:val="0"/>
              <w:marTop w:val="0"/>
              <w:marBottom w:val="0"/>
              <w:divBdr>
                <w:top w:val="none" w:sz="0" w:space="0" w:color="auto"/>
                <w:left w:val="none" w:sz="0" w:space="0" w:color="auto"/>
                <w:bottom w:val="none" w:sz="0" w:space="0" w:color="auto"/>
                <w:right w:val="none" w:sz="0" w:space="0" w:color="auto"/>
              </w:divBdr>
              <w:divsChild>
                <w:div w:id="1973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12</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DRBCCC</cp:lastModifiedBy>
  <cp:revision>11</cp:revision>
  <dcterms:created xsi:type="dcterms:W3CDTF">2025-07-14T17:09:00Z</dcterms:created>
  <dcterms:modified xsi:type="dcterms:W3CDTF">2026-01-18T10:43:00Z</dcterms:modified>
</cp:coreProperties>
</file>