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341C" w14:textId="77777777" w:rsidR="00D04CF3" w:rsidRPr="00D04CF3" w:rsidRDefault="00D04CF3" w:rsidP="00D04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CF3">
        <w:rPr>
          <w:rFonts w:ascii="Times New Roman" w:eastAsia="Times New Roman" w:hAnsi="Times New Roman" w:cs="Times New Roman"/>
          <w:b/>
          <w:sz w:val="24"/>
          <w:szCs w:val="24"/>
        </w:rPr>
        <w:t xml:space="preserve">ANNA ADARSH COLLEGE FOR WOMEN (AUTONOMOUS), </w:t>
      </w:r>
    </w:p>
    <w:p w14:paraId="0E8D048B" w14:textId="77777777" w:rsidR="00D04CF3" w:rsidRPr="00D04CF3" w:rsidRDefault="00D04CF3" w:rsidP="00D04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CF3">
        <w:rPr>
          <w:rFonts w:ascii="Times New Roman" w:eastAsia="Times New Roman" w:hAnsi="Times New Roman" w:cs="Times New Roman"/>
          <w:b/>
          <w:sz w:val="24"/>
          <w:szCs w:val="24"/>
        </w:rPr>
        <w:t>CHENNAI – 40</w:t>
      </w:r>
    </w:p>
    <w:p w14:paraId="52F41153" w14:textId="77777777" w:rsidR="00D04CF3" w:rsidRPr="00D04CF3" w:rsidRDefault="00D04CF3" w:rsidP="00D04CF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CF3">
        <w:rPr>
          <w:rFonts w:ascii="Times New Roman" w:eastAsia="Times New Roman" w:hAnsi="Times New Roman" w:cs="Times New Roman"/>
          <w:b/>
          <w:sz w:val="24"/>
          <w:szCs w:val="24"/>
        </w:rPr>
        <w:t>END SEMESTER EXAMINATION– April/May 2026</w:t>
      </w:r>
    </w:p>
    <w:p w14:paraId="78498C45" w14:textId="71FFFCD9" w:rsidR="00D04CF3" w:rsidRPr="00D04CF3" w:rsidRDefault="00D04CF3" w:rsidP="00D04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CF3">
        <w:rPr>
          <w:rFonts w:ascii="Times New Roman" w:hAnsi="Times New Roman" w:cs="Times New Roman"/>
          <w:b/>
          <w:bCs/>
          <w:sz w:val="24"/>
          <w:szCs w:val="24"/>
        </w:rPr>
        <w:t>Business Law</w:t>
      </w:r>
      <w:r w:rsidRPr="00D04CF3">
        <w:rPr>
          <w:rFonts w:ascii="Times New Roman" w:hAnsi="Times New Roman" w:cs="Times New Roman"/>
          <w:b/>
          <w:bCs/>
          <w:sz w:val="24"/>
          <w:szCs w:val="24"/>
        </w:rPr>
        <w:t>-KEY</w:t>
      </w:r>
    </w:p>
    <w:p w14:paraId="38971B38" w14:textId="77777777" w:rsidR="00D04CF3" w:rsidRPr="00D04CF3" w:rsidRDefault="00D04CF3" w:rsidP="00D04C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CF3">
        <w:rPr>
          <w:rFonts w:ascii="Times New Roman" w:hAnsi="Times New Roman" w:cs="Times New Roman"/>
          <w:b/>
          <w:bCs/>
          <w:sz w:val="24"/>
          <w:szCs w:val="24"/>
        </w:rPr>
        <w:t>Max. Marks: 75                                                                      TIME:3 Hrs</w:t>
      </w:r>
    </w:p>
    <w:p w14:paraId="72B679A2" w14:textId="77777777" w:rsidR="00D04CF3" w:rsidRPr="00D04CF3" w:rsidRDefault="00D04CF3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12CF" w14:textId="5412DD09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PART – A (10 × 2 = 20 Marks)</w:t>
      </w:r>
    </w:p>
    <w:p w14:paraId="67A58B5A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i/>
          <w:iCs/>
          <w:sz w:val="24"/>
          <w:szCs w:val="24"/>
        </w:rPr>
        <w:t>Answer any TEN questions</w:t>
      </w:r>
    </w:p>
    <w:p w14:paraId="54DFFB13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1. State Quasi-Contract?</w:t>
      </w:r>
    </w:p>
    <w:p w14:paraId="2FAFD9A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quasi-contract is an obligation imposed by law.</w:t>
      </w:r>
    </w:p>
    <w:p w14:paraId="083D95A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is not based on agreement but on principles of justice and equity.</w:t>
      </w:r>
    </w:p>
    <w:p w14:paraId="3DA364DD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prevents unjust enrichment of one person at the expense of another.</w:t>
      </w:r>
    </w:p>
    <w:p w14:paraId="40613E6A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2. Express Void Contract.</w:t>
      </w:r>
    </w:p>
    <w:p w14:paraId="6DA430F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void contract is an agreement not enforceable by law.</w:t>
      </w:r>
    </w:p>
    <w:p w14:paraId="4EF7400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has no legal effect from the beginning or becomes void later.</w:t>
      </w:r>
    </w:p>
    <w:p w14:paraId="7E5F634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Example: Agreement with a minor.</w:t>
      </w:r>
    </w:p>
    <w:p w14:paraId="2C70200A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3. Relate the meaning of Breach of Contract.</w:t>
      </w:r>
    </w:p>
    <w:p w14:paraId="6489EEA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Breach of contract means failure to perform a contractual obligation.</w:t>
      </w:r>
    </w:p>
    <w:p w14:paraId="1A967B4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may be actual or anticipatory.</w:t>
      </w:r>
    </w:p>
    <w:p w14:paraId="1A0331A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gives the right to claim damages.</w:t>
      </w:r>
    </w:p>
    <w:p w14:paraId="079385C5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4. Outline the term Damages.</w:t>
      </w:r>
    </w:p>
    <w:p w14:paraId="417F8459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Damages are monetary compensation awarded for loss suffered.</w:t>
      </w:r>
    </w:p>
    <w:p w14:paraId="5405237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They arise due to breach of contract.</w:t>
      </w:r>
    </w:p>
    <w:p w14:paraId="642F9ED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Aim is to place the injured party in the original position.</w:t>
      </w:r>
    </w:p>
    <w:p w14:paraId="11ECB668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5. What is a Contract of Indemnity?</w:t>
      </w:r>
    </w:p>
    <w:p w14:paraId="411E7EA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contract to save one person from loss caused by another.</w:t>
      </w:r>
    </w:p>
    <w:p w14:paraId="49ECF84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There are two parties: indemnifier and indemnity-holder.</w:t>
      </w:r>
    </w:p>
    <w:p w14:paraId="22FE679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Defined under Section 124 of Indian Contract Act.</w:t>
      </w:r>
    </w:p>
    <w:p w14:paraId="14D88F28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6. Who is called a Co-surety?</w:t>
      </w:r>
    </w:p>
    <w:p w14:paraId="52F8A4B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co-surety is one of two or more sureties for the same debt.</w:t>
      </w:r>
    </w:p>
    <w:p w14:paraId="27D38FE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They are jointly liable to the creditor.</w:t>
      </w:r>
    </w:p>
    <w:p w14:paraId="7A44EDE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They share the liability equally unless agreed otherwise.</w:t>
      </w:r>
    </w:p>
    <w:p w14:paraId="4166C3D4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7. Digital Commerce in relation to IPR?</w:t>
      </w:r>
    </w:p>
    <w:p w14:paraId="1E7375D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Digital commerce involves online trade of digital goods and services.</w:t>
      </w:r>
    </w:p>
    <w:p w14:paraId="4E7D243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IPR protects copyrights, software, trademarks used in e-commerce.</w:t>
      </w:r>
    </w:p>
    <w:p w14:paraId="31E3C4D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prevents piracy and unauthorized use.</w:t>
      </w:r>
    </w:p>
    <w:p w14:paraId="0A02A0E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8. Two examples of Geographical Indications in India.</w:t>
      </w:r>
    </w:p>
    <w:p w14:paraId="21E2A37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Darjeeling Tea</w:t>
      </w:r>
    </w:p>
    <w:p w14:paraId="0EA6E4C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Kanchipuram Silk Sarees</w:t>
      </w:r>
    </w:p>
    <w:p w14:paraId="33A27AA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9. Distinguish Sale and Agreement to Sell.</w:t>
      </w:r>
    </w:p>
    <w:p w14:paraId="7B476D5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Sale transfers ownership immediately.</w:t>
      </w:r>
    </w:p>
    <w:p w14:paraId="7E3BAB2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Agreement to sell transfers ownership in future.</w:t>
      </w:r>
    </w:p>
    <w:p w14:paraId="5221E8A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Sale is an executed contract; agreement to sell is executory.</w:t>
      </w:r>
    </w:p>
    <w:p w14:paraId="79E8629A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10. Who is an Unpaid Seller?</w:t>
      </w:r>
    </w:p>
    <w:p w14:paraId="631BB6C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seller who has not received full price.</w:t>
      </w:r>
    </w:p>
    <w:p w14:paraId="393F4AC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Includes seller with conditional payment dishonoured.</w:t>
      </w:r>
    </w:p>
    <w:p w14:paraId="4C23A7E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lastRenderedPageBreak/>
        <w:t>He has special rights against goods and buyer.</w:t>
      </w:r>
    </w:p>
    <w:p w14:paraId="0EEC2D7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11. Outline Caveat Emptor.</w:t>
      </w:r>
    </w:p>
    <w:p w14:paraId="1598259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Means “Let the buyer beware</w:t>
      </w:r>
      <w:proofErr w:type="gramStart"/>
      <w:r w:rsidRPr="00CC6572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08E5D32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Buyer must examine goods before purchase.</w:t>
      </w:r>
    </w:p>
    <w:p w14:paraId="73E2C18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Seller is not responsible for defects unless disclosed.</w:t>
      </w:r>
    </w:p>
    <w:p w14:paraId="5D275EFD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12. Who is a Lunatic under the Indian Contract Act?</w:t>
      </w:r>
    </w:p>
    <w:p w14:paraId="4A73EEF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A person of unsound mind at the time of contract.</w:t>
      </w:r>
    </w:p>
    <w:p w14:paraId="5CA4735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He cannot understand the contract or form rational judgment.</w:t>
      </w:r>
    </w:p>
    <w:p w14:paraId="2BEAC8F9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Such contracts are void.</w:t>
      </w:r>
    </w:p>
    <w:p w14:paraId="692CBA8B" w14:textId="5EB3168F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D4846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PART – B (5 × 5 = 25 Marks)</w:t>
      </w:r>
    </w:p>
    <w:p w14:paraId="56CAA734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i/>
          <w:iCs/>
          <w:sz w:val="24"/>
          <w:szCs w:val="24"/>
        </w:rPr>
        <w:t>Answer any FIVE questions</w:t>
      </w:r>
    </w:p>
    <w:p w14:paraId="377D66CF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13. Rules relating to a Valid Offer</w:t>
      </w:r>
    </w:p>
    <w:p w14:paraId="60DDE2C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Offer must be definite and clear.</w:t>
      </w:r>
    </w:p>
    <w:p w14:paraId="3B519C0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must be communicated to the offeree.</w:t>
      </w:r>
    </w:p>
    <w:p w14:paraId="44DB60B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must show intention to create legal relations.</w:t>
      </w:r>
    </w:p>
    <w:p w14:paraId="2F19C10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may be express or implied.</w:t>
      </w:r>
    </w:p>
    <w:p w14:paraId="0A0E985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Example: Offering to sell a book for ₹200.</w:t>
      </w:r>
    </w:p>
    <w:p w14:paraId="6CF5F114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14. Time and Place of Performance of a Contract</w:t>
      </w:r>
    </w:p>
    <w:p w14:paraId="322E791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Time may be fixed or reasonable time.</w:t>
      </w:r>
    </w:p>
    <w:p w14:paraId="3BE72AC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Performance must be within stipulated time.</w:t>
      </w:r>
    </w:p>
    <w:p w14:paraId="2E604D6A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Place may be specified in the contract.</w:t>
      </w:r>
    </w:p>
    <w:p w14:paraId="3F86956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 xml:space="preserve">If not specified, promisor must apply to </w:t>
      </w:r>
      <w:proofErr w:type="spellStart"/>
      <w:r w:rsidRPr="00CC6572">
        <w:rPr>
          <w:rFonts w:ascii="Times New Roman" w:hAnsi="Times New Roman" w:cs="Times New Roman"/>
          <w:sz w:val="24"/>
          <w:szCs w:val="24"/>
        </w:rPr>
        <w:t>promisee</w:t>
      </w:r>
      <w:proofErr w:type="spellEnd"/>
      <w:r w:rsidRPr="00CC6572">
        <w:rPr>
          <w:rFonts w:ascii="Times New Roman" w:hAnsi="Times New Roman" w:cs="Times New Roman"/>
          <w:sz w:val="24"/>
          <w:szCs w:val="24"/>
        </w:rPr>
        <w:t xml:space="preserve"> for fixing place.</w:t>
      </w:r>
    </w:p>
    <w:p w14:paraId="291F6019" w14:textId="77777777" w:rsidR="00CC6572" w:rsidRPr="00CC6572" w:rsidRDefault="00CC6572" w:rsidP="00CC65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Performance must be during business hours unless agreed.</w:t>
      </w:r>
    </w:p>
    <w:p w14:paraId="33B66F55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15. Difference between Indemnity and Guarantee</w:t>
      </w:r>
    </w:p>
    <w:p w14:paraId="78D9D7F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Indemnity has two parties; guarantee has three parties.</w:t>
      </w:r>
    </w:p>
    <w:p w14:paraId="583EC82A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Indemnity protects against loss; guarantee ensures performance of debt.</w:t>
      </w:r>
    </w:p>
    <w:p w14:paraId="7B91DE5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Liability in indemnity is primary; in guarantee it is secondary.</w:t>
      </w:r>
    </w:p>
    <w:p w14:paraId="260B2C0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Indemnity covers loss; guarantee covers default.</w:t>
      </w:r>
    </w:p>
    <w:p w14:paraId="15A42D5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Example: Insurance is indemnity; bank guarantee is guarantee.</w:t>
      </w:r>
    </w:p>
    <w:p w14:paraId="566CD3B9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16. Copyright, Patent and Trademark</w:t>
      </w:r>
    </w:p>
    <w:p w14:paraId="28034DFB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Copyright:</w:t>
      </w:r>
    </w:p>
    <w:p w14:paraId="21D34DA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 xml:space="preserve">Protects literary, </w:t>
      </w:r>
      <w:proofErr w:type="gramStart"/>
      <w:r w:rsidRPr="00CC6572">
        <w:rPr>
          <w:rFonts w:ascii="Times New Roman" w:hAnsi="Times New Roman" w:cs="Times New Roman"/>
          <w:sz w:val="24"/>
          <w:szCs w:val="24"/>
        </w:rPr>
        <w:t>artistic</w:t>
      </w:r>
      <w:proofErr w:type="gramEnd"/>
      <w:r w:rsidRPr="00CC6572">
        <w:rPr>
          <w:rFonts w:ascii="Times New Roman" w:hAnsi="Times New Roman" w:cs="Times New Roman"/>
          <w:sz w:val="24"/>
          <w:szCs w:val="24"/>
        </w:rPr>
        <w:t xml:space="preserve"> and musical works.</w:t>
      </w:r>
    </w:p>
    <w:p w14:paraId="4256033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Types: Literary, Dramatic, Artistic works.</w:t>
      </w:r>
    </w:p>
    <w:p w14:paraId="78C613C4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Patent:</w:t>
      </w:r>
    </w:p>
    <w:p w14:paraId="61F14EA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Protects inventions.</w:t>
      </w:r>
    </w:p>
    <w:p w14:paraId="0163074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Types: Product patent, Process patent.</w:t>
      </w:r>
    </w:p>
    <w:p w14:paraId="4F1BFC60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Trademark:</w:t>
      </w:r>
    </w:p>
    <w:p w14:paraId="7FADBBD3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Protects brand names and symbols.</w:t>
      </w:r>
    </w:p>
    <w:p w14:paraId="470B87D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Types: Word mark, Logo mark, Service mark.</w:t>
      </w:r>
    </w:p>
    <w:p w14:paraId="2067E6A7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17. Types of Goods</w:t>
      </w:r>
    </w:p>
    <w:p w14:paraId="4D08657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Existing goods – already owned by seller.</w:t>
      </w:r>
    </w:p>
    <w:p w14:paraId="5628728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Future goods – to be manufactured or acquired later.</w:t>
      </w:r>
    </w:p>
    <w:p w14:paraId="68BF3E2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Specific goods – identified at the time of contract.</w:t>
      </w:r>
    </w:p>
    <w:p w14:paraId="0BC10B9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Unascertained goods – not identified at the time.</w:t>
      </w:r>
    </w:p>
    <w:p w14:paraId="07E7093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Contingent goods – depend on uncertain event.</w:t>
      </w:r>
    </w:p>
    <w:p w14:paraId="45581BAD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lastRenderedPageBreak/>
        <w:t>18. Essentials of a Contract of Sale</w:t>
      </w:r>
    </w:p>
    <w:p w14:paraId="602AA04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Two parties: buyer and seller.</w:t>
      </w:r>
    </w:p>
    <w:p w14:paraId="5E52A05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Transfer of ownership of goods.</w:t>
      </w:r>
    </w:p>
    <w:p w14:paraId="22DF56A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Goods must be movable.</w:t>
      </w:r>
    </w:p>
    <w:p w14:paraId="6D0BD4A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Price must be in money.</w:t>
      </w:r>
    </w:p>
    <w:p w14:paraId="79E8F269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It may be sale or agreement to sell.</w:t>
      </w:r>
    </w:p>
    <w:p w14:paraId="78A8A2BF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19 (a) Misrepresentation and Fraud</w:t>
      </w:r>
    </w:p>
    <w:p w14:paraId="78787C49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Misrepresentation:</w:t>
      </w:r>
    </w:p>
    <w:p w14:paraId="4144E2F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False statement made innocently.</w:t>
      </w:r>
    </w:p>
    <w:p w14:paraId="0AC3437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No intention to deceive.</w:t>
      </w:r>
    </w:p>
    <w:p w14:paraId="7FFF249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Contract is voidable.</w:t>
      </w:r>
    </w:p>
    <w:p w14:paraId="7A2C5759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Fraud:</w:t>
      </w:r>
    </w:p>
    <w:p w14:paraId="121FFA1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False statement made knowingly.</w:t>
      </w:r>
    </w:p>
    <w:p w14:paraId="6FC997C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Intention to deceive present.</w:t>
      </w:r>
    </w:p>
    <w:p w14:paraId="23D05DD9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Punishable under law.</w:t>
      </w:r>
    </w:p>
    <w:p w14:paraId="0BAD1C49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(b) Coercion and Undue Influence</w:t>
      </w:r>
    </w:p>
    <w:p w14:paraId="0B22D6D1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Coercion:</w:t>
      </w:r>
    </w:p>
    <w:p w14:paraId="5297CF8A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Use of force or threat.</w:t>
      </w:r>
    </w:p>
    <w:p w14:paraId="2501C32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Involves physical pressure.</w:t>
      </w:r>
    </w:p>
    <w:p w14:paraId="4FA80608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Undue Influence:</w:t>
      </w:r>
    </w:p>
    <w:p w14:paraId="7BFC457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Moral or mental pressure.</w:t>
      </w:r>
    </w:p>
    <w:p w14:paraId="18019091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Relationship of dominance exists.</w:t>
      </w:r>
    </w:p>
    <w:p w14:paraId="0F13D648" w14:textId="5D6E13DB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04633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PART – C (3 × 10 = 30 Marks)</w:t>
      </w:r>
    </w:p>
    <w:p w14:paraId="1661D54B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i/>
          <w:iCs/>
          <w:sz w:val="24"/>
          <w:szCs w:val="24"/>
        </w:rPr>
        <w:t>Answer any Three questions</w:t>
      </w:r>
    </w:p>
    <w:p w14:paraId="42404BA7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20. Essential Elements of a Valid Contract</w:t>
      </w:r>
    </w:p>
    <w:p w14:paraId="37A3225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Offer and acceptance</w:t>
      </w:r>
    </w:p>
    <w:p w14:paraId="0869CAFD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Free consent</w:t>
      </w:r>
    </w:p>
    <w:p w14:paraId="5D9CFBCA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Lawful consideration</w:t>
      </w:r>
    </w:p>
    <w:p w14:paraId="6A7450D8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Lawful object</w:t>
      </w:r>
    </w:p>
    <w:p w14:paraId="0B4E4DD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Competent parties</w:t>
      </w:r>
    </w:p>
    <w:p w14:paraId="560D86CD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Not expressly declared void</w:t>
      </w:r>
    </w:p>
    <w:p w14:paraId="5FF941C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Certainty of terms</w:t>
      </w:r>
    </w:p>
    <w:p w14:paraId="785E8C2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Possibility of performance</w:t>
      </w:r>
    </w:p>
    <w:p w14:paraId="5E33618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Intention to create legal relations</w:t>
      </w:r>
    </w:p>
    <w:p w14:paraId="7430414A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Legal formalities if required</w:t>
      </w:r>
    </w:p>
    <w:p w14:paraId="7A45B34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21. Discharge of Contract</w:t>
      </w:r>
    </w:p>
    <w:p w14:paraId="5EFAE31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performance</w:t>
      </w:r>
    </w:p>
    <w:p w14:paraId="59E6A36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mutual agreement</w:t>
      </w:r>
    </w:p>
    <w:p w14:paraId="00185DAD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lapse of time</w:t>
      </w:r>
    </w:p>
    <w:p w14:paraId="41CE577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operation of law</w:t>
      </w:r>
    </w:p>
    <w:p w14:paraId="23FF459B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impossibility of performance</w:t>
      </w:r>
    </w:p>
    <w:p w14:paraId="131E21B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breach of contract</w:t>
      </w:r>
    </w:p>
    <w:p w14:paraId="05FFBA6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By death or insolvency</w:t>
      </w:r>
    </w:p>
    <w:p w14:paraId="3E9FBEBD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22. Rights of Surety</w:t>
      </w:r>
    </w:p>
    <w:p w14:paraId="11653C05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Against Creditor:</w:t>
      </w:r>
    </w:p>
    <w:p w14:paraId="73BC39B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lastRenderedPageBreak/>
        <w:t>Right of subrogation</w:t>
      </w:r>
    </w:p>
    <w:p w14:paraId="17003B7E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claim securities</w:t>
      </w:r>
    </w:p>
    <w:p w14:paraId="7EF701D9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Against Principal Debtor:</w:t>
      </w:r>
    </w:p>
    <w:p w14:paraId="650EE10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indemnity</w:t>
      </w:r>
    </w:p>
    <w:p w14:paraId="06DCE6C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recover amount paid</w:t>
      </w:r>
    </w:p>
    <w:p w14:paraId="638E0A1A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Against Co-sureties:</w:t>
      </w:r>
    </w:p>
    <w:p w14:paraId="5B266EEC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equal contribution</w:t>
      </w:r>
    </w:p>
    <w:p w14:paraId="6C7A27A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share liability</w:t>
      </w:r>
    </w:p>
    <w:p w14:paraId="25501C4B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23. Intellectual Property Rights (IPR)</w:t>
      </w:r>
    </w:p>
    <w:p w14:paraId="0D5A2F0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Meaning:</w:t>
      </w:r>
    </w:p>
    <w:p w14:paraId="57CA175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Legal rights to protect creations of mind.</w:t>
      </w:r>
    </w:p>
    <w:p w14:paraId="7EED9C7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Significance:</w:t>
      </w:r>
    </w:p>
    <w:p w14:paraId="7C97C4AF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Encourages innovation</w:t>
      </w:r>
    </w:p>
    <w:p w14:paraId="656176C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Protects creators</w:t>
      </w:r>
    </w:p>
    <w:p w14:paraId="67162D85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Promotes economic growth</w:t>
      </w:r>
    </w:p>
    <w:p w14:paraId="58DD2BDE" w14:textId="4ECF93AF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Types</w:t>
      </w:r>
    </w:p>
    <w:p w14:paraId="37E8DAB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Copyright</w:t>
      </w:r>
    </w:p>
    <w:p w14:paraId="7B1B43A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Patent</w:t>
      </w:r>
    </w:p>
    <w:p w14:paraId="5FFEEE6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Trademark</w:t>
      </w:r>
    </w:p>
    <w:p w14:paraId="520BC632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Geographical Indications</w:t>
      </w:r>
    </w:p>
    <w:p w14:paraId="28BF4688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Industrial Designs</w:t>
      </w:r>
    </w:p>
    <w:p w14:paraId="4D018521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24. Rights and Duties of Buyer</w:t>
      </w:r>
    </w:p>
    <w:p w14:paraId="4E5D25E5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Rights:</w:t>
      </w:r>
    </w:p>
    <w:p w14:paraId="66839309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delivery of goods</w:t>
      </w:r>
    </w:p>
    <w:p w14:paraId="60ACC018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reject defective goods</w:t>
      </w:r>
    </w:p>
    <w:p w14:paraId="5E525446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claim damages</w:t>
      </w:r>
    </w:p>
    <w:p w14:paraId="1777EF6D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Right to examine goods</w:t>
      </w:r>
    </w:p>
    <w:p w14:paraId="6F28F4F2" w14:textId="77777777" w:rsidR="00CC6572" w:rsidRPr="00CC6572" w:rsidRDefault="00CC6572" w:rsidP="00CC6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b/>
          <w:bCs/>
          <w:sz w:val="24"/>
          <w:szCs w:val="24"/>
        </w:rPr>
        <w:t>Duties:</w:t>
      </w:r>
    </w:p>
    <w:p w14:paraId="1149EBA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Duty to accept goods</w:t>
      </w:r>
    </w:p>
    <w:p w14:paraId="5BE1B2A4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Duty to pay price</w:t>
      </w:r>
    </w:p>
    <w:p w14:paraId="7C8F2307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Duty to take delivery</w:t>
      </w:r>
    </w:p>
    <w:p w14:paraId="1A3FC180" w14:textId="77777777" w:rsidR="00CC6572" w:rsidRPr="00CC6572" w:rsidRDefault="00CC6572" w:rsidP="00CC65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Duty to bear risk after ownership</w:t>
      </w:r>
    </w:p>
    <w:p w14:paraId="57D027F8" w14:textId="77777777" w:rsidR="00236329" w:rsidRPr="00D04CF3" w:rsidRDefault="00236329" w:rsidP="00CC65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6329" w:rsidRPr="00D04CF3" w:rsidSect="00CC6572">
      <w:pgSz w:w="11906" w:h="16838"/>
      <w:pgMar w:top="1440" w:right="1361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367"/>
    <w:multiLevelType w:val="multilevel"/>
    <w:tmpl w:val="9CA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1E3"/>
    <w:multiLevelType w:val="multilevel"/>
    <w:tmpl w:val="8B0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52F13"/>
    <w:multiLevelType w:val="multilevel"/>
    <w:tmpl w:val="4BA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E10EE"/>
    <w:multiLevelType w:val="multilevel"/>
    <w:tmpl w:val="5E58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F33"/>
    <w:multiLevelType w:val="multilevel"/>
    <w:tmpl w:val="B4B2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49A2"/>
    <w:multiLevelType w:val="multilevel"/>
    <w:tmpl w:val="412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17447"/>
    <w:multiLevelType w:val="multilevel"/>
    <w:tmpl w:val="2AB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D1524"/>
    <w:multiLevelType w:val="multilevel"/>
    <w:tmpl w:val="91D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229BB"/>
    <w:multiLevelType w:val="multilevel"/>
    <w:tmpl w:val="363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75F31"/>
    <w:multiLevelType w:val="multilevel"/>
    <w:tmpl w:val="514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30BAF"/>
    <w:multiLevelType w:val="multilevel"/>
    <w:tmpl w:val="F2A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01219"/>
    <w:multiLevelType w:val="multilevel"/>
    <w:tmpl w:val="04AA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3538D"/>
    <w:multiLevelType w:val="multilevel"/>
    <w:tmpl w:val="06E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66086"/>
    <w:multiLevelType w:val="multilevel"/>
    <w:tmpl w:val="640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35911"/>
    <w:multiLevelType w:val="multilevel"/>
    <w:tmpl w:val="6BF6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83256"/>
    <w:multiLevelType w:val="multilevel"/>
    <w:tmpl w:val="7BCA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60672"/>
    <w:multiLevelType w:val="multilevel"/>
    <w:tmpl w:val="0C8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76A2C"/>
    <w:multiLevelType w:val="multilevel"/>
    <w:tmpl w:val="DB3E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30292"/>
    <w:multiLevelType w:val="multilevel"/>
    <w:tmpl w:val="917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6679E"/>
    <w:multiLevelType w:val="multilevel"/>
    <w:tmpl w:val="C41E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C4EC0"/>
    <w:multiLevelType w:val="multilevel"/>
    <w:tmpl w:val="D0D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57E66"/>
    <w:multiLevelType w:val="multilevel"/>
    <w:tmpl w:val="D5F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53AD2"/>
    <w:multiLevelType w:val="multilevel"/>
    <w:tmpl w:val="99D4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A0C79"/>
    <w:multiLevelType w:val="multilevel"/>
    <w:tmpl w:val="4BB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04172"/>
    <w:multiLevelType w:val="multilevel"/>
    <w:tmpl w:val="F62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9243E"/>
    <w:multiLevelType w:val="multilevel"/>
    <w:tmpl w:val="2E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473C3"/>
    <w:multiLevelType w:val="multilevel"/>
    <w:tmpl w:val="999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911862"/>
    <w:multiLevelType w:val="multilevel"/>
    <w:tmpl w:val="183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A4D9A"/>
    <w:multiLevelType w:val="multilevel"/>
    <w:tmpl w:val="A1EE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037DA9"/>
    <w:multiLevelType w:val="multilevel"/>
    <w:tmpl w:val="FCE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B0353"/>
    <w:multiLevelType w:val="multilevel"/>
    <w:tmpl w:val="732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1165F"/>
    <w:multiLevelType w:val="multilevel"/>
    <w:tmpl w:val="EB0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A22D5"/>
    <w:multiLevelType w:val="multilevel"/>
    <w:tmpl w:val="DBB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C375D"/>
    <w:multiLevelType w:val="multilevel"/>
    <w:tmpl w:val="440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713377">
    <w:abstractNumId w:val="23"/>
  </w:num>
  <w:num w:numId="2" w16cid:durableId="131214661">
    <w:abstractNumId w:val="26"/>
  </w:num>
  <w:num w:numId="3" w16cid:durableId="1276795276">
    <w:abstractNumId w:val="31"/>
  </w:num>
  <w:num w:numId="4" w16cid:durableId="303704306">
    <w:abstractNumId w:val="7"/>
  </w:num>
  <w:num w:numId="5" w16cid:durableId="976186346">
    <w:abstractNumId w:val="9"/>
  </w:num>
  <w:num w:numId="6" w16cid:durableId="1516187772">
    <w:abstractNumId w:val="17"/>
  </w:num>
  <w:num w:numId="7" w16cid:durableId="202249730">
    <w:abstractNumId w:val="22"/>
  </w:num>
  <w:num w:numId="8" w16cid:durableId="1044597415">
    <w:abstractNumId w:val="1"/>
  </w:num>
  <w:num w:numId="9" w16cid:durableId="630550256">
    <w:abstractNumId w:val="14"/>
  </w:num>
  <w:num w:numId="10" w16cid:durableId="1548687402">
    <w:abstractNumId w:val="16"/>
  </w:num>
  <w:num w:numId="11" w16cid:durableId="1361707453">
    <w:abstractNumId w:val="18"/>
  </w:num>
  <w:num w:numId="12" w16cid:durableId="1513690163">
    <w:abstractNumId w:val="24"/>
  </w:num>
  <w:num w:numId="13" w16cid:durableId="825586599">
    <w:abstractNumId w:val="11"/>
  </w:num>
  <w:num w:numId="14" w16cid:durableId="1578006876">
    <w:abstractNumId w:val="5"/>
  </w:num>
  <w:num w:numId="15" w16cid:durableId="1910797883">
    <w:abstractNumId w:val="0"/>
  </w:num>
  <w:num w:numId="16" w16cid:durableId="687367621">
    <w:abstractNumId w:val="32"/>
  </w:num>
  <w:num w:numId="17" w16cid:durableId="393504056">
    <w:abstractNumId w:val="30"/>
  </w:num>
  <w:num w:numId="18" w16cid:durableId="2006349735">
    <w:abstractNumId w:val="25"/>
  </w:num>
  <w:num w:numId="19" w16cid:durableId="2103839988">
    <w:abstractNumId w:val="6"/>
  </w:num>
  <w:num w:numId="20" w16cid:durableId="2019842200">
    <w:abstractNumId w:val="8"/>
  </w:num>
  <w:num w:numId="21" w16cid:durableId="169953218">
    <w:abstractNumId w:val="2"/>
  </w:num>
  <w:num w:numId="22" w16cid:durableId="129523826">
    <w:abstractNumId w:val="13"/>
  </w:num>
  <w:num w:numId="23" w16cid:durableId="1425804582">
    <w:abstractNumId w:val="20"/>
  </w:num>
  <w:num w:numId="24" w16cid:durableId="445345615">
    <w:abstractNumId w:val="12"/>
  </w:num>
  <w:num w:numId="25" w16cid:durableId="30303114">
    <w:abstractNumId w:val="4"/>
  </w:num>
  <w:num w:numId="26" w16cid:durableId="1332678736">
    <w:abstractNumId w:val="27"/>
  </w:num>
  <w:num w:numId="27" w16cid:durableId="1048922009">
    <w:abstractNumId w:val="10"/>
  </w:num>
  <w:num w:numId="28" w16cid:durableId="2089108780">
    <w:abstractNumId w:val="3"/>
  </w:num>
  <w:num w:numId="29" w16cid:durableId="1255673251">
    <w:abstractNumId w:val="28"/>
  </w:num>
  <w:num w:numId="30" w16cid:durableId="405037468">
    <w:abstractNumId w:val="21"/>
  </w:num>
  <w:num w:numId="31" w16cid:durableId="409079267">
    <w:abstractNumId w:val="29"/>
  </w:num>
  <w:num w:numId="32" w16cid:durableId="214851201">
    <w:abstractNumId w:val="33"/>
  </w:num>
  <w:num w:numId="33" w16cid:durableId="464467525">
    <w:abstractNumId w:val="19"/>
  </w:num>
  <w:num w:numId="34" w16cid:durableId="1046953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ED"/>
    <w:rsid w:val="002078FA"/>
    <w:rsid w:val="00236329"/>
    <w:rsid w:val="003D5D5E"/>
    <w:rsid w:val="0086769C"/>
    <w:rsid w:val="00991FED"/>
    <w:rsid w:val="00AE623A"/>
    <w:rsid w:val="00B32148"/>
    <w:rsid w:val="00C11E64"/>
    <w:rsid w:val="00CC6572"/>
    <w:rsid w:val="00D04CF3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A81D"/>
  <w15:chartTrackingRefBased/>
  <w15:docId w15:val="{090A0594-9E95-467F-9826-9E2CD414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Jerusha Irene Chitra</dc:creator>
  <cp:keywords/>
  <dc:description/>
  <cp:lastModifiedBy>Jerusha Irene Chitra</cp:lastModifiedBy>
  <cp:revision>3</cp:revision>
  <dcterms:created xsi:type="dcterms:W3CDTF">2026-01-20T03:19:00Z</dcterms:created>
  <dcterms:modified xsi:type="dcterms:W3CDTF">2026-01-20T03:23:00Z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7ce62488-f97a-4f60-8067-343fac0e76a9</vt:lpwstr>
  </property>
</Properties>
</file>