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262" w:rsidRPr="00D92C50" w:rsidRDefault="00EE4E37" w:rsidP="00D92C5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C50">
        <w:rPr>
          <w:rFonts w:ascii="Times New Roman" w:eastAsia="Times New Roman" w:hAnsi="Times New Roman" w:cs="Times New Roman"/>
          <w:b/>
          <w:sz w:val="24"/>
          <w:szCs w:val="24"/>
        </w:rPr>
        <w:t>Post Colonial Theory and Literature</w:t>
      </w:r>
    </w:p>
    <w:p w:rsidR="00EE4E37" w:rsidRDefault="00EE4E37" w:rsidP="00D92C50">
      <w:pPr>
        <w:spacing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E4E37">
        <w:rPr>
          <w:rFonts w:ascii="Times New Roman" w:eastAsia="Times New Roman" w:hAnsi="Times New Roman" w:cs="Times New Roman"/>
          <w:sz w:val="24"/>
          <w:szCs w:val="24"/>
        </w:rPr>
        <w:t>Section A</w:t>
      </w:r>
    </w:p>
    <w:p w:rsidR="00EE4E37" w:rsidRPr="00EE4E37" w:rsidRDefault="00EE4E37" w:rsidP="00D92C50">
      <w:pPr>
        <w:spacing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Answer any 10 questions.</w:t>
      </w:r>
    </w:p>
    <w:p w:rsidR="00EE4E37" w:rsidRDefault="00EE4E37" w:rsidP="00D92C50">
      <w:pPr>
        <w:pStyle w:val="NormalWeb"/>
        <w:numPr>
          <w:ilvl w:val="0"/>
          <w:numId w:val="1"/>
        </w:numPr>
        <w:spacing w:line="360" w:lineRule="auto"/>
      </w:pPr>
      <w:r>
        <w:t>What is the concept of “Dislocation” in postcolonial theory?</w:t>
      </w:r>
    </w:p>
    <w:p w:rsidR="00EE4E37" w:rsidRDefault="00EE4E37" w:rsidP="00D92C50">
      <w:pPr>
        <w:pStyle w:val="NormalWeb"/>
        <w:numPr>
          <w:ilvl w:val="0"/>
          <w:numId w:val="1"/>
        </w:numPr>
        <w:spacing w:line="360" w:lineRule="auto"/>
      </w:pPr>
      <w:r>
        <w:t>Define “</w:t>
      </w:r>
      <w:proofErr w:type="spellStart"/>
      <w:r>
        <w:t>Eurocentrism</w:t>
      </w:r>
      <w:proofErr w:type="spellEnd"/>
      <w:r>
        <w:t>” with an example.</w:t>
      </w:r>
    </w:p>
    <w:p w:rsidR="00EE4E37" w:rsidRDefault="00EE4E37" w:rsidP="00D92C50">
      <w:pPr>
        <w:pStyle w:val="NormalWeb"/>
        <w:numPr>
          <w:ilvl w:val="0"/>
          <w:numId w:val="1"/>
        </w:numPr>
        <w:spacing w:line="360" w:lineRule="auto"/>
      </w:pPr>
      <w:r>
        <w:t>What do we mean by the term “Periphery” in the context of Center/Margin?</w:t>
      </w:r>
    </w:p>
    <w:p w:rsidR="00EE4E37" w:rsidRDefault="00EE4E37" w:rsidP="00D92C50">
      <w:pPr>
        <w:pStyle w:val="NormalWeb"/>
        <w:numPr>
          <w:ilvl w:val="0"/>
          <w:numId w:val="1"/>
        </w:numPr>
        <w:spacing w:line="360" w:lineRule="auto"/>
      </w:pPr>
      <w:r>
        <w:t xml:space="preserve">Who is the speaker in Ben </w:t>
      </w:r>
      <w:proofErr w:type="spellStart"/>
      <w:r>
        <w:t>Okri’s</w:t>
      </w:r>
      <w:proofErr w:type="spellEnd"/>
      <w:r>
        <w:t xml:space="preserve"> </w:t>
      </w:r>
      <w:r>
        <w:rPr>
          <w:rStyle w:val="Emphasis"/>
        </w:rPr>
        <w:t>An African Elegy</w:t>
      </w:r>
      <w:r>
        <w:t>?</w:t>
      </w:r>
    </w:p>
    <w:p w:rsidR="00EE4E37" w:rsidRDefault="00EE4E37" w:rsidP="00D92C50">
      <w:pPr>
        <w:pStyle w:val="NormalWeb"/>
        <w:numPr>
          <w:ilvl w:val="0"/>
          <w:numId w:val="1"/>
        </w:numPr>
        <w:spacing w:line="360" w:lineRule="auto"/>
      </w:pPr>
      <w:r>
        <w:t xml:space="preserve">What imagery does </w:t>
      </w:r>
      <w:proofErr w:type="spellStart"/>
      <w:r>
        <w:t>Lakdasa</w:t>
      </w:r>
      <w:proofErr w:type="spellEnd"/>
      <w:r>
        <w:t xml:space="preserve"> </w:t>
      </w:r>
      <w:proofErr w:type="spellStart"/>
      <w:r>
        <w:t>Wikkramasinha</w:t>
      </w:r>
      <w:proofErr w:type="spellEnd"/>
      <w:r>
        <w:t xml:space="preserve"> use in his poem about Matisse?</w:t>
      </w:r>
    </w:p>
    <w:p w:rsidR="00EE4E37" w:rsidRDefault="00EE4E37" w:rsidP="00D92C50">
      <w:pPr>
        <w:pStyle w:val="NormalWeb"/>
        <w:numPr>
          <w:ilvl w:val="0"/>
          <w:numId w:val="1"/>
        </w:numPr>
        <w:spacing w:line="360" w:lineRule="auto"/>
      </w:pPr>
      <w:r>
        <w:t xml:space="preserve">What is the significance of the title </w:t>
      </w:r>
      <w:r>
        <w:rPr>
          <w:rStyle w:val="Emphasis"/>
        </w:rPr>
        <w:t>Maps</w:t>
      </w:r>
      <w:r>
        <w:t xml:space="preserve"> by James </w:t>
      </w:r>
      <w:proofErr w:type="spellStart"/>
      <w:r>
        <w:t>Reaney</w:t>
      </w:r>
      <w:proofErr w:type="spellEnd"/>
      <w:r>
        <w:t>?</w:t>
      </w:r>
    </w:p>
    <w:p w:rsidR="00EE4E37" w:rsidRDefault="00EE4E37" w:rsidP="00D92C50">
      <w:pPr>
        <w:pStyle w:val="NormalWeb"/>
        <w:numPr>
          <w:ilvl w:val="0"/>
          <w:numId w:val="1"/>
        </w:numPr>
        <w:spacing w:line="360" w:lineRule="auto"/>
      </w:pPr>
      <w:r>
        <w:t xml:space="preserve">What cultural tradition is depicted in </w:t>
      </w:r>
      <w:proofErr w:type="spellStart"/>
      <w:r>
        <w:t>Wole</w:t>
      </w:r>
      <w:proofErr w:type="spellEnd"/>
      <w:r>
        <w:t xml:space="preserve"> Soyinka’s </w:t>
      </w:r>
      <w:r>
        <w:rPr>
          <w:rStyle w:val="Emphasis"/>
        </w:rPr>
        <w:t>Death and the King’s Horsemen</w:t>
      </w:r>
      <w:r>
        <w:t>?</w:t>
      </w:r>
    </w:p>
    <w:p w:rsidR="00EE4E37" w:rsidRDefault="00EE4E37" w:rsidP="00D92C50">
      <w:pPr>
        <w:pStyle w:val="NormalWeb"/>
        <w:numPr>
          <w:ilvl w:val="0"/>
          <w:numId w:val="1"/>
        </w:numPr>
        <w:spacing w:line="360" w:lineRule="auto"/>
      </w:pPr>
      <w:r>
        <w:t xml:space="preserve">Identify the setting of Derek Walcott’s </w:t>
      </w:r>
      <w:r>
        <w:rPr>
          <w:rStyle w:val="Emphasis"/>
        </w:rPr>
        <w:t>Dream on Monkey Mountain</w:t>
      </w:r>
      <w:r>
        <w:t>.</w:t>
      </w:r>
    </w:p>
    <w:p w:rsidR="00EE4E37" w:rsidRDefault="00EE4E37" w:rsidP="00D92C50">
      <w:pPr>
        <w:pStyle w:val="NormalWeb"/>
        <w:numPr>
          <w:ilvl w:val="0"/>
          <w:numId w:val="1"/>
        </w:numPr>
        <w:spacing w:line="360" w:lineRule="auto"/>
      </w:pPr>
      <w:r>
        <w:t xml:space="preserve">What is the significance of the title </w:t>
      </w:r>
      <w:r>
        <w:rPr>
          <w:rStyle w:val="Emphasis"/>
        </w:rPr>
        <w:t>Things Fall Apart</w:t>
      </w:r>
      <w:r>
        <w:t>?</w:t>
      </w:r>
    </w:p>
    <w:p w:rsidR="00EE4E37" w:rsidRDefault="00EE4E37" w:rsidP="00D92C50">
      <w:pPr>
        <w:pStyle w:val="NormalWeb"/>
        <w:numPr>
          <w:ilvl w:val="0"/>
          <w:numId w:val="1"/>
        </w:numPr>
        <w:spacing w:line="360" w:lineRule="auto"/>
      </w:pPr>
      <w:r>
        <w:t xml:space="preserve">Who is the central character in Thomas King’s </w:t>
      </w:r>
      <w:r>
        <w:rPr>
          <w:rStyle w:val="Emphasis"/>
        </w:rPr>
        <w:t xml:space="preserve">One </w:t>
      </w:r>
      <w:proofErr w:type="gramStart"/>
      <w:r>
        <w:rPr>
          <w:rStyle w:val="Emphasis"/>
        </w:rPr>
        <w:t>About</w:t>
      </w:r>
      <w:proofErr w:type="gramEnd"/>
      <w:r>
        <w:rPr>
          <w:rStyle w:val="Emphasis"/>
        </w:rPr>
        <w:t xml:space="preserve"> Coyote Going West</w:t>
      </w:r>
      <w:r>
        <w:t>?</w:t>
      </w:r>
    </w:p>
    <w:p w:rsidR="00EE4E37" w:rsidRDefault="00EE4E37" w:rsidP="00D92C50">
      <w:pPr>
        <w:pStyle w:val="NormalWeb"/>
        <w:numPr>
          <w:ilvl w:val="0"/>
          <w:numId w:val="1"/>
        </w:numPr>
        <w:spacing w:line="360" w:lineRule="auto"/>
      </w:pPr>
      <w:r>
        <w:t xml:space="preserve">Who are the authors of </w:t>
      </w:r>
      <w:r>
        <w:rPr>
          <w:rStyle w:val="Emphasis"/>
        </w:rPr>
        <w:t>The Empire Writes Back</w:t>
      </w:r>
      <w:r>
        <w:t>?</w:t>
      </w:r>
    </w:p>
    <w:p w:rsidR="00EE4E37" w:rsidRDefault="00EE4E37" w:rsidP="00D92C50">
      <w:pPr>
        <w:pStyle w:val="NormalWeb"/>
        <w:numPr>
          <w:ilvl w:val="0"/>
          <w:numId w:val="1"/>
        </w:numPr>
        <w:spacing w:line="360" w:lineRule="auto"/>
      </w:pPr>
      <w:r>
        <w:t xml:space="preserve">What role does language play in postcolonial literature according to </w:t>
      </w:r>
      <w:r>
        <w:rPr>
          <w:rStyle w:val="Emphasis"/>
        </w:rPr>
        <w:t>The Empire Writes Back</w:t>
      </w:r>
      <w:r>
        <w:t>?</w:t>
      </w:r>
    </w:p>
    <w:p w:rsidR="00EE4E37" w:rsidRDefault="00EE4E37" w:rsidP="00D92C50">
      <w:pPr>
        <w:pStyle w:val="NormalWeb"/>
        <w:spacing w:line="360" w:lineRule="auto"/>
        <w:ind w:left="360"/>
      </w:pPr>
      <w:r>
        <w:t>Section B</w:t>
      </w:r>
    </w:p>
    <w:p w:rsidR="00EE4E37" w:rsidRDefault="00EE4E37" w:rsidP="00D92C50">
      <w:pPr>
        <w:pStyle w:val="NormalWeb"/>
        <w:spacing w:line="360" w:lineRule="auto"/>
        <w:ind w:left="360"/>
      </w:pPr>
      <w:r>
        <w:t>Answer any five questions.</w:t>
      </w:r>
    </w:p>
    <w:p w:rsidR="00EE4E37" w:rsidRDefault="00EE4E37" w:rsidP="00D92C50">
      <w:pPr>
        <w:pStyle w:val="NormalWeb"/>
        <w:numPr>
          <w:ilvl w:val="0"/>
          <w:numId w:val="1"/>
        </w:numPr>
        <w:spacing w:line="360" w:lineRule="auto"/>
      </w:pPr>
      <w:r>
        <w:t xml:space="preserve">Discuss the relationship between </w:t>
      </w:r>
      <w:r>
        <w:rPr>
          <w:rStyle w:val="Emphasis"/>
        </w:rPr>
        <w:t>Center and Periphery</w:t>
      </w:r>
      <w:r>
        <w:t xml:space="preserve"> in postcolonial discourse.</w:t>
      </w:r>
    </w:p>
    <w:p w:rsidR="00EE4E37" w:rsidRDefault="00EE4E37" w:rsidP="00D92C50">
      <w:pPr>
        <w:pStyle w:val="NormalWeb"/>
        <w:numPr>
          <w:ilvl w:val="0"/>
          <w:numId w:val="1"/>
        </w:numPr>
        <w:spacing w:line="360" w:lineRule="auto"/>
      </w:pPr>
      <w:r>
        <w:t xml:space="preserve">How does Allen Curnow’s </w:t>
      </w:r>
      <w:r>
        <w:rPr>
          <w:rStyle w:val="Emphasis"/>
        </w:rPr>
        <w:t>Time</w:t>
      </w:r>
      <w:r>
        <w:t xml:space="preserve"> reflect on identity and postcolonial consciousness?</w:t>
      </w:r>
    </w:p>
    <w:p w:rsidR="00EE4E37" w:rsidRDefault="00EE4E37" w:rsidP="00D92C50">
      <w:pPr>
        <w:pStyle w:val="NormalWeb"/>
        <w:numPr>
          <w:ilvl w:val="0"/>
          <w:numId w:val="1"/>
        </w:numPr>
        <w:spacing w:line="360" w:lineRule="auto"/>
      </w:pPr>
      <w:r>
        <w:t xml:space="preserve">How does Derek Walcott use symbolism to portray postcolonial identity in </w:t>
      </w:r>
      <w:r>
        <w:rPr>
          <w:rStyle w:val="Emphasis"/>
        </w:rPr>
        <w:t>Dream on Monkey Mountain</w:t>
      </w:r>
      <w:r>
        <w:t>?</w:t>
      </w:r>
    </w:p>
    <w:p w:rsidR="00EE4E37" w:rsidRDefault="00EE4E37" w:rsidP="00D92C50">
      <w:pPr>
        <w:pStyle w:val="NormalWeb"/>
        <w:numPr>
          <w:ilvl w:val="0"/>
          <w:numId w:val="1"/>
        </w:numPr>
        <w:spacing w:line="360" w:lineRule="auto"/>
      </w:pPr>
      <w:r>
        <w:t xml:space="preserve">Discuss the clash between colonial authority and indigenous tradition in </w:t>
      </w:r>
      <w:r>
        <w:rPr>
          <w:rStyle w:val="Emphasis"/>
        </w:rPr>
        <w:t>Death and the King’s Horsemen</w:t>
      </w:r>
      <w:r>
        <w:t>.</w:t>
      </w:r>
    </w:p>
    <w:p w:rsidR="00EE4E37" w:rsidRDefault="00EE4E37" w:rsidP="00D92C50">
      <w:pPr>
        <w:pStyle w:val="NormalWeb"/>
        <w:numPr>
          <w:ilvl w:val="0"/>
          <w:numId w:val="1"/>
        </w:numPr>
        <w:spacing w:line="360" w:lineRule="auto"/>
      </w:pPr>
      <w:r>
        <w:t xml:space="preserve">Examine the impact of colonialism on Igbo society as depicted in Chinua Achebe’s </w:t>
      </w:r>
      <w:r>
        <w:rPr>
          <w:rStyle w:val="Emphasis"/>
        </w:rPr>
        <w:t>Things Fall Apart</w:t>
      </w:r>
      <w:r>
        <w:t>.</w:t>
      </w:r>
    </w:p>
    <w:p w:rsidR="00EE4E37" w:rsidRDefault="00EE4E37" w:rsidP="00D92C50">
      <w:pPr>
        <w:pStyle w:val="NormalWeb"/>
        <w:numPr>
          <w:ilvl w:val="0"/>
          <w:numId w:val="1"/>
        </w:numPr>
        <w:spacing w:line="360" w:lineRule="auto"/>
      </w:pPr>
      <w:r>
        <w:t xml:space="preserve">How does Sam </w:t>
      </w:r>
      <w:proofErr w:type="spellStart"/>
      <w:r>
        <w:t>Selvon</w:t>
      </w:r>
      <w:proofErr w:type="spellEnd"/>
      <w:r>
        <w:t xml:space="preserve"> represent the </w:t>
      </w:r>
      <w:proofErr w:type="spellStart"/>
      <w:r>
        <w:t>diasporic</w:t>
      </w:r>
      <w:proofErr w:type="spellEnd"/>
      <w:r>
        <w:t xml:space="preserve"> experience in </w:t>
      </w:r>
      <w:r>
        <w:rPr>
          <w:rStyle w:val="Emphasis"/>
        </w:rPr>
        <w:t>The Lonely Londoners</w:t>
      </w:r>
      <w:r>
        <w:t>?</w:t>
      </w:r>
    </w:p>
    <w:p w:rsidR="00EE4E37" w:rsidRDefault="00EE4E37" w:rsidP="00D92C50">
      <w:pPr>
        <w:pStyle w:val="NormalWeb"/>
        <w:numPr>
          <w:ilvl w:val="0"/>
          <w:numId w:val="1"/>
        </w:numPr>
        <w:spacing w:line="360" w:lineRule="auto"/>
      </w:pPr>
      <w:r>
        <w:lastRenderedPageBreak/>
        <w:t xml:space="preserve">Discuss the main argument of </w:t>
      </w:r>
      <w:r>
        <w:rPr>
          <w:rStyle w:val="Emphasis"/>
        </w:rPr>
        <w:t>The Empire Writes Back</w:t>
      </w:r>
      <w:r>
        <w:t xml:space="preserve"> regarding language and power in postcolonial literature.</w:t>
      </w:r>
    </w:p>
    <w:p w:rsidR="00EE4E37" w:rsidRDefault="00EE4E37" w:rsidP="00D92C50">
      <w:pPr>
        <w:pStyle w:val="NormalWeb"/>
        <w:spacing w:line="360" w:lineRule="auto"/>
        <w:ind w:firstLine="360"/>
      </w:pPr>
      <w:r>
        <w:t>Section C</w:t>
      </w:r>
    </w:p>
    <w:p w:rsidR="00EE4E37" w:rsidRDefault="00D92C50" w:rsidP="00D92C50">
      <w:pPr>
        <w:pStyle w:val="NormalWeb"/>
        <w:numPr>
          <w:ilvl w:val="0"/>
          <w:numId w:val="1"/>
        </w:numPr>
        <w:spacing w:line="360" w:lineRule="auto"/>
      </w:pPr>
      <w:r>
        <w:t xml:space="preserve">Analyze how the concepts of </w:t>
      </w:r>
      <w:r>
        <w:rPr>
          <w:rStyle w:val="Emphasis"/>
        </w:rPr>
        <w:t>Dislocation</w:t>
      </w:r>
      <w:r>
        <w:t xml:space="preserve"> and </w:t>
      </w:r>
      <w:r>
        <w:rPr>
          <w:rStyle w:val="Emphasis"/>
        </w:rPr>
        <w:t>Hegemony</w:t>
      </w:r>
      <w:r>
        <w:t xml:space="preserve"> intersect in the construction of postcolonial identity.</w:t>
      </w:r>
    </w:p>
    <w:p w:rsidR="00D92C50" w:rsidRDefault="00D92C50" w:rsidP="00D92C50">
      <w:pPr>
        <w:pStyle w:val="NormalWeb"/>
        <w:numPr>
          <w:ilvl w:val="0"/>
          <w:numId w:val="1"/>
        </w:numPr>
        <w:spacing w:line="360" w:lineRule="auto"/>
      </w:pPr>
      <w:r>
        <w:t xml:space="preserve">Critically evaluate the role of </w:t>
      </w:r>
      <w:proofErr w:type="spellStart"/>
      <w:r>
        <w:rPr>
          <w:rStyle w:val="Emphasis"/>
        </w:rPr>
        <w:t>Eurocentrism</w:t>
      </w:r>
      <w:proofErr w:type="spellEnd"/>
      <w:r>
        <w:t xml:space="preserve"> in shaping colonial ideologies and its counter in postcolonial thought.</w:t>
      </w:r>
    </w:p>
    <w:p w:rsidR="00D92C50" w:rsidRDefault="00D92C50" w:rsidP="00D92C50">
      <w:pPr>
        <w:pStyle w:val="NormalWeb"/>
        <w:numPr>
          <w:ilvl w:val="0"/>
          <w:numId w:val="1"/>
        </w:numPr>
        <w:spacing w:line="360" w:lineRule="auto"/>
      </w:pPr>
      <w:r>
        <w:t xml:space="preserve">Analyze the representation of migration and alienation in Sam </w:t>
      </w:r>
      <w:proofErr w:type="spellStart"/>
      <w:r>
        <w:t>Selvon’s</w:t>
      </w:r>
      <w:proofErr w:type="spellEnd"/>
      <w:r>
        <w:t xml:space="preserve"> </w:t>
      </w:r>
      <w:r>
        <w:rPr>
          <w:rStyle w:val="Emphasis"/>
        </w:rPr>
        <w:t>The Lonely Londoners</w:t>
      </w:r>
      <w:r>
        <w:t>, with reference to postcolonial urban life.</w:t>
      </w:r>
    </w:p>
    <w:p w:rsidR="00D92C50" w:rsidRDefault="00D92C50" w:rsidP="00D92C50">
      <w:pPr>
        <w:pStyle w:val="NormalWeb"/>
        <w:numPr>
          <w:ilvl w:val="0"/>
          <w:numId w:val="1"/>
        </w:numPr>
        <w:spacing w:line="360" w:lineRule="auto"/>
      </w:pPr>
      <w:r>
        <w:t xml:space="preserve">How do the poems of </w:t>
      </w:r>
      <w:proofErr w:type="spellStart"/>
      <w:r>
        <w:t>Syed</w:t>
      </w:r>
      <w:proofErr w:type="spellEnd"/>
      <w:r>
        <w:t xml:space="preserve"> </w:t>
      </w:r>
      <w:proofErr w:type="spellStart"/>
      <w:r>
        <w:t>Amanuddin</w:t>
      </w:r>
      <w:proofErr w:type="spellEnd"/>
      <w:r>
        <w:t xml:space="preserve"> and </w:t>
      </w:r>
      <w:proofErr w:type="spellStart"/>
      <w:r>
        <w:t>Lakdasa</w:t>
      </w:r>
      <w:proofErr w:type="spellEnd"/>
      <w:r>
        <w:t xml:space="preserve"> </w:t>
      </w:r>
      <w:proofErr w:type="spellStart"/>
      <w:r>
        <w:t>Wikkramasinha</w:t>
      </w:r>
      <w:proofErr w:type="spellEnd"/>
      <w:r>
        <w:t xml:space="preserve"> challenge Western aesthetic and cultural dominance?</w:t>
      </w:r>
    </w:p>
    <w:p w:rsidR="00D92C50" w:rsidRDefault="00D92C50" w:rsidP="00D92C50">
      <w:pPr>
        <w:pStyle w:val="NormalWeb"/>
        <w:numPr>
          <w:ilvl w:val="0"/>
          <w:numId w:val="1"/>
        </w:numPr>
        <w:spacing w:line="360" w:lineRule="auto"/>
      </w:pPr>
      <w:r>
        <w:t xml:space="preserve">In </w:t>
      </w:r>
      <w:r>
        <w:rPr>
          <w:rStyle w:val="Emphasis"/>
        </w:rPr>
        <w:t>Dream on Monkey Mountain</w:t>
      </w:r>
      <w:r>
        <w:t>, how does Derek Walcott explore the tension between reality and illusion in constructing a postcolonial identity?</w:t>
      </w:r>
    </w:p>
    <w:p w:rsidR="00D92C50" w:rsidRPr="00EE4E37" w:rsidRDefault="00D92C50" w:rsidP="00D92C50">
      <w:pPr>
        <w:pStyle w:val="NormalWeb"/>
        <w:numPr>
          <w:ilvl w:val="0"/>
          <w:numId w:val="1"/>
        </w:numPr>
        <w:spacing w:line="360" w:lineRule="auto"/>
      </w:pPr>
      <w:r>
        <w:t>How does postcolonial theory redefine the relationship between the colonizer and the colonized in literature? Illustrate with relevant examples.</w:t>
      </w:r>
    </w:p>
    <w:p w:rsidR="00EE4E37" w:rsidRPr="00EE4E37" w:rsidRDefault="00EE4E37" w:rsidP="00D92C50">
      <w:pPr>
        <w:spacing w:line="360" w:lineRule="auto"/>
        <w:rPr>
          <w:lang w:val="en-IN"/>
        </w:rPr>
      </w:pPr>
    </w:p>
    <w:sectPr w:rsidR="00EE4E37" w:rsidRPr="00EE4E37" w:rsidSect="009E12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42A"/>
    <w:multiLevelType w:val="hybridMultilevel"/>
    <w:tmpl w:val="71EA7FD4"/>
    <w:lvl w:ilvl="0" w:tplc="9DD4545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17B03"/>
    <w:multiLevelType w:val="hybridMultilevel"/>
    <w:tmpl w:val="71EA7FD4"/>
    <w:lvl w:ilvl="0" w:tplc="9DD4545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4E37"/>
    <w:rsid w:val="004B7456"/>
    <w:rsid w:val="009E1262"/>
    <w:rsid w:val="00D92C50"/>
    <w:rsid w:val="00EE4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E4E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2025-07-22T09:47:00Z</dcterms:created>
  <dcterms:modified xsi:type="dcterms:W3CDTF">2025-07-22T09:47:00Z</dcterms:modified>
</cp:coreProperties>
</file>