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DC10F" w14:textId="77777777" w:rsidR="00017968" w:rsidRPr="004660B5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91455905"/>
      <w:r w:rsidRPr="004660B5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484237B" w14:textId="77777777" w:rsidR="00017968" w:rsidRPr="004660B5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CHENNAI – 40</w:t>
      </w:r>
    </w:p>
    <w:p w14:paraId="6C520703" w14:textId="2E7127C2" w:rsidR="00017968" w:rsidRPr="004660B5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END SEMESTER EXAMINATION</w:t>
      </w:r>
      <w:r w:rsidR="00017968" w:rsidRPr="004660B5">
        <w:rPr>
          <w:rFonts w:ascii="Times New Roman" w:eastAsia="Times New Roman" w:hAnsi="Times New Roman" w:cs="Times New Roman"/>
          <w:b/>
        </w:rPr>
        <w:t xml:space="preserve">– </w:t>
      </w:r>
      <w:r w:rsidRPr="004660B5">
        <w:rPr>
          <w:rFonts w:ascii="Times New Roman" w:eastAsia="Times New Roman" w:hAnsi="Times New Roman" w:cs="Times New Roman"/>
          <w:b/>
        </w:rPr>
        <w:t>OCT</w:t>
      </w:r>
      <w:r w:rsidR="00017968" w:rsidRPr="004660B5">
        <w:rPr>
          <w:rFonts w:ascii="Times New Roman" w:eastAsia="Times New Roman" w:hAnsi="Times New Roman" w:cs="Times New Roman"/>
          <w:b/>
        </w:rPr>
        <w:t>/</w:t>
      </w:r>
      <w:r w:rsidRPr="004660B5">
        <w:rPr>
          <w:rFonts w:ascii="Times New Roman" w:eastAsia="Times New Roman" w:hAnsi="Times New Roman" w:cs="Times New Roman"/>
          <w:b/>
        </w:rPr>
        <w:t>NOV</w:t>
      </w:r>
      <w:r w:rsidR="00017968" w:rsidRPr="004660B5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4660B5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Pr="004660B5" w:rsidRDefault="00DA511A" w:rsidP="00DA511A">
      <w:pPr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4660B5">
        <w:rPr>
          <w:rFonts w:ascii="Times New Roman" w:hAnsi="Times New Roman" w:cs="Times New Roman"/>
          <w:b/>
          <w:bCs/>
        </w:rPr>
        <w:t xml:space="preserve">                           </w:t>
      </w:r>
      <w:r w:rsidRPr="004660B5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4660B5">
        <w:rPr>
          <w:rFonts w:ascii="Times New Roman" w:hAnsi="Times New Roman" w:cs="Times New Roman"/>
          <w:b/>
          <w:bCs/>
        </w:rPr>
        <w:t>:3</w:t>
      </w:r>
      <w:proofErr w:type="gramEnd"/>
      <w:r w:rsidRPr="004660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60B5">
        <w:rPr>
          <w:rFonts w:ascii="Times New Roman" w:hAnsi="Times New Roman" w:cs="Times New Roman"/>
          <w:b/>
          <w:bCs/>
        </w:rPr>
        <w:t>Hrs</w:t>
      </w:r>
      <w:proofErr w:type="spellEnd"/>
    </w:p>
    <w:p w14:paraId="61D23C5A" w14:textId="60326ACF" w:rsidR="00B378E3" w:rsidRPr="004660B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 xml:space="preserve">PART- A (10 × </w:t>
      </w:r>
      <w:r w:rsidR="00A2656B" w:rsidRPr="004660B5">
        <w:rPr>
          <w:rFonts w:ascii="Times New Roman" w:hAnsi="Times New Roman" w:cs="Times New Roman"/>
          <w:b/>
          <w:bCs/>
        </w:rPr>
        <w:t>2</w:t>
      </w:r>
      <w:r w:rsidRPr="004660B5">
        <w:rPr>
          <w:rFonts w:ascii="Times New Roman" w:hAnsi="Times New Roman" w:cs="Times New Roman"/>
          <w:b/>
          <w:bCs/>
        </w:rPr>
        <w:t xml:space="preserve"> = </w:t>
      </w:r>
      <w:r w:rsidR="00A2656B" w:rsidRPr="004660B5">
        <w:rPr>
          <w:rFonts w:ascii="Times New Roman" w:hAnsi="Times New Roman" w:cs="Times New Roman"/>
          <w:b/>
          <w:bCs/>
        </w:rPr>
        <w:t>2</w:t>
      </w:r>
      <w:r w:rsidRPr="004660B5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4660B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Pr="004660B5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2B1E6F" w14:textId="4ED3E2C2" w:rsidR="00227749" w:rsidRPr="00100DE5" w:rsidRDefault="00227749" w:rsidP="00227749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100DE5">
        <w:rPr>
          <w:rFonts w:ascii="Times New Roman" w:eastAsia="Times New Roman" w:hAnsi="Times New Roman" w:cs="Times New Roman"/>
          <w:b/>
          <w:bCs/>
        </w:rPr>
        <w:t>Show Accounting equation on the basis of the following:</w:t>
      </w:r>
      <w:r w:rsidR="00100DE5" w:rsidRPr="00100DE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1AF0C9C" w14:textId="77777777" w:rsidR="00100DE5" w:rsidRDefault="00227749" w:rsidP="00227749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Assets Rs.</w:t>
      </w:r>
      <w:r w:rsidR="009A073E" w:rsidRPr="004660B5">
        <w:rPr>
          <w:rFonts w:ascii="Times New Roman" w:eastAsia="Times New Roman" w:hAnsi="Times New Roman" w:cs="Times New Roman"/>
          <w:b/>
          <w:bCs/>
        </w:rPr>
        <w:t>35</w:t>
      </w:r>
      <w:proofErr w:type="gramStart"/>
      <w:r w:rsidR="009A073E" w:rsidRPr="004660B5">
        <w:rPr>
          <w:rFonts w:ascii="Times New Roman" w:eastAsia="Times New Roman" w:hAnsi="Times New Roman" w:cs="Times New Roman"/>
          <w:b/>
          <w:bCs/>
        </w:rPr>
        <w:t>,300</w:t>
      </w:r>
      <w:proofErr w:type="gramEnd"/>
      <w:r w:rsidRPr="004660B5">
        <w:rPr>
          <w:rFonts w:ascii="Times New Roman" w:eastAsia="Times New Roman" w:hAnsi="Times New Roman" w:cs="Times New Roman"/>
          <w:b/>
          <w:bCs/>
        </w:rPr>
        <w:t>, Liabilities Rs.10,000 and Capital Rs.25,300.</w:t>
      </w:r>
      <w:r w:rsidR="00017968" w:rsidRPr="004660B5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7F749929" w14:textId="2383983C" w:rsidR="00017968" w:rsidRPr="004660B5" w:rsidRDefault="00017968" w:rsidP="00227749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 xml:space="preserve">                               </w:t>
      </w:r>
    </w:p>
    <w:p w14:paraId="1E3B8EBB" w14:textId="6D15E371" w:rsidR="00084066" w:rsidRPr="00845191" w:rsidRDefault="00017968" w:rsidP="00084066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845191">
        <w:rPr>
          <w:rFonts w:ascii="Times New Roman" w:eastAsia="Times New Roman" w:hAnsi="Times New Roman" w:cs="Times New Roman"/>
          <w:b/>
          <w:bCs/>
        </w:rPr>
        <w:t xml:space="preserve">  </w:t>
      </w:r>
      <w:r w:rsidR="00084066" w:rsidRPr="00845191">
        <w:rPr>
          <w:rFonts w:ascii="Times New Roman" w:eastAsia="Times New Roman" w:hAnsi="Times New Roman" w:cs="Times New Roman"/>
          <w:b/>
          <w:bCs/>
        </w:rPr>
        <w:t xml:space="preserve">Enter the following transactions in the journal of Prasad </w:t>
      </w:r>
    </w:p>
    <w:p w14:paraId="3A8FB4A5" w14:textId="77777777" w:rsidR="00084066" w:rsidRPr="004660B5" w:rsidRDefault="00084066" w:rsidP="00084066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July 1 Commenced business with cash Rs.1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,80,000</w:t>
      </w:r>
      <w:proofErr w:type="gramEnd"/>
    </w:p>
    <w:p w14:paraId="7BC3644D" w14:textId="77777777" w:rsidR="00845191" w:rsidRDefault="00084066" w:rsidP="00084066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July 3 Deposited into bank Rs.55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,000</w:t>
      </w:r>
      <w:proofErr w:type="gramEnd"/>
      <w:r w:rsidR="00017968" w:rsidRPr="004660B5">
        <w:rPr>
          <w:rFonts w:ascii="Times New Roman" w:eastAsia="Times New Roman" w:hAnsi="Times New Roman" w:cs="Times New Roman"/>
          <w:b/>
          <w:bCs/>
        </w:rPr>
        <w:t xml:space="preserve">   </w:t>
      </w:r>
    </w:p>
    <w:p w14:paraId="3724C902" w14:textId="11EBE0BA" w:rsidR="00017968" w:rsidRPr="004660B5" w:rsidRDefault="00017968" w:rsidP="00084066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 xml:space="preserve">      </w:t>
      </w:r>
    </w:p>
    <w:p w14:paraId="1940292C" w14:textId="14E0D4AD" w:rsidR="00017968" w:rsidRDefault="00AA0A5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 xml:space="preserve">Enter the following transactions in the Sales book of M/s Saran Raj: May 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2  Sold</w:t>
      </w:r>
      <w:proofErr w:type="gramEnd"/>
      <w:r w:rsidRPr="004660B5">
        <w:rPr>
          <w:rFonts w:ascii="Times New Roman" w:eastAsia="Times New Roman" w:hAnsi="Times New Roman" w:cs="Times New Roman"/>
          <w:b/>
          <w:bCs/>
        </w:rPr>
        <w:t xml:space="preserve"> to M/s </w:t>
      </w:r>
      <w:proofErr w:type="spellStart"/>
      <w:r w:rsidRPr="004660B5">
        <w:rPr>
          <w:rFonts w:ascii="Times New Roman" w:eastAsia="Times New Roman" w:hAnsi="Times New Roman" w:cs="Times New Roman"/>
          <w:b/>
          <w:bCs/>
        </w:rPr>
        <w:t>Ragul</w:t>
      </w:r>
      <w:proofErr w:type="spellEnd"/>
      <w:r w:rsidRPr="004660B5">
        <w:rPr>
          <w:rFonts w:ascii="Times New Roman" w:eastAsia="Times New Roman" w:hAnsi="Times New Roman" w:cs="Times New Roman"/>
          <w:b/>
          <w:bCs/>
        </w:rPr>
        <w:t xml:space="preserve"> Bros- 200 pieces long cloth at Rs.90 per piece, 300 pieces shirting @Rs.110 per piece.</w:t>
      </w:r>
    </w:p>
    <w:p w14:paraId="2118F1B3" w14:textId="77777777" w:rsidR="00845191" w:rsidRPr="004660B5" w:rsidRDefault="00845191" w:rsidP="00845191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4D782F7C" w14:textId="642B811F" w:rsidR="00017968" w:rsidRPr="004660B5" w:rsidRDefault="00250A6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What is Gross Profit?</w:t>
      </w:r>
    </w:p>
    <w:p w14:paraId="16C29239" w14:textId="1A2621D1" w:rsidR="00017968" w:rsidRPr="004660B5" w:rsidRDefault="00131F8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Pass necessary journal entries – Rs.20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,000</w:t>
      </w:r>
      <w:proofErr w:type="gramEnd"/>
      <w:r w:rsidRPr="004660B5">
        <w:rPr>
          <w:rFonts w:ascii="Times New Roman" w:eastAsia="Times New Roman" w:hAnsi="Times New Roman" w:cs="Times New Roman"/>
          <w:b/>
          <w:bCs/>
        </w:rPr>
        <w:t xml:space="preserve"> for wages were outstanding.</w:t>
      </w:r>
      <w:r w:rsidR="00387777" w:rsidRPr="004660B5">
        <w:rPr>
          <w:rFonts w:ascii="Times New Roman" w:eastAsia="Times New Roman" w:hAnsi="Times New Roman" w:cs="Times New Roman"/>
          <w:b/>
          <w:bCs/>
        </w:rPr>
        <w:t xml:space="preserve"> Prepaid Insurance Rs.5000.</w:t>
      </w:r>
    </w:p>
    <w:p w14:paraId="417056F2" w14:textId="2575959B" w:rsidR="00017968" w:rsidRPr="004660B5" w:rsidRDefault="0038777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Calculate Gross Profit and Cost of goods sold.  Net Sales Rs.2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,00,000</w:t>
      </w:r>
      <w:proofErr w:type="gramEnd"/>
      <w:r w:rsidRPr="004660B5">
        <w:rPr>
          <w:rFonts w:ascii="Times New Roman" w:eastAsia="Times New Roman" w:hAnsi="Times New Roman" w:cs="Times New Roman"/>
          <w:b/>
          <w:bCs/>
        </w:rPr>
        <w:t xml:space="preserve"> and Gross profit is 25% on cost.</w:t>
      </w:r>
    </w:p>
    <w:p w14:paraId="0DC44B46" w14:textId="4369A457" w:rsidR="00017968" w:rsidRPr="004660B5" w:rsidRDefault="0042604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 xml:space="preserve">Write a shore note on 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Bill of Exchange</w:t>
      </w:r>
      <w:proofErr w:type="gramEnd"/>
      <w:r w:rsidR="00C713C5" w:rsidRPr="004660B5">
        <w:rPr>
          <w:rFonts w:ascii="Times New Roman" w:eastAsia="Times New Roman" w:hAnsi="Times New Roman" w:cs="Times New Roman"/>
          <w:b/>
          <w:bCs/>
        </w:rPr>
        <w:t>.</w:t>
      </w:r>
    </w:p>
    <w:p w14:paraId="3E88693D" w14:textId="24A38844" w:rsidR="00017968" w:rsidRPr="004660B5" w:rsidRDefault="00C73A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Calculate the amount of depreciation: Furniture Cost Rs.146400, Turn-in –Value Rs.960, Estimated life 6 years under Straight Line method.</w:t>
      </w:r>
    </w:p>
    <w:p w14:paraId="123A1477" w14:textId="1EB7840F" w:rsidR="00017968" w:rsidRPr="004660B5" w:rsidRDefault="00D6614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What is conversion method in single entry?</w:t>
      </w:r>
    </w:p>
    <w:p w14:paraId="592FE1C3" w14:textId="5171B53E" w:rsidR="00017968" w:rsidRPr="004660B5" w:rsidRDefault="00687D5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Calculate Purchases. Cost of goods sold Rs.4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,00,000</w:t>
      </w:r>
      <w:proofErr w:type="gramEnd"/>
      <w:r w:rsidRPr="004660B5">
        <w:rPr>
          <w:rFonts w:ascii="Times New Roman" w:eastAsia="Times New Roman" w:hAnsi="Times New Roman" w:cs="Times New Roman"/>
          <w:b/>
          <w:bCs/>
        </w:rPr>
        <w:t xml:space="preserve">  Opening stock Rs.50,000 Closing stock Rs.60,000.</w:t>
      </w:r>
    </w:p>
    <w:p w14:paraId="1CF4C916" w14:textId="3505614E" w:rsidR="00017968" w:rsidRPr="004660B5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 xml:space="preserve"> </w:t>
      </w:r>
      <w:r w:rsidR="0008410E" w:rsidRPr="004660B5">
        <w:rPr>
          <w:rFonts w:ascii="Times New Roman" w:eastAsia="Times New Roman" w:hAnsi="Times New Roman" w:cs="Times New Roman"/>
          <w:b/>
          <w:bCs/>
        </w:rPr>
        <w:t>Who is lessor?</w:t>
      </w:r>
    </w:p>
    <w:p w14:paraId="75D32343" w14:textId="2D224B4A" w:rsidR="00017968" w:rsidRPr="004660B5" w:rsidRDefault="00634D5D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lastRenderedPageBreak/>
        <w:t>Calculate the claim to be lodged during the year 202</w:t>
      </w:r>
      <w:r w:rsidR="0061319A">
        <w:rPr>
          <w:rFonts w:ascii="Times New Roman" w:eastAsia="Times New Roman" w:hAnsi="Times New Roman" w:cs="Times New Roman"/>
          <w:b/>
          <w:bCs/>
        </w:rPr>
        <w:t>4</w:t>
      </w:r>
      <w:r w:rsidRPr="004660B5">
        <w:rPr>
          <w:rFonts w:ascii="Times New Roman" w:eastAsia="Times New Roman" w:hAnsi="Times New Roman" w:cs="Times New Roman"/>
          <w:b/>
          <w:bCs/>
        </w:rPr>
        <w:t>. Stock on the date of fire R.56400 and Stock Salvaged Rs.13500.</w:t>
      </w:r>
    </w:p>
    <w:p w14:paraId="5C4F25C4" w14:textId="77777777" w:rsidR="00B378E3" w:rsidRPr="004660B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4660B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4660B5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397FAF62" w:rsidR="00017968" w:rsidRPr="004660B5" w:rsidRDefault="00AD7F2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Prepare Trial Balance from the following transactions: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1"/>
        <w:gridCol w:w="3701"/>
      </w:tblGrid>
      <w:tr w:rsidR="00AD7F23" w:rsidRPr="004660B5" w14:paraId="648994B0" w14:textId="77777777" w:rsidTr="00AD7F23">
        <w:tc>
          <w:tcPr>
            <w:tcW w:w="3701" w:type="dxa"/>
          </w:tcPr>
          <w:p w14:paraId="1E0DFA48" w14:textId="760DC400" w:rsidR="00AD7F23" w:rsidRPr="004660B5" w:rsidRDefault="00896719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3701" w:type="dxa"/>
          </w:tcPr>
          <w:p w14:paraId="19476F67" w14:textId="4E567650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Rs</w:t>
            </w:r>
            <w:proofErr w:type="spellEnd"/>
          </w:p>
        </w:tc>
      </w:tr>
      <w:tr w:rsidR="00AD7F23" w:rsidRPr="004660B5" w14:paraId="2115E85C" w14:textId="77777777" w:rsidTr="00AD7F23">
        <w:tc>
          <w:tcPr>
            <w:tcW w:w="3701" w:type="dxa"/>
          </w:tcPr>
          <w:p w14:paraId="24D2C45B" w14:textId="06DA8CF5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Capital</w:t>
            </w:r>
          </w:p>
        </w:tc>
        <w:tc>
          <w:tcPr>
            <w:tcW w:w="3701" w:type="dxa"/>
          </w:tcPr>
          <w:p w14:paraId="44C3A822" w14:textId="72E810C2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9,000</w:t>
            </w:r>
          </w:p>
        </w:tc>
      </w:tr>
      <w:tr w:rsidR="00AD7F23" w:rsidRPr="004660B5" w14:paraId="1881D64D" w14:textId="77777777" w:rsidTr="00AD7F23">
        <w:tc>
          <w:tcPr>
            <w:tcW w:w="3701" w:type="dxa"/>
          </w:tcPr>
          <w:p w14:paraId="607FDA40" w14:textId="713E0238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Plant &amp; Machinery</w:t>
            </w:r>
          </w:p>
        </w:tc>
        <w:tc>
          <w:tcPr>
            <w:tcW w:w="3701" w:type="dxa"/>
          </w:tcPr>
          <w:p w14:paraId="23E4B85F" w14:textId="0B96D06B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12,000</w:t>
            </w:r>
          </w:p>
        </w:tc>
      </w:tr>
      <w:tr w:rsidR="00AD7F23" w:rsidRPr="004660B5" w14:paraId="5C6AA245" w14:textId="77777777" w:rsidTr="00AD7F23">
        <w:tc>
          <w:tcPr>
            <w:tcW w:w="3701" w:type="dxa"/>
          </w:tcPr>
          <w:p w14:paraId="48070DE1" w14:textId="5AE18A2F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Purchases</w:t>
            </w:r>
          </w:p>
        </w:tc>
        <w:tc>
          <w:tcPr>
            <w:tcW w:w="3701" w:type="dxa"/>
          </w:tcPr>
          <w:p w14:paraId="51AC5CA2" w14:textId="197F15DD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</w:tr>
      <w:tr w:rsidR="00AD7F23" w:rsidRPr="004660B5" w14:paraId="59E97D74" w14:textId="77777777" w:rsidTr="00AD7F23">
        <w:tc>
          <w:tcPr>
            <w:tcW w:w="3701" w:type="dxa"/>
          </w:tcPr>
          <w:p w14:paraId="01E00EBB" w14:textId="4D22B1B9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Sales</w:t>
            </w:r>
          </w:p>
        </w:tc>
        <w:tc>
          <w:tcPr>
            <w:tcW w:w="3701" w:type="dxa"/>
          </w:tcPr>
          <w:p w14:paraId="0BA1D15C" w14:textId="4708E391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12,000</w:t>
            </w:r>
          </w:p>
        </w:tc>
      </w:tr>
      <w:tr w:rsidR="00AD7F23" w:rsidRPr="004660B5" w14:paraId="107EDD57" w14:textId="77777777" w:rsidTr="00AD7F23">
        <w:tc>
          <w:tcPr>
            <w:tcW w:w="3701" w:type="dxa"/>
          </w:tcPr>
          <w:p w14:paraId="6D7EC377" w14:textId="0FBF96D7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Sundry Creditors</w:t>
            </w:r>
          </w:p>
        </w:tc>
        <w:tc>
          <w:tcPr>
            <w:tcW w:w="3701" w:type="dxa"/>
          </w:tcPr>
          <w:p w14:paraId="331D9236" w14:textId="4BD7CA67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</w:tr>
      <w:tr w:rsidR="00AD7F23" w:rsidRPr="004660B5" w14:paraId="6CB49B72" w14:textId="77777777" w:rsidTr="00AD7F23">
        <w:tc>
          <w:tcPr>
            <w:tcW w:w="3701" w:type="dxa"/>
          </w:tcPr>
          <w:p w14:paraId="6DFDFD2A" w14:textId="73501342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Bank Loan</w:t>
            </w:r>
          </w:p>
        </w:tc>
        <w:tc>
          <w:tcPr>
            <w:tcW w:w="3701" w:type="dxa"/>
          </w:tcPr>
          <w:p w14:paraId="43E614B1" w14:textId="61FFBAFE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22,000</w:t>
            </w:r>
          </w:p>
        </w:tc>
      </w:tr>
      <w:tr w:rsidR="00AD7F23" w:rsidRPr="004660B5" w14:paraId="110DF887" w14:textId="77777777" w:rsidTr="00AD7F23">
        <w:tc>
          <w:tcPr>
            <w:tcW w:w="3701" w:type="dxa"/>
          </w:tcPr>
          <w:p w14:paraId="67BC59C0" w14:textId="1297917B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Rent outstanding</w:t>
            </w:r>
          </w:p>
        </w:tc>
        <w:tc>
          <w:tcPr>
            <w:tcW w:w="3701" w:type="dxa"/>
          </w:tcPr>
          <w:p w14:paraId="3FCC05F9" w14:textId="307CA8DC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1,000</w:t>
            </w:r>
          </w:p>
        </w:tc>
      </w:tr>
      <w:tr w:rsidR="00AD7F23" w:rsidRPr="004660B5" w14:paraId="4D62EC95" w14:textId="77777777" w:rsidTr="00AD7F23">
        <w:tc>
          <w:tcPr>
            <w:tcW w:w="3701" w:type="dxa"/>
          </w:tcPr>
          <w:p w14:paraId="60040911" w14:textId="38AD6148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Opening stock</w:t>
            </w:r>
          </w:p>
        </w:tc>
        <w:tc>
          <w:tcPr>
            <w:tcW w:w="3701" w:type="dxa"/>
          </w:tcPr>
          <w:p w14:paraId="15DCA998" w14:textId="3966D8CA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2,000</w:t>
            </w:r>
          </w:p>
        </w:tc>
      </w:tr>
      <w:tr w:rsidR="00AD7F23" w:rsidRPr="004660B5" w14:paraId="2C2150B9" w14:textId="77777777" w:rsidTr="00AD7F23">
        <w:tc>
          <w:tcPr>
            <w:tcW w:w="3701" w:type="dxa"/>
          </w:tcPr>
          <w:p w14:paraId="7242FDDA" w14:textId="68D58AB8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Sales Returns</w:t>
            </w:r>
          </w:p>
        </w:tc>
        <w:tc>
          <w:tcPr>
            <w:tcW w:w="3701" w:type="dxa"/>
          </w:tcPr>
          <w:p w14:paraId="0F11777B" w14:textId="39978132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4,000</w:t>
            </w:r>
          </w:p>
        </w:tc>
      </w:tr>
      <w:tr w:rsidR="00AD7F23" w:rsidRPr="004660B5" w14:paraId="3DE1FDE8" w14:textId="77777777" w:rsidTr="00AD7F23">
        <w:tc>
          <w:tcPr>
            <w:tcW w:w="3701" w:type="dxa"/>
          </w:tcPr>
          <w:p w14:paraId="63A4FC3B" w14:textId="3C051936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Investments</w:t>
            </w:r>
          </w:p>
        </w:tc>
        <w:tc>
          <w:tcPr>
            <w:tcW w:w="3701" w:type="dxa"/>
          </w:tcPr>
          <w:p w14:paraId="4B6D5EFD" w14:textId="04441D68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14,000</w:t>
            </w:r>
          </w:p>
        </w:tc>
      </w:tr>
      <w:tr w:rsidR="00AD7F23" w:rsidRPr="004660B5" w14:paraId="13B63DCB" w14:textId="77777777" w:rsidTr="00AD7F23">
        <w:tc>
          <w:tcPr>
            <w:tcW w:w="3701" w:type="dxa"/>
          </w:tcPr>
          <w:p w14:paraId="0A5CC58C" w14:textId="6A21F13D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Debtors</w:t>
            </w:r>
          </w:p>
        </w:tc>
        <w:tc>
          <w:tcPr>
            <w:tcW w:w="3701" w:type="dxa"/>
          </w:tcPr>
          <w:p w14:paraId="24134E79" w14:textId="4428C1C6" w:rsidR="00AD7F23" w:rsidRPr="004660B5" w:rsidRDefault="00AD7F23" w:rsidP="00AD7F2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12,000</w:t>
            </w:r>
          </w:p>
        </w:tc>
      </w:tr>
    </w:tbl>
    <w:p w14:paraId="6D265C9C" w14:textId="77777777" w:rsidR="00AD7F23" w:rsidRPr="004660B5" w:rsidRDefault="00AD7F23" w:rsidP="00AD7F23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18349E8" w14:textId="546749E9" w:rsidR="00017968" w:rsidRPr="004660B5" w:rsidRDefault="0012349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Prepare a Bank Reconciliation Statement as on 31.12.2024.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1"/>
        <w:gridCol w:w="3701"/>
      </w:tblGrid>
      <w:tr w:rsidR="0001298E" w:rsidRPr="004660B5" w14:paraId="15AD60D6" w14:textId="77777777" w:rsidTr="00123491">
        <w:tc>
          <w:tcPr>
            <w:tcW w:w="3701" w:type="dxa"/>
          </w:tcPr>
          <w:p w14:paraId="4E0B1132" w14:textId="4D00D244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3701" w:type="dxa"/>
          </w:tcPr>
          <w:p w14:paraId="199F7738" w14:textId="338F5CDC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Rs</w:t>
            </w:r>
            <w:proofErr w:type="spellEnd"/>
          </w:p>
        </w:tc>
      </w:tr>
      <w:tr w:rsidR="0001298E" w:rsidRPr="004660B5" w14:paraId="77F65ECF" w14:textId="77777777" w:rsidTr="00123491">
        <w:tc>
          <w:tcPr>
            <w:tcW w:w="3701" w:type="dxa"/>
          </w:tcPr>
          <w:p w14:paraId="77D76C54" w14:textId="683CF67E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Balance as per cash book</w:t>
            </w:r>
          </w:p>
        </w:tc>
        <w:tc>
          <w:tcPr>
            <w:tcW w:w="3701" w:type="dxa"/>
          </w:tcPr>
          <w:p w14:paraId="1E63DBDD" w14:textId="05C91C04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7225</w:t>
            </w:r>
          </w:p>
        </w:tc>
      </w:tr>
      <w:tr w:rsidR="0001298E" w:rsidRPr="004660B5" w14:paraId="388E5223" w14:textId="77777777" w:rsidTr="00123491">
        <w:tc>
          <w:tcPr>
            <w:tcW w:w="3701" w:type="dxa"/>
          </w:tcPr>
          <w:p w14:paraId="41A02DE0" w14:textId="39D6546F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Cheque deposited into bank but not collected</w:t>
            </w:r>
          </w:p>
        </w:tc>
        <w:tc>
          <w:tcPr>
            <w:tcW w:w="3701" w:type="dxa"/>
          </w:tcPr>
          <w:p w14:paraId="390CBBD3" w14:textId="47494352" w:rsidR="0001298E" w:rsidRPr="004660B5" w:rsidRDefault="007F22D8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675</w:t>
            </w:r>
          </w:p>
        </w:tc>
      </w:tr>
      <w:tr w:rsidR="0001298E" w:rsidRPr="004660B5" w14:paraId="3AB46746" w14:textId="77777777" w:rsidTr="00123491">
        <w:tc>
          <w:tcPr>
            <w:tcW w:w="3701" w:type="dxa"/>
          </w:tcPr>
          <w:p w14:paraId="46F1E34E" w14:textId="2F2154CA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Cheque issued but not presented for payment</w:t>
            </w:r>
          </w:p>
        </w:tc>
        <w:tc>
          <w:tcPr>
            <w:tcW w:w="3701" w:type="dxa"/>
          </w:tcPr>
          <w:p w14:paraId="48A9F1F7" w14:textId="2CBEA03A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879</w:t>
            </w:r>
          </w:p>
        </w:tc>
      </w:tr>
      <w:tr w:rsidR="0001298E" w:rsidRPr="004660B5" w14:paraId="0C2D9789" w14:textId="77777777" w:rsidTr="00123491">
        <w:tc>
          <w:tcPr>
            <w:tcW w:w="3701" w:type="dxa"/>
          </w:tcPr>
          <w:p w14:paraId="35EABA67" w14:textId="6C6E42A2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Bank Charges debited in the pass book</w:t>
            </w:r>
          </w:p>
        </w:tc>
        <w:tc>
          <w:tcPr>
            <w:tcW w:w="3701" w:type="dxa"/>
          </w:tcPr>
          <w:p w14:paraId="08FDD052" w14:textId="5CFF2328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01298E" w:rsidRPr="004660B5" w14:paraId="0C5109B6" w14:textId="77777777" w:rsidTr="00123491">
        <w:tc>
          <w:tcPr>
            <w:tcW w:w="3701" w:type="dxa"/>
          </w:tcPr>
          <w:p w14:paraId="4C1B09A8" w14:textId="57932F4B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Interest collected in the pass book</w:t>
            </w:r>
          </w:p>
        </w:tc>
        <w:tc>
          <w:tcPr>
            <w:tcW w:w="3701" w:type="dxa"/>
          </w:tcPr>
          <w:p w14:paraId="444E5649" w14:textId="448A44FC" w:rsidR="0001298E" w:rsidRPr="004660B5" w:rsidRDefault="0001298E" w:rsidP="0012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</w:tbl>
    <w:p w14:paraId="67DE40C2" w14:textId="77777777" w:rsidR="00123491" w:rsidRPr="004660B5" w:rsidRDefault="00123491" w:rsidP="001234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153E8AA" w14:textId="77777777" w:rsidR="0013419A" w:rsidRDefault="008515F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lastRenderedPageBreak/>
        <w:t>What is the purpose of preparation of Financial Statements?</w:t>
      </w:r>
      <w:r w:rsidR="00017968" w:rsidRPr="004660B5">
        <w:rPr>
          <w:rFonts w:ascii="Times New Roman" w:eastAsia="Times New Roman" w:hAnsi="Times New Roman" w:cs="Times New Roman"/>
          <w:b/>
          <w:bCs/>
        </w:rPr>
        <w:t xml:space="preserve">    </w:t>
      </w:r>
    </w:p>
    <w:p w14:paraId="14B709F3" w14:textId="2B11821F" w:rsidR="00017968" w:rsidRPr="004660B5" w:rsidRDefault="00017968" w:rsidP="0013419A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 xml:space="preserve">                                   </w:t>
      </w:r>
    </w:p>
    <w:p w14:paraId="36910E18" w14:textId="1CFB6F4E" w:rsidR="00017968" w:rsidRPr="004660B5" w:rsidRDefault="00EF51B2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 xml:space="preserve">From the following, </w:t>
      </w:r>
      <w:r w:rsidR="00E83161" w:rsidRPr="004660B5">
        <w:rPr>
          <w:rFonts w:ascii="Times New Roman" w:eastAsia="Times New Roman" w:hAnsi="Times New Roman" w:cs="Times New Roman"/>
          <w:b/>
          <w:bCs/>
        </w:rPr>
        <w:t>calculate</w:t>
      </w:r>
      <w:r w:rsidRPr="004660B5">
        <w:rPr>
          <w:rFonts w:ascii="Times New Roman" w:eastAsia="Times New Roman" w:hAnsi="Times New Roman" w:cs="Times New Roman"/>
          <w:b/>
          <w:bCs/>
        </w:rPr>
        <w:t xml:space="preserve"> the amount of provision for doubtful debts to be debited to Profit and loss A/c and also the amount of debtors in the Balance Sheet.</w:t>
      </w:r>
    </w:p>
    <w:p w14:paraId="1A885843" w14:textId="0556F99F" w:rsidR="00EF51B2" w:rsidRPr="004660B5" w:rsidRDefault="00EF51B2" w:rsidP="00EF51B2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Opening provision for doubtful debts Rs.2400</w:t>
      </w:r>
    </w:p>
    <w:p w14:paraId="0FC7F6E2" w14:textId="2390A68A" w:rsidR="00EF51B2" w:rsidRPr="004660B5" w:rsidRDefault="00EF51B2" w:rsidP="00EF51B2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Closing Sundry Debtors Rs.42000</w:t>
      </w:r>
    </w:p>
    <w:p w14:paraId="69EF7CB9" w14:textId="5B6C9B30" w:rsidR="00EF51B2" w:rsidRPr="004660B5" w:rsidRDefault="00EF51B2" w:rsidP="00EF51B2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Bad debts to be written off Rs.2000</w:t>
      </w:r>
    </w:p>
    <w:p w14:paraId="77BAFC43" w14:textId="31AD9C43" w:rsidR="00EF51B2" w:rsidRPr="004660B5" w:rsidRDefault="00EF51B2" w:rsidP="00EF51B2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Provision for doubtful debts at 10% on debtors.</w:t>
      </w:r>
      <w:proofErr w:type="gramEnd"/>
    </w:p>
    <w:p w14:paraId="79BB367F" w14:textId="77777777" w:rsidR="00EF51B2" w:rsidRPr="004660B5" w:rsidRDefault="00EF51B2" w:rsidP="00EF51B2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614307F3" w14:textId="4FB249B8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17.</w:t>
      </w:r>
      <w:r w:rsidR="00426041" w:rsidRPr="004660B5">
        <w:rPr>
          <w:rFonts w:ascii="Times New Roman" w:eastAsia="Times New Roman" w:hAnsi="Times New Roman" w:cs="Times New Roman"/>
          <w:b/>
          <w:bCs/>
        </w:rPr>
        <w:t xml:space="preserve"> </w:t>
      </w:r>
      <w:r w:rsidR="002B1F07" w:rsidRPr="004660B5">
        <w:rPr>
          <w:rFonts w:ascii="Times New Roman" w:eastAsia="Times New Roman" w:hAnsi="Times New Roman" w:cs="Times New Roman"/>
          <w:b/>
          <w:bCs/>
        </w:rPr>
        <w:t xml:space="preserve"> On </w:t>
      </w:r>
      <w:r w:rsidR="0008462C" w:rsidRPr="004660B5">
        <w:rPr>
          <w:rFonts w:ascii="Times New Roman" w:eastAsia="Times New Roman" w:hAnsi="Times New Roman" w:cs="Times New Roman"/>
          <w:b/>
          <w:bCs/>
        </w:rPr>
        <w:t>Jan 01</w:t>
      </w:r>
      <w:proofErr w:type="gramStart"/>
      <w:r w:rsidR="0008462C" w:rsidRPr="004660B5">
        <w:rPr>
          <w:rFonts w:ascii="Times New Roman" w:eastAsia="Times New Roman" w:hAnsi="Times New Roman" w:cs="Times New Roman"/>
          <w:b/>
          <w:bCs/>
        </w:rPr>
        <w:t>,2016</w:t>
      </w:r>
      <w:proofErr w:type="gramEnd"/>
      <w:r w:rsidR="0008462C" w:rsidRPr="004660B5">
        <w:rPr>
          <w:rFonts w:ascii="Times New Roman" w:eastAsia="Times New Roman" w:hAnsi="Times New Roman" w:cs="Times New Roman"/>
          <w:b/>
          <w:bCs/>
        </w:rPr>
        <w:t xml:space="preserve">  </w:t>
      </w:r>
      <w:proofErr w:type="spellStart"/>
      <w:r w:rsidR="0008462C" w:rsidRPr="004660B5">
        <w:rPr>
          <w:rFonts w:ascii="Times New Roman" w:eastAsia="Times New Roman" w:hAnsi="Times New Roman" w:cs="Times New Roman"/>
          <w:b/>
          <w:bCs/>
        </w:rPr>
        <w:t>Rao</w:t>
      </w:r>
      <w:proofErr w:type="spellEnd"/>
      <w:r w:rsidR="0008462C" w:rsidRPr="004660B5">
        <w:rPr>
          <w:rFonts w:ascii="Times New Roman" w:eastAsia="Times New Roman" w:hAnsi="Times New Roman" w:cs="Times New Roman"/>
          <w:b/>
          <w:bCs/>
        </w:rPr>
        <w:t xml:space="preserve"> sold goods Rs.10,000 to Reddy. Half of the payments was made immediately and for the remaining half </w:t>
      </w:r>
      <w:proofErr w:type="spellStart"/>
      <w:r w:rsidR="0008462C" w:rsidRPr="004660B5">
        <w:rPr>
          <w:rFonts w:ascii="Times New Roman" w:eastAsia="Times New Roman" w:hAnsi="Times New Roman" w:cs="Times New Roman"/>
          <w:b/>
          <w:bCs/>
        </w:rPr>
        <w:t>Rao</w:t>
      </w:r>
      <w:proofErr w:type="spellEnd"/>
      <w:r w:rsidR="0008462C" w:rsidRPr="004660B5">
        <w:rPr>
          <w:rFonts w:ascii="Times New Roman" w:eastAsia="Times New Roman" w:hAnsi="Times New Roman" w:cs="Times New Roman"/>
          <w:b/>
          <w:bCs/>
        </w:rPr>
        <w:t xml:space="preserve"> drew a bill of exchange upon Reddy payable after 30 days. Reddy accepted the bill and returned it to </w:t>
      </w:r>
      <w:proofErr w:type="spellStart"/>
      <w:r w:rsidR="0008462C" w:rsidRPr="004660B5">
        <w:rPr>
          <w:rFonts w:ascii="Times New Roman" w:eastAsia="Times New Roman" w:hAnsi="Times New Roman" w:cs="Times New Roman"/>
          <w:b/>
          <w:bCs/>
        </w:rPr>
        <w:t>Rao</w:t>
      </w:r>
      <w:proofErr w:type="spellEnd"/>
      <w:r w:rsidR="0008462C" w:rsidRPr="004660B5">
        <w:rPr>
          <w:rFonts w:ascii="Times New Roman" w:eastAsia="Times New Roman" w:hAnsi="Times New Roman" w:cs="Times New Roman"/>
          <w:b/>
          <w:bCs/>
        </w:rPr>
        <w:t xml:space="preserve">. On the due date, </w:t>
      </w:r>
      <w:proofErr w:type="spellStart"/>
      <w:r w:rsidR="0008462C" w:rsidRPr="004660B5">
        <w:rPr>
          <w:rFonts w:ascii="Times New Roman" w:eastAsia="Times New Roman" w:hAnsi="Times New Roman" w:cs="Times New Roman"/>
          <w:b/>
          <w:bCs/>
        </w:rPr>
        <w:t>Rao</w:t>
      </w:r>
      <w:proofErr w:type="spellEnd"/>
      <w:r w:rsidR="0008462C" w:rsidRPr="004660B5">
        <w:rPr>
          <w:rFonts w:ascii="Times New Roman" w:eastAsia="Times New Roman" w:hAnsi="Times New Roman" w:cs="Times New Roman"/>
          <w:b/>
          <w:bCs/>
        </w:rPr>
        <w:t xml:space="preserve"> presented the bill to Reddy and received the payment. Journalise the above transactions in the books of </w:t>
      </w:r>
      <w:proofErr w:type="spellStart"/>
      <w:r w:rsidR="0008462C" w:rsidRPr="004660B5">
        <w:rPr>
          <w:rFonts w:ascii="Times New Roman" w:eastAsia="Times New Roman" w:hAnsi="Times New Roman" w:cs="Times New Roman"/>
          <w:b/>
          <w:bCs/>
        </w:rPr>
        <w:t>Rao</w:t>
      </w:r>
      <w:proofErr w:type="spellEnd"/>
      <w:r w:rsidR="0008462C" w:rsidRPr="004660B5">
        <w:rPr>
          <w:rFonts w:ascii="Times New Roman" w:eastAsia="Times New Roman" w:hAnsi="Times New Roman" w:cs="Times New Roman"/>
          <w:b/>
          <w:bCs/>
        </w:rPr>
        <w:t>.</w:t>
      </w:r>
    </w:p>
    <w:p w14:paraId="734A4629" w14:textId="77777777" w:rsidR="0013419A" w:rsidRPr="004660B5" w:rsidRDefault="0013419A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6394DF13" w14:textId="4F1889DC" w:rsidR="00017968" w:rsidRPr="004660B5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18.</w:t>
      </w:r>
      <w:r w:rsidR="001F61E5" w:rsidRPr="004660B5">
        <w:rPr>
          <w:rFonts w:ascii="Times New Roman" w:eastAsia="Times New Roman" w:hAnsi="Times New Roman" w:cs="Times New Roman"/>
          <w:b/>
          <w:bCs/>
        </w:rPr>
        <w:t xml:space="preserve"> Find out the profit from the following data:</w:t>
      </w:r>
    </w:p>
    <w:p w14:paraId="7B6D902A" w14:textId="77777777" w:rsidR="001F61E5" w:rsidRPr="004660B5" w:rsidRDefault="001F61E5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354093E5" w14:textId="7516D067" w:rsidR="001F61E5" w:rsidRPr="004660B5" w:rsidRDefault="001F61E5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Capital at the beginning of the year Rs.8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,00,000</w:t>
      </w:r>
      <w:proofErr w:type="gramEnd"/>
    </w:p>
    <w:p w14:paraId="3AAC0A60" w14:textId="5E1A7457" w:rsidR="001F61E5" w:rsidRPr="004660B5" w:rsidRDefault="001F61E5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Drawings during the year Rs.1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,80,000</w:t>
      </w:r>
      <w:proofErr w:type="gramEnd"/>
    </w:p>
    <w:p w14:paraId="3B7DA472" w14:textId="63FB31CC" w:rsidR="001F61E5" w:rsidRPr="004660B5" w:rsidRDefault="001F61E5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Capital at the end of the year Rs.9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,00,000</w:t>
      </w:r>
      <w:proofErr w:type="gramEnd"/>
    </w:p>
    <w:p w14:paraId="18613356" w14:textId="0CAE10D0" w:rsidR="001F61E5" w:rsidRPr="004660B5" w:rsidRDefault="001F61E5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Capital introduced during the year Rs.50</w:t>
      </w:r>
      <w:proofErr w:type="gramStart"/>
      <w:r w:rsidRPr="004660B5">
        <w:rPr>
          <w:rFonts w:ascii="Times New Roman" w:eastAsia="Times New Roman" w:hAnsi="Times New Roman" w:cs="Times New Roman"/>
          <w:b/>
          <w:bCs/>
        </w:rPr>
        <w:t>,000</w:t>
      </w:r>
      <w:proofErr w:type="gramEnd"/>
    </w:p>
    <w:p w14:paraId="09767CC1" w14:textId="77777777" w:rsidR="001F61E5" w:rsidRPr="004660B5" w:rsidRDefault="001F61E5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613EC806" w14:textId="7EBC198F" w:rsidR="00017968" w:rsidRPr="004660B5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4660B5">
        <w:rPr>
          <w:rFonts w:ascii="Times New Roman" w:eastAsia="Times New Roman" w:hAnsi="Times New Roman" w:cs="Times New Roman"/>
          <w:b/>
          <w:bCs/>
        </w:rPr>
        <w:t>19.</w:t>
      </w:r>
      <w:r w:rsidR="00AE3B63" w:rsidRPr="004660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E3B63" w:rsidRPr="004660B5">
        <w:rPr>
          <w:rFonts w:ascii="Times New Roman" w:eastAsia="Times New Roman" w:hAnsi="Times New Roman" w:cs="Times New Roman"/>
          <w:b/>
          <w:bCs/>
        </w:rPr>
        <w:t>Mr.Rathi</w:t>
      </w:r>
      <w:proofErr w:type="spellEnd"/>
      <w:r w:rsidR="00AE3B63" w:rsidRPr="004660B5">
        <w:rPr>
          <w:rFonts w:ascii="Times New Roman" w:eastAsia="Times New Roman" w:hAnsi="Times New Roman" w:cs="Times New Roman"/>
          <w:b/>
          <w:bCs/>
        </w:rPr>
        <w:t xml:space="preserve"> publication</w:t>
      </w:r>
      <w:r w:rsidR="00B36A14" w:rsidRPr="004660B5">
        <w:rPr>
          <w:rFonts w:ascii="Times New Roman" w:eastAsia="Times New Roman" w:hAnsi="Times New Roman" w:cs="Times New Roman"/>
          <w:b/>
          <w:bCs/>
        </w:rPr>
        <w:t xml:space="preserve"> printed a book on Java </w:t>
      </w:r>
      <w:r w:rsidR="00392BDF" w:rsidRPr="004660B5">
        <w:rPr>
          <w:rFonts w:ascii="Times New Roman" w:eastAsia="Times New Roman" w:hAnsi="Times New Roman" w:cs="Times New Roman"/>
          <w:b/>
          <w:bCs/>
        </w:rPr>
        <w:t xml:space="preserve">on the minimum rent of </w:t>
      </w:r>
      <w:proofErr w:type="spellStart"/>
      <w:r w:rsidR="00392BDF" w:rsidRPr="004660B5">
        <w:rPr>
          <w:rFonts w:ascii="Times New Roman" w:eastAsia="Times New Roman" w:hAnsi="Times New Roman" w:cs="Times New Roman"/>
          <w:b/>
          <w:bCs/>
        </w:rPr>
        <w:t>Rs</w:t>
      </w:r>
      <w:proofErr w:type="spellEnd"/>
      <w:r w:rsidR="00392BDF" w:rsidRPr="004660B5">
        <w:rPr>
          <w:rFonts w:ascii="Times New Roman" w:eastAsia="Times New Roman" w:hAnsi="Times New Roman" w:cs="Times New Roman"/>
          <w:b/>
          <w:bCs/>
        </w:rPr>
        <w:t>. 10</w:t>
      </w:r>
      <w:r w:rsidR="00AE3B63" w:rsidRPr="004660B5">
        <w:rPr>
          <w:rFonts w:ascii="Times New Roman" w:eastAsia="Times New Roman" w:hAnsi="Times New Roman" w:cs="Times New Roman"/>
          <w:b/>
          <w:bCs/>
        </w:rPr>
        <w:t>, 00,000</w:t>
      </w:r>
      <w:r w:rsidR="00392BDF" w:rsidRPr="004660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2BDF" w:rsidRPr="004660B5">
        <w:rPr>
          <w:rFonts w:ascii="Times New Roman" w:eastAsia="Times New Roman" w:hAnsi="Times New Roman" w:cs="Times New Roman"/>
          <w:b/>
          <w:bCs/>
        </w:rPr>
        <w:t>p.a</w:t>
      </w:r>
      <w:proofErr w:type="spellEnd"/>
      <w:r w:rsidR="00392BDF" w:rsidRPr="004660B5">
        <w:rPr>
          <w:rFonts w:ascii="Times New Roman" w:eastAsia="Times New Roman" w:hAnsi="Times New Roman" w:cs="Times New Roman"/>
          <w:b/>
          <w:bCs/>
        </w:rPr>
        <w:t xml:space="preserve"> royalty being payable @Rs.20 per book </w:t>
      </w:r>
      <w:r w:rsidR="00C64EDD" w:rsidRPr="004660B5">
        <w:rPr>
          <w:rFonts w:ascii="Times New Roman" w:eastAsia="Times New Roman" w:hAnsi="Times New Roman" w:cs="Times New Roman"/>
          <w:b/>
          <w:bCs/>
        </w:rPr>
        <w:t xml:space="preserve">sold. </w:t>
      </w:r>
      <w:r w:rsidR="00392BDF" w:rsidRPr="004660B5">
        <w:rPr>
          <w:rFonts w:ascii="Times New Roman" w:eastAsia="Times New Roman" w:hAnsi="Times New Roman" w:cs="Times New Roman"/>
          <w:b/>
          <w:bCs/>
        </w:rPr>
        <w:t xml:space="preserve">In the first year of </w:t>
      </w:r>
      <w:r w:rsidR="00AE3B63" w:rsidRPr="004660B5">
        <w:rPr>
          <w:rFonts w:ascii="Times New Roman" w:eastAsia="Times New Roman" w:hAnsi="Times New Roman" w:cs="Times New Roman"/>
          <w:b/>
          <w:bCs/>
        </w:rPr>
        <w:t>publication,</w:t>
      </w:r>
      <w:r w:rsidR="00392BDF" w:rsidRPr="004660B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2BDF" w:rsidRPr="004660B5">
        <w:rPr>
          <w:rFonts w:ascii="Times New Roman" w:eastAsia="Times New Roman" w:hAnsi="Times New Roman" w:cs="Times New Roman"/>
          <w:b/>
          <w:bCs/>
        </w:rPr>
        <w:t>Rathi</w:t>
      </w:r>
      <w:proofErr w:type="spellEnd"/>
      <w:r w:rsidR="00392BDF" w:rsidRPr="004660B5">
        <w:rPr>
          <w:rFonts w:ascii="Times New Roman" w:eastAsia="Times New Roman" w:hAnsi="Times New Roman" w:cs="Times New Roman"/>
          <w:b/>
          <w:bCs/>
        </w:rPr>
        <w:t xml:space="preserve"> publication sold 75000 </w:t>
      </w:r>
      <w:r w:rsidR="00C64EDD" w:rsidRPr="004660B5">
        <w:rPr>
          <w:rFonts w:ascii="Times New Roman" w:eastAsia="Times New Roman" w:hAnsi="Times New Roman" w:cs="Times New Roman"/>
          <w:b/>
          <w:bCs/>
        </w:rPr>
        <w:t>copies</w:t>
      </w:r>
      <w:r w:rsidR="00392BDF" w:rsidRPr="004660B5">
        <w:rPr>
          <w:rFonts w:ascii="Times New Roman" w:eastAsia="Times New Roman" w:hAnsi="Times New Roman" w:cs="Times New Roman"/>
          <w:b/>
          <w:bCs/>
        </w:rPr>
        <w:t xml:space="preserve"> of the books and in the second year, number of sold books fell down to 45000 only. </w:t>
      </w:r>
      <w:r w:rsidR="00AE3B63" w:rsidRPr="004660B5">
        <w:rPr>
          <w:rFonts w:ascii="Times New Roman" w:eastAsia="Times New Roman" w:hAnsi="Times New Roman" w:cs="Times New Roman"/>
          <w:b/>
          <w:bCs/>
        </w:rPr>
        <w:t>Calculate</w:t>
      </w:r>
      <w:r w:rsidR="00392BDF" w:rsidRPr="004660B5">
        <w:rPr>
          <w:rFonts w:ascii="Times New Roman" w:eastAsia="Times New Roman" w:hAnsi="Times New Roman" w:cs="Times New Roman"/>
          <w:b/>
          <w:bCs/>
        </w:rPr>
        <w:t xml:space="preserve"> the amount of royalty payable during the year.</w:t>
      </w:r>
    </w:p>
    <w:p w14:paraId="67E42748" w14:textId="12E0B3DA" w:rsid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17AF1F04" w14:textId="77777777" w:rsidR="0061319A" w:rsidRDefault="0061319A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34459AB8" w14:textId="77777777" w:rsidR="0061319A" w:rsidRDefault="0061319A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6D4D5C82" w14:textId="77777777" w:rsidR="0061319A" w:rsidRDefault="0061319A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4BE2D4FF" w14:textId="77777777" w:rsidR="0061319A" w:rsidRPr="004660B5" w:rsidRDefault="0061319A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635E0BE6" w14:textId="77777777" w:rsidR="007B2EB9" w:rsidRPr="004660B5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4660B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lastRenderedPageBreak/>
        <w:t>PART - C (</w:t>
      </w:r>
      <w:r w:rsidR="00A2656B" w:rsidRPr="004660B5">
        <w:rPr>
          <w:rFonts w:ascii="Times New Roman" w:hAnsi="Times New Roman" w:cs="Times New Roman"/>
          <w:b/>
          <w:bCs/>
        </w:rPr>
        <w:t>3</w:t>
      </w:r>
      <w:r w:rsidRPr="004660B5">
        <w:rPr>
          <w:rFonts w:ascii="Times New Roman" w:hAnsi="Times New Roman" w:cs="Times New Roman"/>
          <w:b/>
          <w:bCs/>
        </w:rPr>
        <w:t xml:space="preserve"> × 10 = </w:t>
      </w:r>
      <w:r w:rsidR="00A2656B" w:rsidRPr="004660B5">
        <w:rPr>
          <w:rFonts w:ascii="Times New Roman" w:hAnsi="Times New Roman" w:cs="Times New Roman"/>
          <w:b/>
          <w:bCs/>
        </w:rPr>
        <w:t>3</w:t>
      </w:r>
      <w:r w:rsidRPr="004660B5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Pr="004660B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="00E8611E" w:rsidRPr="004660B5">
        <w:rPr>
          <w:rFonts w:ascii="Times New Roman" w:hAnsi="Times New Roman" w:cs="Times New Roman"/>
          <w:b/>
          <w:bCs/>
        </w:rPr>
        <w:t>Three</w:t>
      </w:r>
      <w:proofErr w:type="gramEnd"/>
      <w:r w:rsidRPr="004660B5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Pr="004660B5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0B0D483F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20.</w:t>
      </w:r>
      <w:r w:rsidR="001F6C40" w:rsidRPr="004660B5">
        <w:rPr>
          <w:rFonts w:ascii="Times New Roman" w:hAnsi="Times New Roman" w:cs="Times New Roman"/>
          <w:b/>
          <w:bCs/>
        </w:rPr>
        <w:t xml:space="preserve"> Describe the different types of errors with suitable examples.</w:t>
      </w:r>
    </w:p>
    <w:p w14:paraId="59B9BA39" w14:textId="77777777" w:rsidR="0013419A" w:rsidRPr="004660B5" w:rsidRDefault="0013419A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67D48EDF" w14:textId="56456CC9" w:rsidR="00047C9D" w:rsidRPr="004660B5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21.</w:t>
      </w:r>
      <w:r w:rsidR="00F06F50" w:rsidRPr="004660B5">
        <w:rPr>
          <w:rFonts w:ascii="Times New Roman" w:hAnsi="Times New Roman" w:cs="Times New Roman"/>
          <w:b/>
          <w:bCs/>
        </w:rPr>
        <w:t xml:space="preserve"> The following are the ledger accounts extracted from the books of </w:t>
      </w:r>
      <w:proofErr w:type="spellStart"/>
      <w:r w:rsidR="00F06F50" w:rsidRPr="004660B5">
        <w:rPr>
          <w:rFonts w:ascii="Times New Roman" w:hAnsi="Times New Roman" w:cs="Times New Roman"/>
          <w:b/>
          <w:bCs/>
        </w:rPr>
        <w:t>Arun</w:t>
      </w:r>
      <w:proofErr w:type="spellEnd"/>
      <w:r w:rsidR="00F06F50" w:rsidRPr="004660B5">
        <w:rPr>
          <w:rFonts w:ascii="Times New Roman" w:hAnsi="Times New Roman" w:cs="Times New Roman"/>
          <w:b/>
          <w:bCs/>
        </w:rPr>
        <w:t>.</w:t>
      </w:r>
      <w:r w:rsidR="00C57519" w:rsidRPr="004660B5">
        <w:rPr>
          <w:rFonts w:ascii="Times New Roman" w:hAnsi="Times New Roman" w:cs="Times New Roman"/>
          <w:b/>
          <w:bCs/>
        </w:rPr>
        <w:t xml:space="preserve"> Prepare final accounts for the year ended 31.12.202</w:t>
      </w:r>
      <w:r w:rsidR="00087BB6">
        <w:rPr>
          <w:rFonts w:ascii="Times New Roman" w:hAnsi="Times New Roman" w:cs="Times New Roman"/>
          <w:b/>
          <w:bCs/>
        </w:rPr>
        <w:t>4</w:t>
      </w:r>
      <w:r w:rsidR="00C57519" w:rsidRPr="004660B5">
        <w:rPr>
          <w:rFonts w:ascii="Times New Roman" w:hAnsi="Times New Roman" w:cs="Times New Roman"/>
          <w:b/>
          <w:bCs/>
        </w:rPr>
        <w:t>.</w:t>
      </w:r>
    </w:p>
    <w:p w14:paraId="0F943853" w14:textId="77777777" w:rsidR="00F06F50" w:rsidRPr="004660B5" w:rsidRDefault="00F06F50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092"/>
        <w:gridCol w:w="1456"/>
        <w:gridCol w:w="2088"/>
        <w:gridCol w:w="1340"/>
      </w:tblGrid>
      <w:tr w:rsidR="00F06F50" w:rsidRPr="004660B5" w14:paraId="1B1F6134" w14:textId="77777777" w:rsidTr="00F06F50">
        <w:tc>
          <w:tcPr>
            <w:tcW w:w="2092" w:type="dxa"/>
          </w:tcPr>
          <w:p w14:paraId="7F4986CF" w14:textId="70F75BB6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1456" w:type="dxa"/>
          </w:tcPr>
          <w:p w14:paraId="42C5BDF7" w14:textId="7FA41D9E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0B5">
              <w:rPr>
                <w:rFonts w:ascii="Times New Roman" w:hAnsi="Times New Roman" w:cs="Times New Roman"/>
                <w:b/>
                <w:bCs/>
              </w:rPr>
              <w:t>Rs</w:t>
            </w:r>
            <w:proofErr w:type="spellEnd"/>
            <w:r w:rsidRPr="004660B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88" w:type="dxa"/>
          </w:tcPr>
          <w:p w14:paraId="371595DB" w14:textId="73FD2A4D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1340" w:type="dxa"/>
          </w:tcPr>
          <w:p w14:paraId="5222C654" w14:textId="524CB865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0B5">
              <w:rPr>
                <w:rFonts w:ascii="Times New Roman" w:hAnsi="Times New Roman" w:cs="Times New Roman"/>
                <w:b/>
                <w:bCs/>
              </w:rPr>
              <w:t>Rs</w:t>
            </w:r>
            <w:proofErr w:type="spellEnd"/>
            <w:r w:rsidRPr="004660B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F06F50" w:rsidRPr="004660B5" w14:paraId="7EB911B1" w14:textId="77777777" w:rsidTr="00F06F50">
        <w:tc>
          <w:tcPr>
            <w:tcW w:w="2092" w:type="dxa"/>
          </w:tcPr>
          <w:p w14:paraId="1DE0D5D2" w14:textId="24D6C1F2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Capital</w:t>
            </w:r>
          </w:p>
        </w:tc>
        <w:tc>
          <w:tcPr>
            <w:tcW w:w="1456" w:type="dxa"/>
          </w:tcPr>
          <w:p w14:paraId="5577892B" w14:textId="5DDB14D6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50,000</w:t>
            </w:r>
          </w:p>
        </w:tc>
        <w:tc>
          <w:tcPr>
            <w:tcW w:w="2088" w:type="dxa"/>
          </w:tcPr>
          <w:p w14:paraId="65D61315" w14:textId="0527DEBD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Sales</w:t>
            </w:r>
          </w:p>
        </w:tc>
        <w:tc>
          <w:tcPr>
            <w:tcW w:w="1340" w:type="dxa"/>
          </w:tcPr>
          <w:p w14:paraId="60A6EC03" w14:textId="6598A2C5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3,01,000</w:t>
            </w:r>
          </w:p>
        </w:tc>
      </w:tr>
      <w:tr w:rsidR="00F06F50" w:rsidRPr="004660B5" w14:paraId="2B04E599" w14:textId="77777777" w:rsidTr="00F06F50">
        <w:tc>
          <w:tcPr>
            <w:tcW w:w="2092" w:type="dxa"/>
          </w:tcPr>
          <w:p w14:paraId="1CE8B501" w14:textId="78A267E4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Bank Overdraft</w:t>
            </w:r>
          </w:p>
        </w:tc>
        <w:tc>
          <w:tcPr>
            <w:tcW w:w="1456" w:type="dxa"/>
          </w:tcPr>
          <w:p w14:paraId="2674AB07" w14:textId="12F85A1B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8400</w:t>
            </w:r>
          </w:p>
        </w:tc>
        <w:tc>
          <w:tcPr>
            <w:tcW w:w="2088" w:type="dxa"/>
          </w:tcPr>
          <w:p w14:paraId="64D1DFD7" w14:textId="782442D6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Return Inwards</w:t>
            </w:r>
          </w:p>
        </w:tc>
        <w:tc>
          <w:tcPr>
            <w:tcW w:w="1340" w:type="dxa"/>
          </w:tcPr>
          <w:p w14:paraId="62853310" w14:textId="2224F82A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5000</w:t>
            </w:r>
          </w:p>
        </w:tc>
      </w:tr>
      <w:tr w:rsidR="00F06F50" w:rsidRPr="004660B5" w14:paraId="48B345C0" w14:textId="77777777" w:rsidTr="00F06F50">
        <w:tc>
          <w:tcPr>
            <w:tcW w:w="2092" w:type="dxa"/>
          </w:tcPr>
          <w:p w14:paraId="75E8F0ED" w14:textId="70D5F173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Furniture</w:t>
            </w:r>
          </w:p>
        </w:tc>
        <w:tc>
          <w:tcPr>
            <w:tcW w:w="1456" w:type="dxa"/>
          </w:tcPr>
          <w:p w14:paraId="046FA5D8" w14:textId="5A9CAFBA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5200</w:t>
            </w:r>
          </w:p>
        </w:tc>
        <w:tc>
          <w:tcPr>
            <w:tcW w:w="2088" w:type="dxa"/>
          </w:tcPr>
          <w:p w14:paraId="4A39F8C1" w14:textId="4F979468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Discount (Cr)</w:t>
            </w:r>
          </w:p>
        </w:tc>
        <w:tc>
          <w:tcPr>
            <w:tcW w:w="1340" w:type="dxa"/>
          </w:tcPr>
          <w:p w14:paraId="2D08E12D" w14:textId="05254C80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800</w:t>
            </w:r>
          </w:p>
        </w:tc>
      </w:tr>
      <w:tr w:rsidR="00F06F50" w:rsidRPr="004660B5" w14:paraId="32473BB7" w14:textId="77777777" w:rsidTr="00F06F50">
        <w:tc>
          <w:tcPr>
            <w:tcW w:w="2092" w:type="dxa"/>
          </w:tcPr>
          <w:p w14:paraId="2087BEC1" w14:textId="4FDBA04F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Business Premises</w:t>
            </w:r>
          </w:p>
        </w:tc>
        <w:tc>
          <w:tcPr>
            <w:tcW w:w="1456" w:type="dxa"/>
          </w:tcPr>
          <w:p w14:paraId="12ADAA16" w14:textId="37A1DC61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40,000</w:t>
            </w:r>
          </w:p>
        </w:tc>
        <w:tc>
          <w:tcPr>
            <w:tcW w:w="2088" w:type="dxa"/>
          </w:tcPr>
          <w:p w14:paraId="2B62DBC5" w14:textId="49439702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Taxes</w:t>
            </w:r>
            <w:r w:rsidR="006131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660B5">
              <w:rPr>
                <w:rFonts w:ascii="Times New Roman" w:hAnsi="Times New Roman" w:cs="Times New Roman"/>
                <w:b/>
                <w:bCs/>
              </w:rPr>
              <w:t>&amp;</w:t>
            </w:r>
            <w:r w:rsidR="006131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660B5">
              <w:rPr>
                <w:rFonts w:ascii="Times New Roman" w:hAnsi="Times New Roman" w:cs="Times New Roman"/>
                <w:b/>
                <w:bCs/>
              </w:rPr>
              <w:t>Insurance</w:t>
            </w:r>
          </w:p>
        </w:tc>
        <w:tc>
          <w:tcPr>
            <w:tcW w:w="1340" w:type="dxa"/>
          </w:tcPr>
          <w:p w14:paraId="0A95DCE0" w14:textId="25094B2D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4000</w:t>
            </w:r>
          </w:p>
        </w:tc>
      </w:tr>
      <w:tr w:rsidR="00F06F50" w:rsidRPr="004660B5" w14:paraId="1DC9000B" w14:textId="77777777" w:rsidTr="00F06F50">
        <w:tc>
          <w:tcPr>
            <w:tcW w:w="2092" w:type="dxa"/>
          </w:tcPr>
          <w:p w14:paraId="71CABA1D" w14:textId="3C03456D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Creditors</w:t>
            </w:r>
          </w:p>
        </w:tc>
        <w:tc>
          <w:tcPr>
            <w:tcW w:w="1456" w:type="dxa"/>
          </w:tcPr>
          <w:p w14:paraId="0952D430" w14:textId="648B32F3" w:rsidR="00F06F50" w:rsidRPr="004660B5" w:rsidRDefault="00F06F50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26,600</w:t>
            </w:r>
          </w:p>
        </w:tc>
        <w:tc>
          <w:tcPr>
            <w:tcW w:w="2088" w:type="dxa"/>
          </w:tcPr>
          <w:p w14:paraId="49A2ED69" w14:textId="22E89E45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General expenses</w:t>
            </w:r>
          </w:p>
        </w:tc>
        <w:tc>
          <w:tcPr>
            <w:tcW w:w="1340" w:type="dxa"/>
          </w:tcPr>
          <w:p w14:paraId="0A7AA2EC" w14:textId="510C843F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8000</w:t>
            </w:r>
          </w:p>
        </w:tc>
      </w:tr>
      <w:tr w:rsidR="00F06F50" w:rsidRPr="004660B5" w14:paraId="30DA05FD" w14:textId="77777777" w:rsidTr="00F06F50">
        <w:tc>
          <w:tcPr>
            <w:tcW w:w="2092" w:type="dxa"/>
          </w:tcPr>
          <w:p w14:paraId="43136456" w14:textId="7AE15F39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Opening Stock</w:t>
            </w:r>
          </w:p>
        </w:tc>
        <w:tc>
          <w:tcPr>
            <w:tcW w:w="1456" w:type="dxa"/>
          </w:tcPr>
          <w:p w14:paraId="59FD15E0" w14:textId="330EF615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44,000</w:t>
            </w:r>
          </w:p>
        </w:tc>
        <w:tc>
          <w:tcPr>
            <w:tcW w:w="2088" w:type="dxa"/>
          </w:tcPr>
          <w:p w14:paraId="5D3D1C06" w14:textId="7C4DD474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Salaries</w:t>
            </w:r>
          </w:p>
        </w:tc>
        <w:tc>
          <w:tcPr>
            <w:tcW w:w="1340" w:type="dxa"/>
          </w:tcPr>
          <w:p w14:paraId="0C68F05E" w14:textId="50DC5290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18,000</w:t>
            </w:r>
          </w:p>
        </w:tc>
      </w:tr>
      <w:tr w:rsidR="00F06F50" w:rsidRPr="004660B5" w14:paraId="1F22ADB2" w14:textId="77777777" w:rsidTr="00F06F50">
        <w:tc>
          <w:tcPr>
            <w:tcW w:w="2092" w:type="dxa"/>
          </w:tcPr>
          <w:p w14:paraId="37248B75" w14:textId="657D8CB4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Debtors</w:t>
            </w:r>
          </w:p>
        </w:tc>
        <w:tc>
          <w:tcPr>
            <w:tcW w:w="1456" w:type="dxa"/>
          </w:tcPr>
          <w:p w14:paraId="1006EB76" w14:textId="1C8BAFAF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2,000</w:t>
            </w:r>
          </w:p>
        </w:tc>
        <w:tc>
          <w:tcPr>
            <w:tcW w:w="2088" w:type="dxa"/>
          </w:tcPr>
          <w:p w14:paraId="7483CD2E" w14:textId="4B38A0F8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Commission allowed</w:t>
            </w:r>
          </w:p>
        </w:tc>
        <w:tc>
          <w:tcPr>
            <w:tcW w:w="1340" w:type="dxa"/>
          </w:tcPr>
          <w:p w14:paraId="7F634A34" w14:textId="56842714" w:rsidR="00F06F50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4,400</w:t>
            </w:r>
          </w:p>
        </w:tc>
      </w:tr>
      <w:tr w:rsidR="00B301D6" w:rsidRPr="004660B5" w14:paraId="67D4BE3B" w14:textId="77777777" w:rsidTr="00F06F50">
        <w:tc>
          <w:tcPr>
            <w:tcW w:w="2092" w:type="dxa"/>
          </w:tcPr>
          <w:p w14:paraId="7C4DB755" w14:textId="181F3CC2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Rent from tenants</w:t>
            </w:r>
          </w:p>
        </w:tc>
        <w:tc>
          <w:tcPr>
            <w:tcW w:w="1456" w:type="dxa"/>
          </w:tcPr>
          <w:p w14:paraId="4C7F4112" w14:textId="5AD9E7BC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2000</w:t>
            </w:r>
          </w:p>
        </w:tc>
        <w:tc>
          <w:tcPr>
            <w:tcW w:w="2088" w:type="dxa"/>
          </w:tcPr>
          <w:p w14:paraId="48F03FDB" w14:textId="5272BFA9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Carriage on Purchases</w:t>
            </w:r>
          </w:p>
        </w:tc>
        <w:tc>
          <w:tcPr>
            <w:tcW w:w="1340" w:type="dxa"/>
          </w:tcPr>
          <w:p w14:paraId="43CE991D" w14:textId="172FA478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3600</w:t>
            </w:r>
          </w:p>
        </w:tc>
      </w:tr>
      <w:tr w:rsidR="00B301D6" w:rsidRPr="004660B5" w14:paraId="4B610A55" w14:textId="77777777" w:rsidTr="00F06F50">
        <w:tc>
          <w:tcPr>
            <w:tcW w:w="2092" w:type="dxa"/>
          </w:tcPr>
          <w:p w14:paraId="62F31D4A" w14:textId="0B72A3B0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Purchases</w:t>
            </w:r>
          </w:p>
        </w:tc>
        <w:tc>
          <w:tcPr>
            <w:tcW w:w="1456" w:type="dxa"/>
          </w:tcPr>
          <w:p w14:paraId="23B787CF" w14:textId="47FE585A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2,20,000</w:t>
            </w:r>
          </w:p>
        </w:tc>
        <w:tc>
          <w:tcPr>
            <w:tcW w:w="2088" w:type="dxa"/>
          </w:tcPr>
          <w:p w14:paraId="52E1E791" w14:textId="7010968A" w:rsidR="00B301D6" w:rsidRPr="004660B5" w:rsidRDefault="00B301D6" w:rsidP="00B301D6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Pro for bad debts</w:t>
            </w:r>
          </w:p>
        </w:tc>
        <w:tc>
          <w:tcPr>
            <w:tcW w:w="1340" w:type="dxa"/>
          </w:tcPr>
          <w:p w14:paraId="3F7D7793" w14:textId="79FC2FDE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</w:tr>
      <w:tr w:rsidR="00B301D6" w:rsidRPr="004660B5" w14:paraId="24B49D31" w14:textId="77777777" w:rsidTr="00F06F50">
        <w:tc>
          <w:tcPr>
            <w:tcW w:w="2092" w:type="dxa"/>
          </w:tcPr>
          <w:p w14:paraId="7B382AEE" w14:textId="77777777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</w:tcPr>
          <w:p w14:paraId="34D3F954" w14:textId="77777777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8" w:type="dxa"/>
          </w:tcPr>
          <w:p w14:paraId="4310D193" w14:textId="386BF173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Bad debts written off</w:t>
            </w:r>
          </w:p>
        </w:tc>
        <w:tc>
          <w:tcPr>
            <w:tcW w:w="1340" w:type="dxa"/>
          </w:tcPr>
          <w:p w14:paraId="7744C7DF" w14:textId="201A88D8" w:rsidR="00B301D6" w:rsidRPr="004660B5" w:rsidRDefault="00B301D6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1600</w:t>
            </w:r>
          </w:p>
        </w:tc>
      </w:tr>
    </w:tbl>
    <w:p w14:paraId="1F0E22B7" w14:textId="77777777" w:rsidR="00F06F50" w:rsidRPr="004660B5" w:rsidRDefault="00F06F50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7C568498" w14:textId="77777777" w:rsidR="00F06F50" w:rsidRPr="004660B5" w:rsidRDefault="00F06F50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1E29AB50" w14:textId="06199AE2" w:rsidR="00F06F50" w:rsidRPr="004660B5" w:rsidRDefault="00B301D6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Adjustments</w:t>
      </w:r>
    </w:p>
    <w:p w14:paraId="743DE8D1" w14:textId="681C6D61" w:rsidR="00B301D6" w:rsidRPr="004660B5" w:rsidRDefault="00B301D6" w:rsidP="00B301D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Closing stock Rs.40,120</w:t>
      </w:r>
    </w:p>
    <w:p w14:paraId="2797080C" w14:textId="2A287D1D" w:rsidR="00B301D6" w:rsidRPr="004660B5" w:rsidRDefault="00B301D6" w:rsidP="00B301D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Depreciation on business premises Rs.600 and Furniture Rs.520</w:t>
      </w:r>
    </w:p>
    <w:p w14:paraId="6DC7EEFE" w14:textId="186DE32B" w:rsidR="00B301D6" w:rsidRPr="004660B5" w:rsidRDefault="00B301D6" w:rsidP="00B301D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Provision on 5% on debtors for bad and doubtful debts</w:t>
      </w:r>
    </w:p>
    <w:p w14:paraId="1FDA6553" w14:textId="2FD062FE" w:rsidR="00B301D6" w:rsidRPr="004660B5" w:rsidRDefault="00B301D6" w:rsidP="00B301D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Interest on capital at 5% and carry forward Rs.1400 for unexpired insurance.</w:t>
      </w:r>
    </w:p>
    <w:p w14:paraId="3F9DEBB6" w14:textId="77777777" w:rsidR="00F06F50" w:rsidRPr="004660B5" w:rsidRDefault="00F06F50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7CAB06AA" w14:textId="4FC97A12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22.</w:t>
      </w:r>
      <w:r w:rsidR="008D1E1A" w:rsidRPr="004660B5">
        <w:rPr>
          <w:rFonts w:ascii="Times New Roman" w:hAnsi="Times New Roman" w:cs="Times New Roman"/>
          <w:b/>
          <w:bCs/>
        </w:rPr>
        <w:t xml:space="preserve"> A Company acquired a machine on 1.1.2018 at a cost Rs.40</w:t>
      </w:r>
      <w:proofErr w:type="gramStart"/>
      <w:r w:rsidR="008D1E1A" w:rsidRPr="004660B5">
        <w:rPr>
          <w:rFonts w:ascii="Times New Roman" w:hAnsi="Times New Roman" w:cs="Times New Roman"/>
          <w:b/>
          <w:bCs/>
        </w:rPr>
        <w:t>,000</w:t>
      </w:r>
      <w:proofErr w:type="gramEnd"/>
      <w:r w:rsidR="008D1E1A" w:rsidRPr="004660B5">
        <w:rPr>
          <w:rFonts w:ascii="Times New Roman" w:hAnsi="Times New Roman" w:cs="Times New Roman"/>
          <w:b/>
          <w:bCs/>
        </w:rPr>
        <w:t xml:space="preserve"> and spent Rs.1000 on its installation. The firm writes off depreciation at 10% on the diminishing balance method. The books are closed on 31</w:t>
      </w:r>
      <w:r w:rsidR="008D1E1A" w:rsidRPr="004660B5">
        <w:rPr>
          <w:rFonts w:ascii="Times New Roman" w:hAnsi="Times New Roman" w:cs="Times New Roman"/>
          <w:b/>
          <w:bCs/>
          <w:vertAlign w:val="superscript"/>
        </w:rPr>
        <w:t>st</w:t>
      </w:r>
      <w:r w:rsidR="008D1E1A" w:rsidRPr="004660B5">
        <w:rPr>
          <w:rFonts w:ascii="Times New Roman" w:hAnsi="Times New Roman" w:cs="Times New Roman"/>
          <w:b/>
          <w:bCs/>
        </w:rPr>
        <w:t xml:space="preserve"> December every </w:t>
      </w:r>
      <w:r w:rsidR="00D626A2" w:rsidRPr="004660B5">
        <w:rPr>
          <w:rFonts w:ascii="Times New Roman" w:hAnsi="Times New Roman" w:cs="Times New Roman"/>
          <w:b/>
          <w:bCs/>
        </w:rPr>
        <w:t>year. Show</w:t>
      </w:r>
      <w:r w:rsidR="008D1E1A" w:rsidRPr="004660B5">
        <w:rPr>
          <w:rFonts w:ascii="Times New Roman" w:hAnsi="Times New Roman" w:cs="Times New Roman"/>
          <w:b/>
          <w:bCs/>
        </w:rPr>
        <w:t xml:space="preserve"> the Machinery A</w:t>
      </w:r>
      <w:r w:rsidR="00D626A2" w:rsidRPr="004660B5">
        <w:rPr>
          <w:rFonts w:ascii="Times New Roman" w:hAnsi="Times New Roman" w:cs="Times New Roman"/>
          <w:b/>
          <w:bCs/>
        </w:rPr>
        <w:t>/c</w:t>
      </w:r>
      <w:r w:rsidR="008D1E1A" w:rsidRPr="004660B5">
        <w:rPr>
          <w:rFonts w:ascii="Times New Roman" w:hAnsi="Times New Roman" w:cs="Times New Roman"/>
          <w:b/>
          <w:bCs/>
        </w:rPr>
        <w:t xml:space="preserve"> for three years.</w:t>
      </w:r>
    </w:p>
    <w:p w14:paraId="406B4B0A" w14:textId="77777777" w:rsidR="00087BB6" w:rsidRPr="004660B5" w:rsidRDefault="00087BB6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3A16FBDE" w14:textId="0A9A56EF" w:rsidR="00D70BF2" w:rsidRPr="004660B5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23.</w:t>
      </w:r>
      <w:r w:rsidR="00D70BF2" w:rsidRPr="004660B5">
        <w:rPr>
          <w:rFonts w:ascii="Times New Roman" w:hAnsi="Times New Roman" w:cs="Times New Roman"/>
          <w:b/>
          <w:bCs/>
        </w:rPr>
        <w:t xml:space="preserve"> Find out purchases and sales form the following details by making necessary accounts:</w:t>
      </w:r>
    </w:p>
    <w:p w14:paraId="1EC9427A" w14:textId="77777777" w:rsidR="00D70BF2" w:rsidRPr="004660B5" w:rsidRDefault="00D70BF2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508"/>
        <w:gridCol w:w="3468"/>
      </w:tblGrid>
      <w:tr w:rsidR="00D70BF2" w:rsidRPr="004660B5" w14:paraId="621BCDB4" w14:textId="77777777" w:rsidTr="00D70BF2">
        <w:tc>
          <w:tcPr>
            <w:tcW w:w="3508" w:type="dxa"/>
          </w:tcPr>
          <w:p w14:paraId="6277C4E2" w14:textId="4A8763A9" w:rsidR="00D70BF2" w:rsidRPr="004660B5" w:rsidRDefault="00D70BF2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3468" w:type="dxa"/>
          </w:tcPr>
          <w:p w14:paraId="27C8EC3E" w14:textId="43C2539F" w:rsidR="00D70BF2" w:rsidRPr="004660B5" w:rsidRDefault="00D70BF2" w:rsidP="00087B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0B5">
              <w:rPr>
                <w:rFonts w:ascii="Times New Roman" w:hAnsi="Times New Roman" w:cs="Times New Roman"/>
                <w:b/>
                <w:bCs/>
              </w:rPr>
              <w:t>Rs</w:t>
            </w:r>
            <w:proofErr w:type="spellEnd"/>
          </w:p>
        </w:tc>
      </w:tr>
      <w:tr w:rsidR="00D70BF2" w:rsidRPr="004660B5" w14:paraId="1B6E42EE" w14:textId="77777777" w:rsidTr="00D70BF2">
        <w:tc>
          <w:tcPr>
            <w:tcW w:w="3508" w:type="dxa"/>
          </w:tcPr>
          <w:p w14:paraId="5FAF61A8" w14:textId="106EB3E4" w:rsidR="00D70BF2" w:rsidRPr="004660B5" w:rsidRDefault="00D70BF2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Opening balance of debtors</w:t>
            </w:r>
          </w:p>
        </w:tc>
        <w:tc>
          <w:tcPr>
            <w:tcW w:w="3468" w:type="dxa"/>
          </w:tcPr>
          <w:p w14:paraId="6642601E" w14:textId="4C48F57B" w:rsidR="00D70BF2" w:rsidRPr="004660B5" w:rsidRDefault="00D70BF2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30,000</w:t>
            </w:r>
          </w:p>
        </w:tc>
      </w:tr>
      <w:tr w:rsidR="00D70BF2" w:rsidRPr="004660B5" w14:paraId="5BF99AF1" w14:textId="77777777" w:rsidTr="00D70BF2">
        <w:tc>
          <w:tcPr>
            <w:tcW w:w="3508" w:type="dxa"/>
          </w:tcPr>
          <w:p w14:paraId="700A6ABE" w14:textId="279C6840" w:rsidR="00D70BF2" w:rsidRPr="004660B5" w:rsidRDefault="00D70BF2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Closing balance of debtors</w:t>
            </w:r>
          </w:p>
        </w:tc>
        <w:tc>
          <w:tcPr>
            <w:tcW w:w="3468" w:type="dxa"/>
          </w:tcPr>
          <w:p w14:paraId="5AADE366" w14:textId="36582276" w:rsidR="00D70BF2" w:rsidRPr="004660B5" w:rsidRDefault="00D70BF2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10,000</w:t>
            </w:r>
          </w:p>
        </w:tc>
      </w:tr>
      <w:tr w:rsidR="00D70BF2" w:rsidRPr="004660B5" w14:paraId="643387E9" w14:textId="77777777" w:rsidTr="00D70BF2">
        <w:tc>
          <w:tcPr>
            <w:tcW w:w="3508" w:type="dxa"/>
          </w:tcPr>
          <w:p w14:paraId="11B9F60E" w14:textId="6361EC84" w:rsidR="00D70BF2" w:rsidRPr="004660B5" w:rsidRDefault="00D70BF2" w:rsidP="00D70BF2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Opening balance of creditors</w:t>
            </w:r>
          </w:p>
        </w:tc>
        <w:tc>
          <w:tcPr>
            <w:tcW w:w="3468" w:type="dxa"/>
          </w:tcPr>
          <w:p w14:paraId="26213D25" w14:textId="4E508AFD" w:rsidR="00D70BF2" w:rsidRPr="004660B5" w:rsidRDefault="00404ED1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35,000</w:t>
            </w:r>
          </w:p>
        </w:tc>
      </w:tr>
      <w:tr w:rsidR="00D70BF2" w:rsidRPr="004660B5" w14:paraId="1F58A1C6" w14:textId="77777777" w:rsidTr="00D70BF2">
        <w:tc>
          <w:tcPr>
            <w:tcW w:w="3508" w:type="dxa"/>
          </w:tcPr>
          <w:p w14:paraId="27F1DCD3" w14:textId="37D3DDB5" w:rsidR="00D70BF2" w:rsidRPr="004660B5" w:rsidRDefault="00D70BF2" w:rsidP="00D70BF2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Closing balance of creditors</w:t>
            </w:r>
          </w:p>
        </w:tc>
        <w:tc>
          <w:tcPr>
            <w:tcW w:w="3468" w:type="dxa"/>
          </w:tcPr>
          <w:p w14:paraId="04B142B4" w14:textId="02F0F078" w:rsidR="00D70BF2" w:rsidRPr="004660B5" w:rsidRDefault="00404ED1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15,000</w:t>
            </w:r>
          </w:p>
        </w:tc>
      </w:tr>
      <w:tr w:rsidR="00404ED1" w:rsidRPr="004660B5" w14:paraId="45FAA026" w14:textId="77777777" w:rsidTr="00D70BF2">
        <w:tc>
          <w:tcPr>
            <w:tcW w:w="3508" w:type="dxa"/>
          </w:tcPr>
          <w:p w14:paraId="2642ED1E" w14:textId="422CD6FE" w:rsidR="00404ED1" w:rsidRPr="004660B5" w:rsidRDefault="00404ED1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Collection from debtors</w:t>
            </w:r>
          </w:p>
        </w:tc>
        <w:tc>
          <w:tcPr>
            <w:tcW w:w="3468" w:type="dxa"/>
          </w:tcPr>
          <w:p w14:paraId="708F569C" w14:textId="0CBF6758" w:rsidR="00404ED1" w:rsidRPr="004660B5" w:rsidRDefault="00404ED1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1,60,000</w:t>
            </w:r>
          </w:p>
        </w:tc>
      </w:tr>
      <w:tr w:rsidR="00404ED1" w:rsidRPr="004660B5" w14:paraId="2AE2A96C" w14:textId="77777777" w:rsidTr="00D70BF2">
        <w:tc>
          <w:tcPr>
            <w:tcW w:w="3508" w:type="dxa"/>
          </w:tcPr>
          <w:p w14:paraId="3ADEA6D9" w14:textId="2165829D" w:rsidR="00404ED1" w:rsidRPr="004660B5" w:rsidRDefault="00404ED1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Discount received</w:t>
            </w:r>
          </w:p>
        </w:tc>
        <w:tc>
          <w:tcPr>
            <w:tcW w:w="3468" w:type="dxa"/>
          </w:tcPr>
          <w:p w14:paraId="0AB3B2E5" w14:textId="25EC521E" w:rsidR="00404ED1" w:rsidRPr="004660B5" w:rsidRDefault="00404ED1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2500</w:t>
            </w:r>
          </w:p>
        </w:tc>
      </w:tr>
      <w:tr w:rsidR="00404ED1" w:rsidRPr="004660B5" w14:paraId="59234EBF" w14:textId="77777777" w:rsidTr="00D70BF2">
        <w:tc>
          <w:tcPr>
            <w:tcW w:w="3508" w:type="dxa"/>
          </w:tcPr>
          <w:p w14:paraId="548A70D8" w14:textId="452D4C89" w:rsidR="00404ED1" w:rsidRPr="004660B5" w:rsidRDefault="00404ED1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Bad debts</w:t>
            </w:r>
          </w:p>
        </w:tc>
        <w:tc>
          <w:tcPr>
            <w:tcW w:w="3468" w:type="dxa"/>
          </w:tcPr>
          <w:p w14:paraId="5E17FBCA" w14:textId="17FE6672" w:rsidR="00404ED1" w:rsidRPr="004660B5" w:rsidRDefault="00044D84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</w:tr>
      <w:tr w:rsidR="00404ED1" w:rsidRPr="004660B5" w14:paraId="0A92C1FC" w14:textId="77777777" w:rsidTr="00D70BF2">
        <w:tc>
          <w:tcPr>
            <w:tcW w:w="3508" w:type="dxa"/>
          </w:tcPr>
          <w:p w14:paraId="3226EB22" w14:textId="57BD6EDC" w:rsidR="00404ED1" w:rsidRPr="004660B5" w:rsidRDefault="00404ED1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Payment to creditors</w:t>
            </w:r>
          </w:p>
        </w:tc>
        <w:tc>
          <w:tcPr>
            <w:tcW w:w="3468" w:type="dxa"/>
          </w:tcPr>
          <w:p w14:paraId="1A174A86" w14:textId="79EF6E21" w:rsidR="00404ED1" w:rsidRPr="004660B5" w:rsidRDefault="00044D84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14</w:t>
            </w:r>
            <w:r w:rsidR="0058237C" w:rsidRPr="004660B5">
              <w:rPr>
                <w:rFonts w:ascii="Times New Roman" w:hAnsi="Times New Roman" w:cs="Times New Roman"/>
                <w:b/>
                <w:bCs/>
              </w:rPr>
              <w:t>,</w:t>
            </w:r>
            <w:r w:rsidRPr="004660B5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</w:tr>
      <w:tr w:rsidR="00404ED1" w:rsidRPr="004660B5" w14:paraId="1726FB4B" w14:textId="77777777" w:rsidTr="00D70BF2">
        <w:tc>
          <w:tcPr>
            <w:tcW w:w="3508" w:type="dxa"/>
          </w:tcPr>
          <w:p w14:paraId="08F4D746" w14:textId="59B66606" w:rsidR="00404ED1" w:rsidRPr="004660B5" w:rsidRDefault="00404ED1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Discount allowed</w:t>
            </w:r>
          </w:p>
        </w:tc>
        <w:tc>
          <w:tcPr>
            <w:tcW w:w="3468" w:type="dxa"/>
          </w:tcPr>
          <w:p w14:paraId="33F3483C" w14:textId="21B16688" w:rsidR="00404ED1" w:rsidRPr="004660B5" w:rsidRDefault="00044D84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1500</w:t>
            </w:r>
          </w:p>
        </w:tc>
      </w:tr>
      <w:tr w:rsidR="00404ED1" w:rsidRPr="004660B5" w14:paraId="7CE201CF" w14:textId="77777777" w:rsidTr="00D70BF2">
        <w:tc>
          <w:tcPr>
            <w:tcW w:w="3508" w:type="dxa"/>
          </w:tcPr>
          <w:p w14:paraId="6F51E634" w14:textId="28FC8745" w:rsidR="00404ED1" w:rsidRPr="004660B5" w:rsidRDefault="00404ED1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Return inwards</w:t>
            </w:r>
          </w:p>
        </w:tc>
        <w:tc>
          <w:tcPr>
            <w:tcW w:w="3468" w:type="dxa"/>
          </w:tcPr>
          <w:p w14:paraId="33F9453D" w14:textId="2DB7220F" w:rsidR="00404ED1" w:rsidRPr="004660B5" w:rsidRDefault="00044D84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2000</w:t>
            </w:r>
          </w:p>
        </w:tc>
      </w:tr>
      <w:tr w:rsidR="00404ED1" w:rsidRPr="004660B5" w14:paraId="3F6875A5" w14:textId="77777777" w:rsidTr="00D70BF2">
        <w:tc>
          <w:tcPr>
            <w:tcW w:w="3508" w:type="dxa"/>
          </w:tcPr>
          <w:p w14:paraId="6FF278F3" w14:textId="5FE2D5AA" w:rsidR="00404ED1" w:rsidRPr="004660B5" w:rsidRDefault="00404ED1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Return Outwards</w:t>
            </w:r>
          </w:p>
        </w:tc>
        <w:tc>
          <w:tcPr>
            <w:tcW w:w="3468" w:type="dxa"/>
          </w:tcPr>
          <w:p w14:paraId="4416F2AB" w14:textId="65A26B32" w:rsidR="00404ED1" w:rsidRPr="004660B5" w:rsidRDefault="00044D84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3000</w:t>
            </w:r>
          </w:p>
        </w:tc>
      </w:tr>
      <w:tr w:rsidR="00404ED1" w:rsidRPr="004660B5" w14:paraId="4CBCDA2F" w14:textId="77777777" w:rsidTr="00D70BF2">
        <w:tc>
          <w:tcPr>
            <w:tcW w:w="3508" w:type="dxa"/>
          </w:tcPr>
          <w:p w14:paraId="63330A6C" w14:textId="39A8B31A" w:rsidR="00404ED1" w:rsidRPr="004660B5" w:rsidRDefault="00404ED1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Cash purchases</w:t>
            </w:r>
          </w:p>
        </w:tc>
        <w:tc>
          <w:tcPr>
            <w:tcW w:w="3468" w:type="dxa"/>
          </w:tcPr>
          <w:p w14:paraId="3823B3FE" w14:textId="22F73D86" w:rsidR="00404ED1" w:rsidRPr="004660B5" w:rsidRDefault="00044D84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6000</w:t>
            </w:r>
          </w:p>
        </w:tc>
      </w:tr>
      <w:tr w:rsidR="00404ED1" w:rsidRPr="004660B5" w14:paraId="6E9B3550" w14:textId="77777777" w:rsidTr="00D70BF2">
        <w:tc>
          <w:tcPr>
            <w:tcW w:w="3508" w:type="dxa"/>
          </w:tcPr>
          <w:p w14:paraId="5DD27F7B" w14:textId="75CE5AC0" w:rsidR="00404ED1" w:rsidRPr="004660B5" w:rsidRDefault="00404ED1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Cash Sales</w:t>
            </w:r>
          </w:p>
        </w:tc>
        <w:tc>
          <w:tcPr>
            <w:tcW w:w="3468" w:type="dxa"/>
          </w:tcPr>
          <w:p w14:paraId="6F7174D0" w14:textId="57059082" w:rsidR="00404ED1" w:rsidRPr="004660B5" w:rsidRDefault="00044D84" w:rsidP="0006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0B5">
              <w:rPr>
                <w:rFonts w:ascii="Times New Roman" w:hAnsi="Times New Roman" w:cs="Times New Roman"/>
                <w:b/>
                <w:bCs/>
              </w:rPr>
              <w:t>10</w:t>
            </w:r>
            <w:r w:rsidR="00761222" w:rsidRPr="004660B5">
              <w:rPr>
                <w:rFonts w:ascii="Times New Roman" w:hAnsi="Times New Roman" w:cs="Times New Roman"/>
                <w:b/>
                <w:bCs/>
              </w:rPr>
              <w:t>,</w:t>
            </w:r>
            <w:r w:rsidRPr="004660B5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</w:tr>
    </w:tbl>
    <w:p w14:paraId="2A07F918" w14:textId="77777777" w:rsidR="00D70BF2" w:rsidRPr="004660B5" w:rsidRDefault="00D70BF2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35C08E05" w14:textId="675D8095" w:rsidR="00803C72" w:rsidRPr="004660B5" w:rsidRDefault="00047C9D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24.</w:t>
      </w:r>
      <w:r w:rsidR="00803C72" w:rsidRPr="004660B5">
        <w:rPr>
          <w:rFonts w:ascii="Times New Roman" w:hAnsi="Times New Roman" w:cs="Times New Roman"/>
          <w:b/>
        </w:rPr>
        <w:t xml:space="preserve"> </w:t>
      </w:r>
      <w:r w:rsidR="00803C72" w:rsidRPr="004660B5">
        <w:rPr>
          <w:rFonts w:ascii="Times New Roman" w:hAnsi="Times New Roman" w:cs="Times New Roman"/>
          <w:b/>
          <w:bCs/>
        </w:rPr>
        <w:t xml:space="preserve">A fire occurred in the premises of </w:t>
      </w:r>
      <w:proofErr w:type="spellStart"/>
      <w:r w:rsidR="00803C72" w:rsidRPr="004660B5">
        <w:rPr>
          <w:rFonts w:ascii="Times New Roman" w:hAnsi="Times New Roman" w:cs="Times New Roman"/>
          <w:b/>
          <w:bCs/>
        </w:rPr>
        <w:t>Mr.</w:t>
      </w:r>
      <w:proofErr w:type="spellEnd"/>
      <w:r w:rsidR="00803C72" w:rsidRPr="004660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03C72" w:rsidRPr="004660B5">
        <w:rPr>
          <w:rFonts w:ascii="Times New Roman" w:hAnsi="Times New Roman" w:cs="Times New Roman"/>
          <w:b/>
          <w:bCs/>
        </w:rPr>
        <w:t>Dheenadayalan</w:t>
      </w:r>
      <w:proofErr w:type="spellEnd"/>
      <w:r w:rsidR="00803C72" w:rsidRPr="004660B5">
        <w:rPr>
          <w:rFonts w:ascii="Times New Roman" w:hAnsi="Times New Roman" w:cs="Times New Roman"/>
          <w:b/>
          <w:bCs/>
        </w:rPr>
        <w:t xml:space="preserve"> on 15th August 2024.</w:t>
      </w:r>
      <w:r w:rsidR="0006264A" w:rsidRPr="004660B5">
        <w:rPr>
          <w:rFonts w:ascii="Times New Roman" w:hAnsi="Times New Roman" w:cs="Times New Roman"/>
          <w:b/>
          <w:bCs/>
        </w:rPr>
        <w:t xml:space="preserve"> </w:t>
      </w:r>
    </w:p>
    <w:p w14:paraId="371521DF" w14:textId="151174B7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 xml:space="preserve">A large part of the stock was destroyed and </w:t>
      </w:r>
      <w:proofErr w:type="spellStart"/>
      <w:r w:rsidRPr="004660B5">
        <w:rPr>
          <w:rFonts w:ascii="Times New Roman" w:hAnsi="Times New Roman" w:cs="Times New Roman"/>
          <w:b/>
          <w:bCs/>
        </w:rPr>
        <w:t>Rs</w:t>
      </w:r>
      <w:proofErr w:type="spellEnd"/>
      <w:r w:rsidRPr="004660B5">
        <w:rPr>
          <w:rFonts w:ascii="Times New Roman" w:hAnsi="Times New Roman" w:cs="Times New Roman"/>
          <w:b/>
          <w:bCs/>
        </w:rPr>
        <w:t>. 7,500 was realised for the salvage. Fo</w:t>
      </w:r>
      <w:r w:rsidR="0006264A" w:rsidRPr="004660B5">
        <w:rPr>
          <w:rFonts w:ascii="Times New Roman" w:hAnsi="Times New Roman" w:cs="Times New Roman"/>
          <w:b/>
          <w:bCs/>
        </w:rPr>
        <w:t>r the period from 1st January 2024</w:t>
      </w:r>
      <w:r w:rsidRPr="004660B5">
        <w:rPr>
          <w:rFonts w:ascii="Times New Roman" w:hAnsi="Times New Roman" w:cs="Times New Roman"/>
          <w:b/>
          <w:bCs/>
        </w:rPr>
        <w:t xml:space="preserve"> to 15th August </w:t>
      </w:r>
      <w:r w:rsidR="0006264A" w:rsidRPr="004660B5">
        <w:rPr>
          <w:rFonts w:ascii="Times New Roman" w:hAnsi="Times New Roman" w:cs="Times New Roman"/>
          <w:b/>
          <w:bCs/>
        </w:rPr>
        <w:t>2024</w:t>
      </w:r>
      <w:r w:rsidRPr="004660B5">
        <w:rPr>
          <w:rFonts w:ascii="Times New Roman" w:hAnsi="Times New Roman" w:cs="Times New Roman"/>
          <w:b/>
          <w:bCs/>
        </w:rPr>
        <w:t>, the following information is available:</w:t>
      </w:r>
    </w:p>
    <w:p w14:paraId="40C12980" w14:textId="77777777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4D61E3E6" w14:textId="77777777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 xml:space="preserve">(i) Purchases amounted to </w:t>
      </w:r>
      <w:proofErr w:type="spellStart"/>
      <w:r w:rsidRPr="004660B5">
        <w:rPr>
          <w:rFonts w:ascii="Times New Roman" w:hAnsi="Times New Roman" w:cs="Times New Roman"/>
          <w:b/>
          <w:bCs/>
        </w:rPr>
        <w:t>Rs</w:t>
      </w:r>
      <w:proofErr w:type="spellEnd"/>
      <w:r w:rsidRPr="004660B5">
        <w:rPr>
          <w:rFonts w:ascii="Times New Roman" w:hAnsi="Times New Roman" w:cs="Times New Roman"/>
          <w:b/>
          <w:bCs/>
        </w:rPr>
        <w:t>. 42,500</w:t>
      </w:r>
    </w:p>
    <w:p w14:paraId="3F70C493" w14:textId="77777777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643202F5" w14:textId="77777777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lastRenderedPageBreak/>
        <w:t xml:space="preserve">(ii) Sales amounted to </w:t>
      </w:r>
      <w:proofErr w:type="spellStart"/>
      <w:r w:rsidRPr="004660B5">
        <w:rPr>
          <w:rFonts w:ascii="Times New Roman" w:hAnsi="Times New Roman" w:cs="Times New Roman"/>
          <w:b/>
          <w:bCs/>
        </w:rPr>
        <w:t>Rs</w:t>
      </w:r>
      <w:proofErr w:type="spellEnd"/>
      <w:r w:rsidRPr="004660B5">
        <w:rPr>
          <w:rFonts w:ascii="Times New Roman" w:hAnsi="Times New Roman" w:cs="Times New Roman"/>
          <w:b/>
          <w:bCs/>
        </w:rPr>
        <w:t>. 45,000</w:t>
      </w:r>
    </w:p>
    <w:p w14:paraId="6DA85CC0" w14:textId="77777777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6EFB133B" w14:textId="0A3FADEF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iii</w:t>
      </w:r>
      <w:r w:rsidR="00BF4E3D" w:rsidRPr="004660B5">
        <w:rPr>
          <w:rFonts w:ascii="Times New Roman" w:hAnsi="Times New Roman" w:cs="Times New Roman"/>
          <w:b/>
          <w:bCs/>
        </w:rPr>
        <w:t>) Stock on hand on 1st January 202</w:t>
      </w:r>
      <w:r w:rsidRPr="004660B5">
        <w:rPr>
          <w:rFonts w:ascii="Times New Roman" w:hAnsi="Times New Roman" w:cs="Times New Roman"/>
          <w:b/>
          <w:bCs/>
        </w:rPr>
        <w:t xml:space="preserve">5 was </w:t>
      </w:r>
      <w:proofErr w:type="spellStart"/>
      <w:r w:rsidRPr="004660B5">
        <w:rPr>
          <w:rFonts w:ascii="Times New Roman" w:hAnsi="Times New Roman" w:cs="Times New Roman"/>
          <w:b/>
          <w:bCs/>
        </w:rPr>
        <w:t>Rs</w:t>
      </w:r>
      <w:proofErr w:type="spellEnd"/>
      <w:r w:rsidRPr="004660B5">
        <w:rPr>
          <w:rFonts w:ascii="Times New Roman" w:hAnsi="Times New Roman" w:cs="Times New Roman"/>
          <w:b/>
          <w:bCs/>
        </w:rPr>
        <w:t>. 20,000 at cost price.</w:t>
      </w:r>
    </w:p>
    <w:p w14:paraId="311DA46A" w14:textId="77777777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38FB0FB5" w14:textId="735DE003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660B5">
        <w:rPr>
          <w:rFonts w:ascii="Times New Roman" w:hAnsi="Times New Roman" w:cs="Times New Roman"/>
          <w:b/>
          <w:bCs/>
        </w:rPr>
        <w:t>( iv</w:t>
      </w:r>
      <w:proofErr w:type="gramEnd"/>
      <w:r w:rsidRPr="004660B5">
        <w:rPr>
          <w:rFonts w:ascii="Times New Roman" w:hAnsi="Times New Roman" w:cs="Times New Roman"/>
          <w:b/>
          <w:bCs/>
        </w:rPr>
        <w:t xml:space="preserve">) Goods costing </w:t>
      </w:r>
      <w:proofErr w:type="spellStart"/>
      <w:r w:rsidRPr="004660B5">
        <w:rPr>
          <w:rFonts w:ascii="Times New Roman" w:hAnsi="Times New Roman" w:cs="Times New Roman"/>
          <w:b/>
          <w:bCs/>
        </w:rPr>
        <w:t>Rs</w:t>
      </w:r>
      <w:proofErr w:type="spellEnd"/>
      <w:r w:rsidRPr="004660B5">
        <w:rPr>
          <w:rFonts w:ascii="Times New Roman" w:hAnsi="Times New Roman" w:cs="Times New Roman"/>
          <w:b/>
          <w:bCs/>
        </w:rPr>
        <w:t xml:space="preserve">. 2,500 were taken by </w:t>
      </w:r>
      <w:proofErr w:type="spellStart"/>
      <w:r w:rsidRPr="004660B5">
        <w:rPr>
          <w:rFonts w:ascii="Times New Roman" w:hAnsi="Times New Roman" w:cs="Times New Roman"/>
          <w:b/>
          <w:bCs/>
        </w:rPr>
        <w:t>Dhenadayalan</w:t>
      </w:r>
      <w:proofErr w:type="spellEnd"/>
      <w:r w:rsidRPr="004660B5">
        <w:rPr>
          <w:rFonts w:ascii="Times New Roman" w:hAnsi="Times New Roman" w:cs="Times New Roman"/>
          <w:b/>
          <w:bCs/>
        </w:rPr>
        <w:t xml:space="preserve"> for his personal</w:t>
      </w:r>
      <w:r w:rsidR="00BF4E3D" w:rsidRPr="004660B5">
        <w:rPr>
          <w:rFonts w:ascii="Times New Roman" w:hAnsi="Times New Roman" w:cs="Times New Roman"/>
          <w:b/>
          <w:bCs/>
        </w:rPr>
        <w:t xml:space="preserve"> </w:t>
      </w:r>
      <w:r w:rsidRPr="004660B5">
        <w:rPr>
          <w:rFonts w:ascii="Times New Roman" w:hAnsi="Times New Roman" w:cs="Times New Roman"/>
          <w:b/>
          <w:bCs/>
        </w:rPr>
        <w:t>use.</w:t>
      </w:r>
    </w:p>
    <w:p w14:paraId="129663D5" w14:textId="77777777" w:rsidR="00803C72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0D7CD94C" w14:textId="5646A787" w:rsidR="00047C9D" w:rsidRPr="004660B5" w:rsidRDefault="00803C72" w:rsidP="00803C72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The previous accounts reveal that the rate of gross profit was 33 '/</w:t>
      </w:r>
      <w:proofErr w:type="gramStart"/>
      <w:r w:rsidRPr="004660B5">
        <w:rPr>
          <w:rFonts w:ascii="Times New Roman" w:hAnsi="Times New Roman" w:cs="Times New Roman"/>
          <w:b/>
          <w:bCs/>
        </w:rPr>
        <w:t>,%</w:t>
      </w:r>
      <w:proofErr w:type="gramEnd"/>
      <w:r w:rsidRPr="004660B5">
        <w:rPr>
          <w:rFonts w:ascii="Times New Roman" w:hAnsi="Times New Roman" w:cs="Times New Roman"/>
          <w:b/>
          <w:bCs/>
        </w:rPr>
        <w:t xml:space="preserve"> on sale.</w:t>
      </w:r>
      <w:r w:rsidR="00CC1AD8" w:rsidRPr="004660B5">
        <w:rPr>
          <w:rFonts w:ascii="Times New Roman" w:hAnsi="Times New Roman" w:cs="Times New Roman"/>
          <w:b/>
          <w:bCs/>
        </w:rPr>
        <w:t xml:space="preserve"> </w:t>
      </w:r>
      <w:r w:rsidRPr="004660B5">
        <w:rPr>
          <w:rFonts w:ascii="Times New Roman" w:hAnsi="Times New Roman" w:cs="Times New Roman"/>
          <w:b/>
          <w:bCs/>
        </w:rPr>
        <w:t xml:space="preserve">The insurance policy was for </w:t>
      </w:r>
      <w:proofErr w:type="spellStart"/>
      <w:r w:rsidRPr="004660B5">
        <w:rPr>
          <w:rFonts w:ascii="Times New Roman" w:hAnsi="Times New Roman" w:cs="Times New Roman"/>
          <w:b/>
          <w:bCs/>
        </w:rPr>
        <w:t>Rs</w:t>
      </w:r>
      <w:proofErr w:type="spellEnd"/>
      <w:r w:rsidRPr="004660B5">
        <w:rPr>
          <w:rFonts w:ascii="Times New Roman" w:hAnsi="Times New Roman" w:cs="Times New Roman"/>
          <w:b/>
          <w:bCs/>
        </w:rPr>
        <w:t>. 25,000 and included an average clause.</w:t>
      </w:r>
      <w:r w:rsidR="00CC1AD8" w:rsidRPr="004660B5">
        <w:rPr>
          <w:rFonts w:ascii="Times New Roman" w:hAnsi="Times New Roman" w:cs="Times New Roman"/>
          <w:b/>
          <w:bCs/>
        </w:rPr>
        <w:t xml:space="preserve"> </w:t>
      </w:r>
      <w:r w:rsidRPr="004660B5">
        <w:rPr>
          <w:rFonts w:ascii="Times New Roman" w:hAnsi="Times New Roman" w:cs="Times New Roman"/>
          <w:b/>
          <w:bCs/>
        </w:rPr>
        <w:t>Prepare the statement of claim to be made on the insurance company.</w:t>
      </w:r>
    </w:p>
    <w:p w14:paraId="1E6FD138" w14:textId="5D111B60" w:rsidR="00017968" w:rsidRPr="004660B5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4660B5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47CBE0C" w14:textId="20B02DD7" w:rsidR="00CC32E8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="00DF5005"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  <w:t>*************</w:t>
      </w:r>
    </w:p>
    <w:p w14:paraId="6F2A8750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D95E93E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B21DFFF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bookmarkStart w:id="1" w:name="_GoBack"/>
      <w:bookmarkEnd w:id="1"/>
    </w:p>
    <w:p w14:paraId="2D9ADF67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9793AE0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AD46FA7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2CC3010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E5C99D9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186F0FA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0D763D0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21CF6DB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C3716A9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86D28D6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EC4729C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16D8E7B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2FFED49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F3ED2DF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82CAE8C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530FC50" w14:textId="77777777" w:rsidR="00087BB6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34C5F87" w14:textId="77777777" w:rsidR="00087BB6" w:rsidRPr="004660B5" w:rsidRDefault="00087BB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087BB6" w:rsidRPr="004660B5" w:rsidSect="00855E8B">
      <w:headerReference w:type="default" r:id="rId9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21580" w14:textId="77777777" w:rsidR="00F1144D" w:rsidRDefault="00F1144D" w:rsidP="00017968">
      <w:pPr>
        <w:spacing w:after="0" w:line="240" w:lineRule="auto"/>
      </w:pPr>
      <w:r>
        <w:separator/>
      </w:r>
    </w:p>
  </w:endnote>
  <w:endnote w:type="continuationSeparator" w:id="0">
    <w:p w14:paraId="085F6461" w14:textId="77777777" w:rsidR="00F1144D" w:rsidRDefault="00F1144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69957" w14:textId="77777777" w:rsidR="00F1144D" w:rsidRDefault="00F1144D" w:rsidP="00017968">
      <w:pPr>
        <w:spacing w:after="0" w:line="240" w:lineRule="auto"/>
      </w:pPr>
      <w:r>
        <w:separator/>
      </w:r>
    </w:p>
  </w:footnote>
  <w:footnote w:type="continuationSeparator" w:id="0">
    <w:p w14:paraId="150206BC" w14:textId="77777777" w:rsidR="00F1144D" w:rsidRDefault="00F1144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A249" w14:textId="4223ADE1" w:rsidR="00172CEA" w:rsidRPr="00F23B9C" w:rsidRDefault="00172CEA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6F84"/>
    <w:multiLevelType w:val="multilevel"/>
    <w:tmpl w:val="C728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E5985"/>
    <w:multiLevelType w:val="multilevel"/>
    <w:tmpl w:val="F50C4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3F7A79"/>
    <w:multiLevelType w:val="multilevel"/>
    <w:tmpl w:val="AAD0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52227"/>
    <w:multiLevelType w:val="multilevel"/>
    <w:tmpl w:val="F6B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A6AA9"/>
    <w:multiLevelType w:val="hybridMultilevel"/>
    <w:tmpl w:val="9A9251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1216D"/>
    <w:multiLevelType w:val="multilevel"/>
    <w:tmpl w:val="2D0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E0717"/>
    <w:multiLevelType w:val="hybridMultilevel"/>
    <w:tmpl w:val="A83693E2"/>
    <w:lvl w:ilvl="0" w:tplc="D7F423B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5"/>
  </w:num>
  <w:num w:numId="5">
    <w:abstractNumId w:val="16"/>
  </w:num>
  <w:num w:numId="6">
    <w:abstractNumId w:val="0"/>
  </w:num>
  <w:num w:numId="7">
    <w:abstractNumId w:val="13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298E"/>
    <w:rsid w:val="00017968"/>
    <w:rsid w:val="00044D84"/>
    <w:rsid w:val="00047C9D"/>
    <w:rsid w:val="000601F4"/>
    <w:rsid w:val="0006264A"/>
    <w:rsid w:val="00065A63"/>
    <w:rsid w:val="00074E60"/>
    <w:rsid w:val="00084066"/>
    <w:rsid w:val="0008410E"/>
    <w:rsid w:val="0008462C"/>
    <w:rsid w:val="00087BB6"/>
    <w:rsid w:val="000D31CF"/>
    <w:rsid w:val="000E1962"/>
    <w:rsid w:val="000E5AAB"/>
    <w:rsid w:val="000F0FFA"/>
    <w:rsid w:val="00100DE5"/>
    <w:rsid w:val="00105797"/>
    <w:rsid w:val="00123426"/>
    <w:rsid w:val="00123491"/>
    <w:rsid w:val="00126E68"/>
    <w:rsid w:val="00131F86"/>
    <w:rsid w:val="0013419A"/>
    <w:rsid w:val="001369C8"/>
    <w:rsid w:val="001511F5"/>
    <w:rsid w:val="0015589B"/>
    <w:rsid w:val="00164AB3"/>
    <w:rsid w:val="00166B43"/>
    <w:rsid w:val="00172CEA"/>
    <w:rsid w:val="00182368"/>
    <w:rsid w:val="001A1989"/>
    <w:rsid w:val="001A5312"/>
    <w:rsid w:val="001B606B"/>
    <w:rsid w:val="001D6C16"/>
    <w:rsid w:val="001E4C91"/>
    <w:rsid w:val="001F5365"/>
    <w:rsid w:val="001F61E5"/>
    <w:rsid w:val="001F6C40"/>
    <w:rsid w:val="00202B1B"/>
    <w:rsid w:val="0021377E"/>
    <w:rsid w:val="00223D17"/>
    <w:rsid w:val="00225CD2"/>
    <w:rsid w:val="00227749"/>
    <w:rsid w:val="00232886"/>
    <w:rsid w:val="00250A6B"/>
    <w:rsid w:val="00252AD9"/>
    <w:rsid w:val="0025330D"/>
    <w:rsid w:val="00255699"/>
    <w:rsid w:val="00255FDF"/>
    <w:rsid w:val="00275CD4"/>
    <w:rsid w:val="00281A6F"/>
    <w:rsid w:val="002920C6"/>
    <w:rsid w:val="0029575A"/>
    <w:rsid w:val="00297AEB"/>
    <w:rsid w:val="002B1F07"/>
    <w:rsid w:val="002C4C41"/>
    <w:rsid w:val="00311D3D"/>
    <w:rsid w:val="00317FE2"/>
    <w:rsid w:val="00320820"/>
    <w:rsid w:val="003233D0"/>
    <w:rsid w:val="00333A67"/>
    <w:rsid w:val="00335BF0"/>
    <w:rsid w:val="00345A91"/>
    <w:rsid w:val="003471E7"/>
    <w:rsid w:val="00350052"/>
    <w:rsid w:val="00353C96"/>
    <w:rsid w:val="00366E05"/>
    <w:rsid w:val="00380D35"/>
    <w:rsid w:val="0038581B"/>
    <w:rsid w:val="00387777"/>
    <w:rsid w:val="00392BDF"/>
    <w:rsid w:val="00393991"/>
    <w:rsid w:val="003C6EFC"/>
    <w:rsid w:val="003D3702"/>
    <w:rsid w:val="003E1B8C"/>
    <w:rsid w:val="00404ED1"/>
    <w:rsid w:val="00426041"/>
    <w:rsid w:val="00455A88"/>
    <w:rsid w:val="004660B5"/>
    <w:rsid w:val="0049259D"/>
    <w:rsid w:val="004D1FD1"/>
    <w:rsid w:val="004E0F32"/>
    <w:rsid w:val="004E153D"/>
    <w:rsid w:val="004F1228"/>
    <w:rsid w:val="005108C8"/>
    <w:rsid w:val="005532B2"/>
    <w:rsid w:val="005566C5"/>
    <w:rsid w:val="00580FE8"/>
    <w:rsid w:val="0058237C"/>
    <w:rsid w:val="00583AD2"/>
    <w:rsid w:val="005A6F92"/>
    <w:rsid w:val="005B0C42"/>
    <w:rsid w:val="005E1857"/>
    <w:rsid w:val="00603528"/>
    <w:rsid w:val="0061319A"/>
    <w:rsid w:val="00617D54"/>
    <w:rsid w:val="006256FA"/>
    <w:rsid w:val="00634D5D"/>
    <w:rsid w:val="00661CB1"/>
    <w:rsid w:val="00687D59"/>
    <w:rsid w:val="00691DB4"/>
    <w:rsid w:val="00691F83"/>
    <w:rsid w:val="00696C34"/>
    <w:rsid w:val="006B49FE"/>
    <w:rsid w:val="006E7AEC"/>
    <w:rsid w:val="006F5F5B"/>
    <w:rsid w:val="00707FC3"/>
    <w:rsid w:val="00711BB0"/>
    <w:rsid w:val="00713E5B"/>
    <w:rsid w:val="00726498"/>
    <w:rsid w:val="007513C8"/>
    <w:rsid w:val="00754303"/>
    <w:rsid w:val="00761222"/>
    <w:rsid w:val="007839BC"/>
    <w:rsid w:val="007861B8"/>
    <w:rsid w:val="007B2EB9"/>
    <w:rsid w:val="007D3132"/>
    <w:rsid w:val="007D4047"/>
    <w:rsid w:val="007E6987"/>
    <w:rsid w:val="007F22D8"/>
    <w:rsid w:val="00803C72"/>
    <w:rsid w:val="008072F3"/>
    <w:rsid w:val="00827495"/>
    <w:rsid w:val="00845191"/>
    <w:rsid w:val="008515F5"/>
    <w:rsid w:val="00855E8B"/>
    <w:rsid w:val="00862368"/>
    <w:rsid w:val="00862DB6"/>
    <w:rsid w:val="008702DE"/>
    <w:rsid w:val="00874B5C"/>
    <w:rsid w:val="008945C8"/>
    <w:rsid w:val="00896719"/>
    <w:rsid w:val="008B2B03"/>
    <w:rsid w:val="008D1E1A"/>
    <w:rsid w:val="008D386C"/>
    <w:rsid w:val="00901A7F"/>
    <w:rsid w:val="00934C1D"/>
    <w:rsid w:val="009367BF"/>
    <w:rsid w:val="0095246D"/>
    <w:rsid w:val="00974BC5"/>
    <w:rsid w:val="00982D7A"/>
    <w:rsid w:val="009A073E"/>
    <w:rsid w:val="009A2427"/>
    <w:rsid w:val="009A6C3C"/>
    <w:rsid w:val="009E7FE3"/>
    <w:rsid w:val="009F4102"/>
    <w:rsid w:val="00A143E1"/>
    <w:rsid w:val="00A2656B"/>
    <w:rsid w:val="00A45B7B"/>
    <w:rsid w:val="00A45CA9"/>
    <w:rsid w:val="00A75559"/>
    <w:rsid w:val="00A76289"/>
    <w:rsid w:val="00A80895"/>
    <w:rsid w:val="00A907DE"/>
    <w:rsid w:val="00A91257"/>
    <w:rsid w:val="00AA0A56"/>
    <w:rsid w:val="00AB08D2"/>
    <w:rsid w:val="00AB2554"/>
    <w:rsid w:val="00AD38E7"/>
    <w:rsid w:val="00AD7F23"/>
    <w:rsid w:val="00AE28ED"/>
    <w:rsid w:val="00AE3B63"/>
    <w:rsid w:val="00B12A3A"/>
    <w:rsid w:val="00B21139"/>
    <w:rsid w:val="00B301D6"/>
    <w:rsid w:val="00B36A14"/>
    <w:rsid w:val="00B378E3"/>
    <w:rsid w:val="00B8753C"/>
    <w:rsid w:val="00B969B7"/>
    <w:rsid w:val="00BE02EF"/>
    <w:rsid w:val="00BE157E"/>
    <w:rsid w:val="00BE7FA5"/>
    <w:rsid w:val="00BF4E3D"/>
    <w:rsid w:val="00C014C6"/>
    <w:rsid w:val="00C15739"/>
    <w:rsid w:val="00C34C06"/>
    <w:rsid w:val="00C57519"/>
    <w:rsid w:val="00C64EDD"/>
    <w:rsid w:val="00C713C5"/>
    <w:rsid w:val="00C73A74"/>
    <w:rsid w:val="00C92A09"/>
    <w:rsid w:val="00CB137B"/>
    <w:rsid w:val="00CC1AD8"/>
    <w:rsid w:val="00CC32E8"/>
    <w:rsid w:val="00D00102"/>
    <w:rsid w:val="00D02A10"/>
    <w:rsid w:val="00D06CA5"/>
    <w:rsid w:val="00D35049"/>
    <w:rsid w:val="00D626A2"/>
    <w:rsid w:val="00D66146"/>
    <w:rsid w:val="00D70BF2"/>
    <w:rsid w:val="00DA0FF5"/>
    <w:rsid w:val="00DA511A"/>
    <w:rsid w:val="00DD4012"/>
    <w:rsid w:val="00DD5397"/>
    <w:rsid w:val="00DF5005"/>
    <w:rsid w:val="00E03990"/>
    <w:rsid w:val="00E20337"/>
    <w:rsid w:val="00E438BE"/>
    <w:rsid w:val="00E52257"/>
    <w:rsid w:val="00E56217"/>
    <w:rsid w:val="00E56CD2"/>
    <w:rsid w:val="00E7121E"/>
    <w:rsid w:val="00E76F3E"/>
    <w:rsid w:val="00E83161"/>
    <w:rsid w:val="00E8611E"/>
    <w:rsid w:val="00EA112D"/>
    <w:rsid w:val="00EB3311"/>
    <w:rsid w:val="00EC13F6"/>
    <w:rsid w:val="00EC6987"/>
    <w:rsid w:val="00EF51B2"/>
    <w:rsid w:val="00F01572"/>
    <w:rsid w:val="00F06619"/>
    <w:rsid w:val="00F06F50"/>
    <w:rsid w:val="00F1144D"/>
    <w:rsid w:val="00F26DD4"/>
    <w:rsid w:val="00F422E4"/>
    <w:rsid w:val="00F556B5"/>
    <w:rsid w:val="00FC3F19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AD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D1FD1"/>
    <w:rPr>
      <w:b/>
      <w:bCs/>
    </w:rPr>
  </w:style>
  <w:style w:type="character" w:customStyle="1" w:styleId="uv3um">
    <w:name w:val="uv3um"/>
    <w:basedOn w:val="DefaultParagraphFont"/>
    <w:rsid w:val="004D1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AD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D1FD1"/>
    <w:rPr>
      <w:b/>
      <w:bCs/>
    </w:rPr>
  </w:style>
  <w:style w:type="character" w:customStyle="1" w:styleId="uv3um">
    <w:name w:val="uv3um"/>
    <w:basedOn w:val="DefaultParagraphFont"/>
    <w:rsid w:val="004D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83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9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18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56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7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0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F0A8-1815-489B-9E80-53707025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Dayalan</cp:lastModifiedBy>
  <cp:revision>140</cp:revision>
  <cp:lastPrinted>2025-01-06T11:19:00Z</cp:lastPrinted>
  <dcterms:created xsi:type="dcterms:W3CDTF">2025-07-03T04:55:00Z</dcterms:created>
  <dcterms:modified xsi:type="dcterms:W3CDTF">2025-07-20T11:27:00Z</dcterms:modified>
</cp:coreProperties>
</file>