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p>
    <w:p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rsidR="00017968" w:rsidRPr="002933EC" w:rsidRDefault="00047C9D" w:rsidP="00017968">
      <w:pPr>
        <w:spacing w:after="0" w:line="240" w:lineRule="auto"/>
        <w:jc w:val="center"/>
        <w:rPr>
          <w:rFonts w:ascii="Times New Roman" w:hAnsi="Times New Roman" w:cs="Times New Roman"/>
          <w:b/>
          <w:bCs/>
        </w:rPr>
      </w:pPr>
      <w:r>
        <w:rPr>
          <w:rFonts w:ascii="Times New Roman" w:hAnsi="Times New Roman" w:cs="Times New Roman"/>
          <w:b/>
          <w:bCs/>
        </w:rPr>
        <w:t>Subject Name</w:t>
      </w:r>
      <w:r w:rsidR="00F20268">
        <w:rPr>
          <w:rFonts w:ascii="Times New Roman" w:hAnsi="Times New Roman" w:cs="Times New Roman"/>
          <w:b/>
          <w:bCs/>
        </w:rPr>
        <w:t>: Corporate Accounting I (24UCMMG305)</w:t>
      </w:r>
    </w:p>
    <w:p w:rsidR="00DA511A" w:rsidRDefault="00DA511A" w:rsidP="002E249A">
      <w:pPr>
        <w:jc w:val="center"/>
        <w:rPr>
          <w:rFonts w:ascii="Times New Roman" w:hAnsi="Times New Roman" w:cs="Times New Roman"/>
          <w:b/>
          <w:bCs/>
        </w:rPr>
      </w:pPr>
      <w:r w:rsidRPr="002933EC">
        <w:rPr>
          <w:rFonts w:ascii="Times New Roman" w:hAnsi="Times New Roman" w:cs="Times New Roman"/>
          <w:b/>
          <w:bCs/>
        </w:rPr>
        <w:t xml:space="preserve">Max. Marks: 75                     </w:t>
      </w:r>
      <w:r w:rsidR="002E249A">
        <w:rPr>
          <w:rFonts w:ascii="Times New Roman" w:hAnsi="Times New Roman" w:cs="Times New Roman"/>
          <w:b/>
          <w:bCs/>
        </w:rPr>
        <w:t xml:space="preserve">                   </w:t>
      </w:r>
      <w:r w:rsidRPr="002933EC">
        <w:rPr>
          <w:rFonts w:ascii="Times New Roman" w:hAnsi="Times New Roman" w:cs="Times New Roman"/>
          <w:b/>
          <w:bCs/>
        </w:rPr>
        <w:t xml:space="preserve">      TIME:</w:t>
      </w:r>
      <w:r w:rsidR="002E249A">
        <w:rPr>
          <w:rFonts w:ascii="Times New Roman" w:hAnsi="Times New Roman" w:cs="Times New Roman"/>
          <w:b/>
          <w:bCs/>
        </w:rPr>
        <w:t xml:space="preserve"> </w:t>
      </w:r>
      <w:r w:rsidRPr="002933EC">
        <w:rPr>
          <w:rFonts w:ascii="Times New Roman" w:hAnsi="Times New Roman" w:cs="Times New Roman"/>
          <w:b/>
          <w:bCs/>
        </w:rPr>
        <w:t>3 Hrs</w:t>
      </w:r>
    </w:p>
    <w:p w:rsidR="00B378E3" w:rsidRPr="00691DB4" w:rsidRDefault="00B378E3" w:rsidP="00B378E3">
      <w:pPr>
        <w:spacing w:after="0"/>
        <w:jc w:val="center"/>
        <w:rPr>
          <w:rFonts w:ascii="Times New Roman" w:hAnsi="Times New Roman" w:cs="Times New Roman"/>
          <w:b/>
          <w:bCs/>
        </w:rPr>
      </w:pPr>
      <w:r w:rsidRPr="00CB6667">
        <w:rPr>
          <w:rFonts w:ascii="Times New Roman" w:hAnsi="Times New Roman" w:cs="Times New Roman"/>
          <w:b/>
          <w:bCs/>
          <w:u w:val="single"/>
        </w:rPr>
        <w:t>PART- A</w:t>
      </w:r>
      <w:r w:rsidRPr="00691DB4">
        <w:rPr>
          <w:rFonts w:ascii="Times New Roman" w:hAnsi="Times New Roman" w:cs="Times New Roman"/>
          <w:b/>
          <w:bCs/>
        </w:rPr>
        <w:t xml:space="preserve">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rsidR="00017968" w:rsidRDefault="006B25A1" w:rsidP="00B30C58">
      <w:pPr>
        <w:pStyle w:val="ListParagraph"/>
        <w:numPr>
          <w:ilvl w:val="0"/>
          <w:numId w:val="9"/>
        </w:numPr>
        <w:spacing w:after="0" w:line="240" w:lineRule="exact"/>
        <w:ind w:left="284" w:firstLine="0"/>
        <w:jc w:val="both"/>
        <w:rPr>
          <w:rFonts w:ascii="Times New Roman" w:eastAsia="Times New Roman" w:hAnsi="Times New Roman" w:cs="Times New Roman"/>
          <w:bCs/>
        </w:rPr>
      </w:pPr>
      <w:r>
        <w:rPr>
          <w:rFonts w:ascii="Times New Roman" w:eastAsia="Times New Roman" w:hAnsi="Times New Roman" w:cs="Times New Roman"/>
          <w:bCs/>
        </w:rPr>
        <w:t>Write the meaning of</w:t>
      </w:r>
      <w:r w:rsidR="002E249A">
        <w:rPr>
          <w:rFonts w:ascii="Times New Roman" w:eastAsia="Times New Roman" w:hAnsi="Times New Roman" w:cs="Times New Roman"/>
          <w:bCs/>
        </w:rPr>
        <w:t xml:space="preserve"> Bonus Shares.</w:t>
      </w:r>
    </w:p>
    <w:p w:rsidR="00001A09" w:rsidRPr="00001A09" w:rsidRDefault="00001A09" w:rsidP="00B30C58">
      <w:pPr>
        <w:pStyle w:val="ListParagraph"/>
        <w:numPr>
          <w:ilvl w:val="0"/>
          <w:numId w:val="9"/>
        </w:numPr>
        <w:spacing w:after="0" w:line="240" w:lineRule="exact"/>
        <w:ind w:left="720" w:hanging="436"/>
        <w:jc w:val="both"/>
        <w:rPr>
          <w:rFonts w:ascii="Times New Roman" w:eastAsia="Times New Roman" w:hAnsi="Times New Roman" w:cs="Times New Roman"/>
          <w:bCs/>
        </w:rPr>
      </w:pPr>
      <w:r w:rsidRPr="00001A09">
        <w:rPr>
          <w:rFonts w:ascii="Times New Roman" w:eastAsia="Aptos" w:hAnsi="Times New Roman" w:cs="Times New Roman"/>
          <w:bCs/>
        </w:rPr>
        <w:t>Vasanth Company Limited forfeited 100 equity shares of Rs.10 each issued at par for non-payment of the first call of Rs.2 and f</w:t>
      </w:r>
      <w:r>
        <w:rPr>
          <w:rFonts w:ascii="Times New Roman" w:hAnsi="Times New Roman" w:cs="Times New Roman"/>
          <w:bCs/>
        </w:rPr>
        <w:t>inal call of Rs.3 per share.</w:t>
      </w:r>
      <w:r w:rsidR="00FE74E2">
        <w:rPr>
          <w:rFonts w:ascii="Times New Roman" w:hAnsi="Times New Roman" w:cs="Times New Roman"/>
          <w:bCs/>
        </w:rPr>
        <w:t xml:space="preserve"> All these shares were reissued </w:t>
      </w:r>
      <w:r w:rsidR="00770546">
        <w:rPr>
          <w:rFonts w:ascii="Times New Roman" w:hAnsi="Times New Roman" w:cs="Times New Roman"/>
          <w:bCs/>
        </w:rPr>
        <w:t xml:space="preserve">at Rs.8 per share. </w:t>
      </w:r>
    </w:p>
    <w:p w:rsidR="00001A09" w:rsidRDefault="00FE74E2" w:rsidP="00B30C58">
      <w:pPr>
        <w:spacing w:after="0" w:line="240" w:lineRule="exact"/>
        <w:ind w:left="720"/>
        <w:jc w:val="both"/>
        <w:rPr>
          <w:rFonts w:ascii="Times New Roman" w:eastAsia="Aptos" w:hAnsi="Times New Roman" w:cs="Times New Roman"/>
          <w:bCs/>
        </w:rPr>
      </w:pPr>
      <w:r>
        <w:rPr>
          <w:rFonts w:ascii="Times New Roman" w:hAnsi="Times New Roman" w:cs="Times New Roman"/>
          <w:bCs/>
        </w:rPr>
        <w:t>Pass necessary journal entries for forfeiture and reissue</w:t>
      </w:r>
      <w:r w:rsidR="00001A09" w:rsidRPr="00001A09">
        <w:rPr>
          <w:rFonts w:ascii="Times New Roman" w:eastAsia="Aptos" w:hAnsi="Times New Roman" w:cs="Times New Roman"/>
          <w:bCs/>
        </w:rPr>
        <w:t xml:space="preserve"> in the books of the company.</w:t>
      </w:r>
    </w:p>
    <w:p w:rsidR="00EE073D" w:rsidRPr="00001A09" w:rsidRDefault="00EE073D" w:rsidP="00B30C58">
      <w:pPr>
        <w:spacing w:after="0" w:line="240" w:lineRule="exact"/>
        <w:ind w:left="720"/>
        <w:jc w:val="both"/>
        <w:rPr>
          <w:rFonts w:ascii="Times New Roman" w:eastAsia="Aptos" w:hAnsi="Times New Roman" w:cs="Times New Roman"/>
          <w:bCs/>
        </w:rPr>
      </w:pPr>
    </w:p>
    <w:p w:rsidR="00396F28" w:rsidRPr="00396F28" w:rsidRDefault="00396F28" w:rsidP="00396F28">
      <w:pPr>
        <w:pStyle w:val="ListParagraph"/>
        <w:numPr>
          <w:ilvl w:val="0"/>
          <w:numId w:val="9"/>
        </w:numPr>
        <w:spacing w:after="0" w:line="240" w:lineRule="exact"/>
        <w:ind w:left="720" w:hanging="436"/>
        <w:jc w:val="both"/>
        <w:rPr>
          <w:rFonts w:ascii="Times New Roman" w:eastAsia="Times New Roman" w:hAnsi="Times New Roman" w:cs="Times New Roman"/>
          <w:bCs/>
        </w:rPr>
      </w:pPr>
      <w:r w:rsidRPr="00396F28">
        <w:rPr>
          <w:rFonts w:ascii="Times New Roman" w:eastAsia="Times New Roman" w:hAnsi="Times New Roman" w:cs="Times New Roman"/>
          <w:bCs/>
        </w:rPr>
        <w:t xml:space="preserve">The Bombay Motors Limited issued 1,00,000 equity shares of       </w:t>
      </w:r>
    </w:p>
    <w:p w:rsidR="00396F28" w:rsidRPr="00CC63AF" w:rsidRDefault="00396F28" w:rsidP="00396F28">
      <w:pPr>
        <w:pStyle w:val="ListParagraph"/>
        <w:spacing w:after="0" w:line="240" w:lineRule="exact"/>
        <w:jc w:val="both"/>
        <w:rPr>
          <w:rFonts w:ascii="Times New Roman" w:eastAsia="Times New Roman" w:hAnsi="Times New Roman" w:cs="Times New Roman"/>
          <w:bCs/>
        </w:rPr>
      </w:pPr>
      <w:r w:rsidRPr="00CC63AF">
        <w:rPr>
          <w:rFonts w:ascii="Times New Roman" w:eastAsia="Times New Roman" w:hAnsi="Times New Roman" w:cs="Times New Roman"/>
          <w:bCs/>
        </w:rPr>
        <w:t>Rs.</w:t>
      </w:r>
      <w:r>
        <w:rPr>
          <w:rFonts w:ascii="Times New Roman" w:eastAsia="Times New Roman" w:hAnsi="Times New Roman" w:cs="Times New Roman"/>
          <w:bCs/>
        </w:rPr>
        <w:t>10each.</w:t>
      </w:r>
      <w:r w:rsidRPr="00CC63AF">
        <w:rPr>
          <w:rFonts w:ascii="Times New Roman" w:eastAsia="Times New Roman" w:hAnsi="Times New Roman" w:cs="Times New Roman"/>
          <w:bCs/>
        </w:rPr>
        <w:t>The whole of the issue was underwritten by Mr. Ramesh</w:t>
      </w:r>
      <w:r>
        <w:rPr>
          <w:rFonts w:ascii="Times New Roman" w:eastAsia="Times New Roman" w:hAnsi="Times New Roman" w:cs="Times New Roman"/>
          <w:bCs/>
        </w:rPr>
        <w:t xml:space="preserve">. Applications for 80,000 shares were received in all. Determine the liability of the Underwriter. </w:t>
      </w:r>
    </w:p>
    <w:p w:rsidR="00396F28" w:rsidRPr="00396F28" w:rsidRDefault="00396F28" w:rsidP="00396F28">
      <w:pPr>
        <w:spacing w:after="0" w:line="240" w:lineRule="exact"/>
        <w:jc w:val="both"/>
        <w:rPr>
          <w:rFonts w:ascii="Times New Roman" w:eastAsia="Times New Roman" w:hAnsi="Times New Roman" w:cs="Times New Roman"/>
          <w:bCs/>
        </w:rPr>
      </w:pPr>
    </w:p>
    <w:p w:rsidR="00680BE5" w:rsidRDefault="00EE073D" w:rsidP="00B30C58">
      <w:pPr>
        <w:pStyle w:val="ListParagraph"/>
        <w:numPr>
          <w:ilvl w:val="0"/>
          <w:numId w:val="9"/>
        </w:numPr>
        <w:spacing w:after="0" w:line="240" w:lineRule="exact"/>
        <w:ind w:left="720" w:hanging="436"/>
        <w:jc w:val="both"/>
        <w:rPr>
          <w:rFonts w:ascii="Times New Roman" w:eastAsia="Times New Roman" w:hAnsi="Times New Roman" w:cs="Times New Roman"/>
          <w:bCs/>
        </w:rPr>
      </w:pPr>
      <w:r>
        <w:rPr>
          <w:rFonts w:ascii="Times New Roman" w:eastAsia="Times New Roman" w:hAnsi="Times New Roman" w:cs="Times New Roman"/>
          <w:bCs/>
        </w:rPr>
        <w:t xml:space="preserve">List out any two conditions </w:t>
      </w:r>
      <w:r w:rsidR="00FF3CA5">
        <w:rPr>
          <w:rFonts w:ascii="Times New Roman" w:eastAsia="Times New Roman" w:hAnsi="Times New Roman" w:cs="Times New Roman"/>
          <w:bCs/>
        </w:rPr>
        <w:t>to be satisfi</w:t>
      </w:r>
      <w:r>
        <w:rPr>
          <w:rFonts w:ascii="Times New Roman" w:eastAsia="Times New Roman" w:hAnsi="Times New Roman" w:cs="Times New Roman"/>
          <w:bCs/>
        </w:rPr>
        <w:t xml:space="preserve">ed for redemption of           </w:t>
      </w:r>
      <w:r w:rsidRPr="00EE073D">
        <w:rPr>
          <w:rFonts w:ascii="Times New Roman" w:eastAsia="Times New Roman" w:hAnsi="Times New Roman" w:cs="Times New Roman"/>
          <w:bCs/>
        </w:rPr>
        <w:t>preference shares.</w:t>
      </w:r>
    </w:p>
    <w:p w:rsidR="00396F28" w:rsidRDefault="00396F28" w:rsidP="00396F28">
      <w:pPr>
        <w:pStyle w:val="ListParagraph"/>
        <w:spacing w:after="0" w:line="240" w:lineRule="exact"/>
        <w:jc w:val="both"/>
        <w:rPr>
          <w:rFonts w:ascii="Times New Roman" w:eastAsia="Times New Roman" w:hAnsi="Times New Roman" w:cs="Times New Roman"/>
          <w:bCs/>
        </w:rPr>
      </w:pPr>
    </w:p>
    <w:p w:rsidR="00017968" w:rsidRDefault="00680BE5" w:rsidP="00680BE5">
      <w:pPr>
        <w:pStyle w:val="ListParagraph"/>
        <w:numPr>
          <w:ilvl w:val="0"/>
          <w:numId w:val="9"/>
        </w:numPr>
        <w:tabs>
          <w:tab w:val="left" w:pos="720"/>
        </w:tabs>
        <w:spacing w:after="0" w:line="240" w:lineRule="exact"/>
        <w:ind w:left="720" w:hanging="436"/>
        <w:jc w:val="both"/>
        <w:rPr>
          <w:rFonts w:ascii="Times New Roman" w:eastAsia="Times New Roman" w:hAnsi="Times New Roman" w:cs="Times New Roman"/>
          <w:bCs/>
        </w:rPr>
      </w:pPr>
      <w:r w:rsidRPr="00680BE5">
        <w:rPr>
          <w:rFonts w:ascii="Times New Roman" w:eastAsia="Times New Roman" w:hAnsi="Times New Roman" w:cs="Times New Roman"/>
          <w:bCs/>
        </w:rPr>
        <w:t xml:space="preserve">Redemption of 20,000 redeemable preference shares of Rs.100 each was </w:t>
      </w:r>
      <w:r>
        <w:rPr>
          <w:rFonts w:ascii="Times New Roman" w:eastAsia="Times New Roman" w:hAnsi="Times New Roman" w:cs="Times New Roman"/>
          <w:bCs/>
        </w:rPr>
        <w:t>carried out by utilisation of reserves and by issue of 8,000 equity shares of Rs.100 each at Rs.125. How much should be credited to capital redemption reserve account?</w:t>
      </w:r>
    </w:p>
    <w:p w:rsidR="00680BE5" w:rsidRPr="00680BE5" w:rsidRDefault="00680BE5" w:rsidP="00680BE5">
      <w:pPr>
        <w:pStyle w:val="ListParagraph"/>
        <w:tabs>
          <w:tab w:val="left" w:pos="720"/>
        </w:tabs>
        <w:spacing w:after="0" w:line="240" w:lineRule="exact"/>
        <w:jc w:val="both"/>
        <w:rPr>
          <w:rFonts w:ascii="Times New Roman" w:eastAsia="Times New Roman" w:hAnsi="Times New Roman" w:cs="Times New Roman"/>
          <w:bCs/>
        </w:rPr>
      </w:pPr>
    </w:p>
    <w:p w:rsidR="00017968" w:rsidRDefault="003240F3" w:rsidP="00134596">
      <w:pPr>
        <w:pStyle w:val="ListParagraph"/>
        <w:numPr>
          <w:ilvl w:val="0"/>
          <w:numId w:val="9"/>
        </w:numPr>
        <w:spacing w:after="0" w:line="240" w:lineRule="exact"/>
        <w:ind w:left="284" w:firstLine="0"/>
        <w:jc w:val="both"/>
        <w:rPr>
          <w:rFonts w:ascii="Times New Roman" w:eastAsia="Times New Roman" w:hAnsi="Times New Roman" w:cs="Times New Roman"/>
          <w:bCs/>
        </w:rPr>
      </w:pPr>
      <w:r>
        <w:rPr>
          <w:rFonts w:ascii="Times New Roman" w:eastAsia="Times New Roman" w:hAnsi="Times New Roman" w:cs="Times New Roman"/>
          <w:bCs/>
        </w:rPr>
        <w:t>Journalise the following:</w:t>
      </w:r>
    </w:p>
    <w:p w:rsidR="003240F3" w:rsidRDefault="003240F3" w:rsidP="00134596">
      <w:pPr>
        <w:pStyle w:val="ListParagraph"/>
        <w:numPr>
          <w:ilvl w:val="0"/>
          <w:numId w:val="14"/>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Issued 1,000, 6% Debentures of Rs.100 each at Par</w:t>
      </w:r>
    </w:p>
    <w:p w:rsidR="003240F3" w:rsidRDefault="003240F3" w:rsidP="00134596">
      <w:pPr>
        <w:pStyle w:val="ListParagraph"/>
        <w:numPr>
          <w:ilvl w:val="0"/>
          <w:numId w:val="14"/>
        </w:numPr>
        <w:spacing w:after="0" w:line="240" w:lineRule="exact"/>
        <w:rPr>
          <w:rFonts w:ascii="Times New Roman" w:eastAsia="Times New Roman" w:hAnsi="Times New Roman" w:cs="Times New Roman"/>
          <w:bCs/>
        </w:rPr>
      </w:pPr>
      <w:r>
        <w:rPr>
          <w:rFonts w:ascii="Times New Roman" w:eastAsia="Times New Roman" w:hAnsi="Times New Roman" w:cs="Times New Roman"/>
          <w:bCs/>
        </w:rPr>
        <w:t>Issued 1,000, 6% Debentures of Rs.100 each at 10% premium</w:t>
      </w:r>
    </w:p>
    <w:p w:rsidR="009E5584" w:rsidRPr="003240F3" w:rsidRDefault="009E5584" w:rsidP="009E5584">
      <w:pPr>
        <w:pStyle w:val="ListParagraph"/>
        <w:spacing w:after="0" w:line="240" w:lineRule="exact"/>
        <w:ind w:left="1080"/>
        <w:rPr>
          <w:rFonts w:ascii="Times New Roman" w:eastAsia="Times New Roman" w:hAnsi="Times New Roman" w:cs="Times New Roman"/>
          <w:bCs/>
        </w:rPr>
      </w:pPr>
    </w:p>
    <w:p w:rsidR="00017968" w:rsidRPr="00CE3FBC" w:rsidRDefault="009E5584" w:rsidP="00B30C58">
      <w:pPr>
        <w:pStyle w:val="ListParagraph"/>
        <w:numPr>
          <w:ilvl w:val="0"/>
          <w:numId w:val="9"/>
        </w:numPr>
        <w:spacing w:after="0" w:line="240" w:lineRule="exact"/>
        <w:ind w:left="284" w:firstLine="0"/>
        <w:jc w:val="both"/>
        <w:rPr>
          <w:rFonts w:ascii="Times New Roman" w:eastAsia="Times New Roman" w:hAnsi="Times New Roman" w:cs="Times New Roman"/>
          <w:bCs/>
        </w:rPr>
      </w:pPr>
      <w:r w:rsidRPr="009E5584">
        <w:rPr>
          <w:rFonts w:ascii="Times New Roman" w:eastAsia="Aptos" w:hAnsi="Times New Roman" w:cs="Times New Roman"/>
          <w:bCs/>
        </w:rPr>
        <w:t>Write a short note on ‘Managerial Remuneration’</w:t>
      </w:r>
      <w:r w:rsidR="00CE3FBC">
        <w:rPr>
          <w:rFonts w:ascii="Times New Roman" w:hAnsi="Times New Roman" w:cs="Times New Roman"/>
          <w:bCs/>
        </w:rPr>
        <w:t>.</w:t>
      </w:r>
    </w:p>
    <w:p w:rsidR="00CE3FBC" w:rsidRPr="00CE3FBC" w:rsidRDefault="00CE3FBC" w:rsidP="00CE3FBC">
      <w:pPr>
        <w:pStyle w:val="ListParagraph"/>
        <w:numPr>
          <w:ilvl w:val="0"/>
          <w:numId w:val="9"/>
        </w:numPr>
        <w:spacing w:after="0" w:line="240" w:lineRule="exact"/>
        <w:ind w:left="720" w:hanging="436"/>
        <w:jc w:val="both"/>
        <w:rPr>
          <w:rFonts w:ascii="Times New Roman" w:eastAsia="Times New Roman" w:hAnsi="Times New Roman" w:cs="Times New Roman"/>
          <w:bCs/>
        </w:rPr>
      </w:pPr>
      <w:r w:rsidRPr="00CE3FBC">
        <w:rPr>
          <w:rFonts w:ascii="Times New Roman" w:eastAsia="Aptos" w:hAnsi="Times New Roman" w:cs="Times New Roman"/>
          <w:bCs/>
        </w:rPr>
        <w:t>From the following particulars of Vi</w:t>
      </w:r>
      <w:r>
        <w:rPr>
          <w:rFonts w:ascii="Times New Roman" w:hAnsi="Times New Roman" w:cs="Times New Roman"/>
          <w:bCs/>
        </w:rPr>
        <w:t xml:space="preserve">rat Co. Ltd., Calculate the net </w:t>
      </w:r>
      <w:r w:rsidRPr="00CE3FBC">
        <w:rPr>
          <w:rFonts w:ascii="Times New Roman" w:eastAsia="Aptos" w:hAnsi="Times New Roman" w:cs="Times New Roman"/>
          <w:bCs/>
        </w:rPr>
        <w:t>profit for managerial remuneration:</w:t>
      </w:r>
    </w:p>
    <w:p w:rsidR="00CE3FBC" w:rsidRPr="00CE3FBC" w:rsidRDefault="00CE3FBC" w:rsidP="00CE3FBC">
      <w:pPr>
        <w:pStyle w:val="ListParagraph"/>
        <w:numPr>
          <w:ilvl w:val="1"/>
          <w:numId w:val="9"/>
        </w:numPr>
        <w:spacing w:after="0" w:line="240" w:lineRule="auto"/>
        <w:jc w:val="both"/>
        <w:rPr>
          <w:rFonts w:ascii="Times New Roman" w:eastAsia="Aptos" w:hAnsi="Times New Roman" w:cs="Times New Roman"/>
          <w:bCs/>
        </w:rPr>
      </w:pPr>
      <w:r w:rsidRPr="00CE3FBC">
        <w:rPr>
          <w:rFonts w:ascii="Times New Roman" w:eastAsia="Aptos" w:hAnsi="Times New Roman" w:cs="Times New Roman"/>
          <w:bCs/>
        </w:rPr>
        <w:t>Net Profit as per Profit and Loss Account Rs. 8,00,000</w:t>
      </w:r>
    </w:p>
    <w:p w:rsidR="00CE3FBC" w:rsidRPr="00CE3FBC" w:rsidRDefault="00CE3FBC" w:rsidP="00CE3FBC">
      <w:pPr>
        <w:numPr>
          <w:ilvl w:val="1"/>
          <w:numId w:val="9"/>
        </w:numPr>
        <w:spacing w:after="0" w:line="240" w:lineRule="auto"/>
        <w:jc w:val="both"/>
        <w:rPr>
          <w:rFonts w:ascii="Times New Roman" w:eastAsia="Aptos" w:hAnsi="Times New Roman" w:cs="Times New Roman"/>
          <w:bCs/>
        </w:rPr>
      </w:pPr>
      <w:r w:rsidRPr="00CE3FBC">
        <w:rPr>
          <w:rFonts w:ascii="Times New Roman" w:eastAsia="Aptos" w:hAnsi="Times New Roman" w:cs="Times New Roman"/>
          <w:bCs/>
        </w:rPr>
        <w:t>Remuneration paid to the Managing Director Rs. 80,000</w:t>
      </w:r>
    </w:p>
    <w:p w:rsidR="00CE3FBC" w:rsidRPr="00CE3FBC" w:rsidRDefault="00CE3FBC" w:rsidP="00CE3FBC">
      <w:pPr>
        <w:numPr>
          <w:ilvl w:val="1"/>
          <w:numId w:val="9"/>
        </w:numPr>
        <w:spacing w:after="0" w:line="240" w:lineRule="auto"/>
        <w:jc w:val="both"/>
        <w:rPr>
          <w:rFonts w:ascii="Times New Roman" w:eastAsia="Aptos" w:hAnsi="Times New Roman" w:cs="Times New Roman"/>
          <w:bCs/>
        </w:rPr>
      </w:pPr>
      <w:r w:rsidRPr="00CE3FBC">
        <w:rPr>
          <w:rFonts w:ascii="Times New Roman" w:eastAsia="Aptos" w:hAnsi="Times New Roman" w:cs="Times New Roman"/>
          <w:bCs/>
        </w:rPr>
        <w:t>Provision for taxation made during the year Rs.20,000</w:t>
      </w:r>
    </w:p>
    <w:p w:rsidR="00CE3FBC" w:rsidRPr="00CE3FBC" w:rsidRDefault="00CE3FBC" w:rsidP="00CE3FBC">
      <w:pPr>
        <w:numPr>
          <w:ilvl w:val="1"/>
          <w:numId w:val="9"/>
        </w:numPr>
        <w:spacing w:after="0" w:line="240" w:lineRule="auto"/>
        <w:jc w:val="both"/>
        <w:rPr>
          <w:rFonts w:ascii="Times New Roman" w:eastAsia="Aptos" w:hAnsi="Times New Roman" w:cs="Times New Roman"/>
          <w:bCs/>
        </w:rPr>
      </w:pPr>
      <w:r w:rsidRPr="00CE3FBC">
        <w:rPr>
          <w:rFonts w:ascii="Times New Roman" w:eastAsia="Aptos" w:hAnsi="Times New Roman" w:cs="Times New Roman"/>
          <w:bCs/>
        </w:rPr>
        <w:t>Salaries paid to employees Rs. 1,00,000</w:t>
      </w:r>
    </w:p>
    <w:p w:rsidR="006B5260" w:rsidRPr="006B5260" w:rsidRDefault="006B5260" w:rsidP="006B5260">
      <w:pPr>
        <w:pStyle w:val="ListParagraph"/>
        <w:numPr>
          <w:ilvl w:val="0"/>
          <w:numId w:val="9"/>
        </w:numPr>
        <w:spacing w:after="0" w:line="240" w:lineRule="exact"/>
        <w:ind w:left="284" w:firstLine="0"/>
        <w:jc w:val="both"/>
        <w:rPr>
          <w:rFonts w:ascii="Times New Roman" w:eastAsia="Times New Roman" w:hAnsi="Times New Roman" w:cs="Times New Roman"/>
          <w:bCs/>
        </w:rPr>
      </w:pPr>
      <w:r w:rsidRPr="006B5260">
        <w:rPr>
          <w:rFonts w:ascii="Times New Roman" w:eastAsia="Aptos" w:hAnsi="Times New Roman" w:cs="Times New Roman"/>
        </w:rPr>
        <w:lastRenderedPageBreak/>
        <w:t>Find the value of goodwill on the basis of 3 years’ purchase</w:t>
      </w:r>
      <w:r>
        <w:rPr>
          <w:rFonts w:ascii="Times New Roman" w:hAnsi="Times New Roman" w:cs="Times New Roman"/>
        </w:rPr>
        <w:t xml:space="preserve"> </w:t>
      </w:r>
      <w:r w:rsidRPr="006B5260">
        <w:rPr>
          <w:rFonts w:ascii="Times New Roman" w:eastAsia="Aptos" w:hAnsi="Times New Roman" w:cs="Times New Roman"/>
        </w:rPr>
        <w:t xml:space="preserve">of </w:t>
      </w:r>
    </w:p>
    <w:p w:rsidR="006B5260" w:rsidRPr="006B5260" w:rsidRDefault="006B5260" w:rsidP="006B5260">
      <w:pPr>
        <w:pStyle w:val="ListParagraph"/>
        <w:spacing w:after="0" w:line="240" w:lineRule="exact"/>
        <w:ind w:left="284"/>
        <w:jc w:val="both"/>
        <w:rPr>
          <w:rFonts w:ascii="Times New Roman" w:eastAsia="Times New Roman" w:hAnsi="Times New Roman" w:cs="Times New Roman"/>
          <w:bCs/>
        </w:rPr>
      </w:pPr>
      <w:r>
        <w:rPr>
          <w:rFonts w:ascii="Times New Roman" w:hAnsi="Times New Roman" w:cs="Times New Roman"/>
        </w:rPr>
        <w:t xml:space="preserve">       </w:t>
      </w:r>
      <w:r w:rsidRPr="006B5260">
        <w:rPr>
          <w:rFonts w:ascii="Times New Roman" w:eastAsia="Aptos" w:hAnsi="Times New Roman" w:cs="Times New Roman"/>
        </w:rPr>
        <w:t>super profit with the following:</w:t>
      </w:r>
    </w:p>
    <w:p w:rsidR="006B5260" w:rsidRPr="006B5260" w:rsidRDefault="006B5260" w:rsidP="006B5260">
      <w:pPr>
        <w:spacing w:after="0" w:line="240" w:lineRule="exact"/>
        <w:ind w:left="720"/>
        <w:jc w:val="both"/>
        <w:rPr>
          <w:rFonts w:ascii="Times New Roman" w:eastAsia="Aptos" w:hAnsi="Times New Roman" w:cs="Times New Roman"/>
        </w:rPr>
      </w:pPr>
      <w:r w:rsidRPr="006B5260">
        <w:rPr>
          <w:rFonts w:ascii="Times New Roman" w:eastAsia="Aptos" w:hAnsi="Times New Roman" w:cs="Times New Roman"/>
        </w:rPr>
        <w:t>Average Profit of the last 5 years = Rs.12,000</w:t>
      </w:r>
    </w:p>
    <w:p w:rsidR="006B5260" w:rsidRPr="006B5260" w:rsidRDefault="006B5260" w:rsidP="006B5260">
      <w:pPr>
        <w:spacing w:after="0" w:line="240" w:lineRule="exact"/>
        <w:ind w:left="720"/>
        <w:jc w:val="both"/>
        <w:rPr>
          <w:rFonts w:ascii="Times New Roman" w:eastAsia="Aptos" w:hAnsi="Times New Roman" w:cs="Times New Roman"/>
        </w:rPr>
      </w:pPr>
      <w:r w:rsidRPr="006B5260">
        <w:rPr>
          <w:rFonts w:ascii="Times New Roman" w:eastAsia="Aptos" w:hAnsi="Times New Roman" w:cs="Times New Roman"/>
        </w:rPr>
        <w:t>Capital Employed = Rs. 90,000</w:t>
      </w:r>
      <w:r>
        <w:rPr>
          <w:rFonts w:ascii="Times New Roman" w:hAnsi="Times New Roman" w:cs="Times New Roman"/>
        </w:rPr>
        <w:t xml:space="preserve"> &amp; </w:t>
      </w:r>
      <w:r w:rsidRPr="006B5260">
        <w:rPr>
          <w:rFonts w:ascii="Times New Roman" w:eastAsia="Aptos" w:hAnsi="Times New Roman" w:cs="Times New Roman"/>
        </w:rPr>
        <w:t xml:space="preserve">Normal Rate of Return = 10% </w:t>
      </w:r>
    </w:p>
    <w:p w:rsidR="006B5260" w:rsidRDefault="006B5260" w:rsidP="006B5260">
      <w:pPr>
        <w:spacing w:after="0" w:line="240" w:lineRule="exact"/>
        <w:jc w:val="both"/>
        <w:rPr>
          <w:rFonts w:ascii="Times New Roman" w:eastAsia="Times New Roman" w:hAnsi="Times New Roman" w:cs="Times New Roman"/>
          <w:bCs/>
        </w:rPr>
      </w:pPr>
    </w:p>
    <w:p w:rsidR="0079316B" w:rsidRPr="0079316B" w:rsidRDefault="0079316B" w:rsidP="0079316B">
      <w:pPr>
        <w:pStyle w:val="ListParagraph"/>
        <w:numPr>
          <w:ilvl w:val="0"/>
          <w:numId w:val="9"/>
        </w:numPr>
        <w:spacing w:after="0" w:line="240" w:lineRule="exact"/>
        <w:ind w:left="284" w:firstLine="0"/>
        <w:jc w:val="both"/>
        <w:rPr>
          <w:rFonts w:ascii="Times New Roman" w:eastAsia="Times New Roman" w:hAnsi="Times New Roman" w:cs="Times New Roman"/>
          <w:bCs/>
        </w:rPr>
      </w:pPr>
      <w:r w:rsidRPr="0079316B">
        <w:rPr>
          <w:rFonts w:ascii="Times New Roman" w:eastAsia="Aptos" w:hAnsi="Times New Roman" w:cs="Times New Roman"/>
        </w:rPr>
        <w:t>Calculate yield value per share from the following information:</w:t>
      </w:r>
    </w:p>
    <w:p w:rsidR="0079316B" w:rsidRPr="0079316B" w:rsidRDefault="0079316B" w:rsidP="0079316B">
      <w:pPr>
        <w:pStyle w:val="ListParagraph"/>
        <w:spacing w:after="0" w:line="240" w:lineRule="exact"/>
        <w:ind w:firstLine="720"/>
        <w:jc w:val="both"/>
        <w:rPr>
          <w:rFonts w:ascii="Times New Roman" w:eastAsia="Aptos" w:hAnsi="Times New Roman" w:cs="Times New Roman"/>
        </w:rPr>
      </w:pPr>
      <w:r w:rsidRPr="0079316B">
        <w:rPr>
          <w:rFonts w:ascii="Times New Roman" w:eastAsia="Aptos" w:hAnsi="Times New Roman" w:cs="Times New Roman"/>
        </w:rPr>
        <w:t>Paid up value of a share: Rs.10</w:t>
      </w:r>
    </w:p>
    <w:p w:rsidR="0079316B" w:rsidRPr="0079316B" w:rsidRDefault="0079316B" w:rsidP="0079316B">
      <w:pPr>
        <w:pStyle w:val="ListParagraph"/>
        <w:spacing w:after="0" w:line="240" w:lineRule="exact"/>
        <w:ind w:left="1440"/>
        <w:jc w:val="both"/>
        <w:rPr>
          <w:rFonts w:ascii="Times New Roman" w:eastAsia="Aptos" w:hAnsi="Times New Roman" w:cs="Times New Roman"/>
        </w:rPr>
      </w:pPr>
      <w:r w:rsidRPr="0079316B">
        <w:rPr>
          <w:rFonts w:ascii="Times New Roman" w:eastAsia="Aptos" w:hAnsi="Times New Roman" w:cs="Times New Roman"/>
        </w:rPr>
        <w:t xml:space="preserve">Normal rate of </w:t>
      </w:r>
      <w:r w:rsidR="007B2F1C">
        <w:rPr>
          <w:rFonts w:ascii="Times New Roman" w:hAnsi="Times New Roman" w:cs="Times New Roman"/>
        </w:rPr>
        <w:t>return: 10</w:t>
      </w:r>
      <w:r w:rsidRPr="0079316B">
        <w:rPr>
          <w:rFonts w:ascii="Times New Roman" w:eastAsia="Aptos" w:hAnsi="Times New Roman" w:cs="Times New Roman"/>
        </w:rPr>
        <w:t>%</w:t>
      </w:r>
    </w:p>
    <w:p w:rsidR="0079316B" w:rsidRPr="0079316B" w:rsidRDefault="007B2F1C" w:rsidP="0079316B">
      <w:pPr>
        <w:pStyle w:val="ListParagraph"/>
        <w:spacing w:after="0" w:line="240" w:lineRule="exact"/>
        <w:ind w:firstLine="720"/>
        <w:jc w:val="both"/>
        <w:rPr>
          <w:rFonts w:ascii="Times New Roman" w:eastAsia="Aptos" w:hAnsi="Times New Roman" w:cs="Times New Roman"/>
        </w:rPr>
      </w:pPr>
      <w:r>
        <w:rPr>
          <w:rFonts w:ascii="Times New Roman" w:hAnsi="Times New Roman" w:cs="Times New Roman"/>
        </w:rPr>
        <w:t>Expected Rate of Return: 14</w:t>
      </w:r>
      <w:r w:rsidR="0079316B" w:rsidRPr="0079316B">
        <w:rPr>
          <w:rFonts w:ascii="Times New Roman" w:eastAsia="Aptos" w:hAnsi="Times New Roman" w:cs="Times New Roman"/>
        </w:rPr>
        <w:t>%</w:t>
      </w:r>
    </w:p>
    <w:p w:rsidR="0079316B" w:rsidRPr="0079316B" w:rsidRDefault="0079316B" w:rsidP="0079316B">
      <w:pPr>
        <w:spacing w:after="0" w:line="240" w:lineRule="exact"/>
        <w:jc w:val="both"/>
        <w:rPr>
          <w:rFonts w:ascii="Times New Roman" w:eastAsia="Times New Roman" w:hAnsi="Times New Roman" w:cs="Times New Roman"/>
          <w:bCs/>
        </w:rPr>
      </w:pPr>
    </w:p>
    <w:p w:rsidR="00017968" w:rsidRPr="00851A44" w:rsidRDefault="003F2F21" w:rsidP="00B30C58">
      <w:pPr>
        <w:pStyle w:val="ListParagraph"/>
        <w:numPr>
          <w:ilvl w:val="0"/>
          <w:numId w:val="9"/>
        </w:numPr>
        <w:spacing w:after="0" w:line="240" w:lineRule="exact"/>
        <w:ind w:left="284" w:firstLine="0"/>
        <w:jc w:val="both"/>
        <w:rPr>
          <w:rFonts w:ascii="Times New Roman" w:eastAsia="Times New Roman" w:hAnsi="Times New Roman" w:cs="Times New Roman"/>
          <w:bCs/>
        </w:rPr>
      </w:pPr>
      <w:r>
        <w:rPr>
          <w:rFonts w:ascii="Times New Roman" w:eastAsia="Times New Roman" w:hAnsi="Times New Roman" w:cs="Times New Roman"/>
          <w:bCs/>
        </w:rPr>
        <w:t>Define IFRS.</w:t>
      </w:r>
    </w:p>
    <w:p w:rsidR="00CC63AF" w:rsidRDefault="00785789" w:rsidP="00B30C58">
      <w:pPr>
        <w:pStyle w:val="ListParagraph"/>
        <w:numPr>
          <w:ilvl w:val="0"/>
          <w:numId w:val="9"/>
        </w:numPr>
        <w:spacing w:after="0" w:line="240" w:lineRule="exact"/>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40065D">
        <w:rPr>
          <w:rFonts w:ascii="Times New Roman" w:eastAsia="Times New Roman" w:hAnsi="Times New Roman" w:cs="Times New Roman"/>
          <w:bCs/>
        </w:rPr>
        <w:t>Write a short note on “Ind AS-2”.</w:t>
      </w:r>
      <w:r w:rsidR="00CC63AF">
        <w:rPr>
          <w:rFonts w:ascii="Times New Roman" w:eastAsia="Times New Roman" w:hAnsi="Times New Roman" w:cs="Times New Roman"/>
          <w:bCs/>
        </w:rPr>
        <w:t xml:space="preserve">      </w:t>
      </w:r>
    </w:p>
    <w:p w:rsidR="00726498" w:rsidRPr="00A45CA9" w:rsidRDefault="00726498" w:rsidP="00B30C58">
      <w:pPr>
        <w:spacing w:after="0" w:line="240" w:lineRule="exact"/>
        <w:ind w:left="284"/>
        <w:jc w:val="center"/>
        <w:rPr>
          <w:rFonts w:ascii="Times New Roman" w:hAnsi="Times New Roman" w:cs="Times New Roman"/>
          <w:b/>
          <w:bCs/>
          <w:sz w:val="2"/>
          <w:szCs w:val="2"/>
        </w:rPr>
      </w:pPr>
    </w:p>
    <w:p w:rsidR="00B378E3" w:rsidRPr="00691DB4" w:rsidRDefault="00B378E3" w:rsidP="00B30C58">
      <w:pPr>
        <w:spacing w:after="0" w:line="240" w:lineRule="exact"/>
        <w:ind w:left="284"/>
        <w:jc w:val="center"/>
        <w:rPr>
          <w:rFonts w:ascii="Times New Roman" w:hAnsi="Times New Roman" w:cs="Times New Roman"/>
          <w:b/>
          <w:bCs/>
        </w:rPr>
      </w:pPr>
      <w:r w:rsidRPr="00CB6667">
        <w:rPr>
          <w:rFonts w:ascii="Times New Roman" w:hAnsi="Times New Roman" w:cs="Times New Roman"/>
          <w:b/>
          <w:bCs/>
          <w:u w:val="single"/>
        </w:rPr>
        <w:t>PART - B</w:t>
      </w:r>
      <w:r w:rsidRPr="00691DB4">
        <w:rPr>
          <w:rFonts w:ascii="Times New Roman" w:hAnsi="Times New Roman" w:cs="Times New Roman"/>
          <w:b/>
          <w:bCs/>
        </w:rPr>
        <w:t xml:space="preserve"> (5 × 5 = 25 Marks)</w:t>
      </w:r>
    </w:p>
    <w:p w:rsidR="00B378E3" w:rsidRDefault="00B378E3" w:rsidP="00B30C58">
      <w:pPr>
        <w:spacing w:after="0" w:line="240" w:lineRule="exact"/>
        <w:ind w:left="284"/>
        <w:jc w:val="center"/>
        <w:rPr>
          <w:rFonts w:ascii="Times New Roman" w:hAnsi="Times New Roman" w:cs="Times New Roman"/>
          <w:b/>
          <w:bCs/>
        </w:rPr>
      </w:pPr>
      <w:r w:rsidRPr="00691DB4">
        <w:rPr>
          <w:rFonts w:ascii="Times New Roman" w:hAnsi="Times New Roman" w:cs="Times New Roman"/>
          <w:b/>
          <w:bCs/>
        </w:rPr>
        <w:t>Answer any FIVE questions.</w:t>
      </w:r>
    </w:p>
    <w:p w:rsidR="00017968" w:rsidRDefault="00017968" w:rsidP="00B30C58">
      <w:pPr>
        <w:spacing w:after="0" w:line="240" w:lineRule="exact"/>
        <w:ind w:left="284"/>
        <w:jc w:val="center"/>
        <w:rPr>
          <w:rFonts w:ascii="Times New Roman" w:hAnsi="Times New Roman" w:cs="Times New Roman"/>
          <w:b/>
          <w:bCs/>
        </w:rPr>
      </w:pPr>
    </w:p>
    <w:p w:rsidR="00017968" w:rsidRDefault="00FA22E5" w:rsidP="00B30C58">
      <w:pPr>
        <w:pStyle w:val="ListParagraph"/>
        <w:numPr>
          <w:ilvl w:val="0"/>
          <w:numId w:val="9"/>
        </w:numPr>
        <w:tabs>
          <w:tab w:val="left" w:pos="284"/>
        </w:tabs>
        <w:spacing w:after="0" w:line="240" w:lineRule="exact"/>
        <w:ind w:left="284" w:firstLine="0"/>
        <w:jc w:val="both"/>
        <w:rPr>
          <w:rFonts w:ascii="Times New Roman" w:eastAsia="Times New Roman" w:hAnsi="Times New Roman" w:cs="Times New Roman"/>
          <w:bCs/>
        </w:rPr>
      </w:pPr>
      <w:r>
        <w:rPr>
          <w:rFonts w:ascii="Times New Roman" w:eastAsia="Times New Roman" w:hAnsi="Times New Roman" w:cs="Times New Roman"/>
          <w:bCs/>
        </w:rPr>
        <w:t>Explain various types of Underwriting.</w:t>
      </w:r>
    </w:p>
    <w:p w:rsidR="00017968" w:rsidRDefault="00A960F3" w:rsidP="00B30C58">
      <w:pPr>
        <w:pStyle w:val="ListParagraph"/>
        <w:numPr>
          <w:ilvl w:val="0"/>
          <w:numId w:val="9"/>
        </w:numPr>
        <w:spacing w:after="0" w:line="240" w:lineRule="exact"/>
        <w:ind w:left="810" w:hanging="526"/>
        <w:jc w:val="both"/>
        <w:rPr>
          <w:rFonts w:ascii="Times New Roman" w:eastAsia="Times New Roman" w:hAnsi="Times New Roman" w:cs="Times New Roman"/>
          <w:bCs/>
        </w:rPr>
      </w:pPr>
      <w:r w:rsidRPr="00550F48">
        <w:rPr>
          <w:rFonts w:ascii="Times New Roman" w:eastAsia="Times New Roman" w:hAnsi="Times New Roman" w:cs="Times New Roman"/>
          <w:bCs/>
        </w:rPr>
        <w:t>India Limited issued 3,0</w:t>
      </w:r>
      <w:r w:rsidR="00550F48" w:rsidRPr="00550F48">
        <w:rPr>
          <w:rFonts w:ascii="Times New Roman" w:eastAsia="Times New Roman" w:hAnsi="Times New Roman" w:cs="Times New Roman"/>
          <w:bCs/>
        </w:rPr>
        <w:t xml:space="preserve">0,000 equity shares. The whole of the issue </w:t>
      </w:r>
      <w:r w:rsidR="00550F48">
        <w:rPr>
          <w:rFonts w:ascii="Times New Roman" w:eastAsia="Times New Roman" w:hAnsi="Times New Roman" w:cs="Times New Roman"/>
          <w:bCs/>
        </w:rPr>
        <w:t>was underwritten as follows:</w:t>
      </w:r>
    </w:p>
    <w:p w:rsidR="00550F48" w:rsidRDefault="00550F48" w:rsidP="00B30C58">
      <w:pPr>
        <w:pStyle w:val="ListParagraph"/>
        <w:spacing w:after="0" w:line="240" w:lineRule="exact"/>
        <w:ind w:left="810"/>
        <w:jc w:val="both"/>
        <w:rPr>
          <w:rFonts w:ascii="Times New Roman" w:eastAsia="Times New Roman" w:hAnsi="Times New Roman" w:cs="Times New Roman"/>
          <w:bCs/>
        </w:rPr>
      </w:pPr>
      <w:r>
        <w:rPr>
          <w:rFonts w:ascii="Times New Roman" w:eastAsia="Times New Roman" w:hAnsi="Times New Roman" w:cs="Times New Roman"/>
          <w:bCs/>
        </w:rPr>
        <w:t>X – 50%; Y- 25% and Z- 25%</w:t>
      </w:r>
    </w:p>
    <w:p w:rsidR="00550F48" w:rsidRDefault="00550F48" w:rsidP="00B30C58">
      <w:pPr>
        <w:pStyle w:val="ListParagraph"/>
        <w:spacing w:after="0" w:line="240" w:lineRule="exact"/>
        <w:ind w:left="810"/>
        <w:jc w:val="both"/>
        <w:rPr>
          <w:rFonts w:ascii="Times New Roman" w:eastAsia="Times New Roman" w:hAnsi="Times New Roman" w:cs="Times New Roman"/>
          <w:bCs/>
        </w:rPr>
      </w:pPr>
      <w:r>
        <w:rPr>
          <w:rFonts w:ascii="Times New Roman" w:eastAsia="Times New Roman" w:hAnsi="Times New Roman" w:cs="Times New Roman"/>
          <w:bCs/>
        </w:rPr>
        <w:t xml:space="preserve">Applications for 2,40,000 shares were received in all, out of which applications for 60,000 shares bear the stamp of X, those for 30,000 shares that of Y for 60,000 shares that of Z. The remaining applications for 90,000 shares did not bear any stamp. </w:t>
      </w:r>
    </w:p>
    <w:p w:rsidR="00550F48" w:rsidRDefault="00550F48" w:rsidP="00B30C58">
      <w:pPr>
        <w:pStyle w:val="ListParagraph"/>
        <w:spacing w:after="0" w:line="240" w:lineRule="exact"/>
        <w:ind w:left="810"/>
        <w:jc w:val="both"/>
        <w:rPr>
          <w:rFonts w:ascii="Times New Roman" w:eastAsia="Times New Roman" w:hAnsi="Times New Roman" w:cs="Times New Roman"/>
          <w:bCs/>
        </w:rPr>
      </w:pPr>
      <w:r>
        <w:rPr>
          <w:rFonts w:ascii="Times New Roman" w:eastAsia="Times New Roman" w:hAnsi="Times New Roman" w:cs="Times New Roman"/>
          <w:bCs/>
        </w:rPr>
        <w:t xml:space="preserve">Determine the liability of the underwriters. </w:t>
      </w:r>
    </w:p>
    <w:p w:rsidR="00134596" w:rsidRPr="00550F48" w:rsidRDefault="00134596" w:rsidP="00B30C58">
      <w:pPr>
        <w:pStyle w:val="ListParagraph"/>
        <w:spacing w:after="0" w:line="240" w:lineRule="exact"/>
        <w:ind w:left="810"/>
        <w:jc w:val="both"/>
        <w:rPr>
          <w:rFonts w:ascii="Times New Roman" w:eastAsia="Times New Roman" w:hAnsi="Times New Roman" w:cs="Times New Roman"/>
          <w:bCs/>
        </w:rPr>
      </w:pPr>
    </w:p>
    <w:p w:rsidR="00134596" w:rsidRPr="00134596" w:rsidRDefault="00134596" w:rsidP="00134596">
      <w:pPr>
        <w:pStyle w:val="ListParagraph"/>
        <w:numPr>
          <w:ilvl w:val="0"/>
          <w:numId w:val="9"/>
        </w:numPr>
        <w:tabs>
          <w:tab w:val="left" w:pos="810"/>
        </w:tabs>
        <w:spacing w:after="0" w:line="240" w:lineRule="exact"/>
        <w:jc w:val="both"/>
        <w:rPr>
          <w:rFonts w:ascii="Times New Roman" w:eastAsia="Times New Roman" w:hAnsi="Times New Roman" w:cs="Times New Roman"/>
          <w:bCs/>
        </w:rPr>
      </w:pPr>
      <w:r w:rsidRPr="00134596">
        <w:rPr>
          <w:rFonts w:ascii="Times New Roman" w:hAnsi="Times New Roman" w:cs="Times New Roman"/>
          <w:bCs/>
        </w:rPr>
        <w:t xml:space="preserve">Suresh Limited had as part of the share capital 20,000 preference shares of Rs.100 each fully paid up. When the shares became due for redemption, the company had Rs.12,00,000 in its Reserve Fund. The company issued necessary Equity shares of Rs.25 each especially for the purpose of redemption and carried out the redemption. </w:t>
      </w:r>
    </w:p>
    <w:p w:rsidR="00134596" w:rsidRPr="00ED7261" w:rsidRDefault="00134596" w:rsidP="00134596">
      <w:pPr>
        <w:pStyle w:val="Address2"/>
        <w:spacing w:line="240" w:lineRule="exact"/>
        <w:ind w:left="208" w:firstLine="720"/>
        <w:rPr>
          <w:rFonts w:ascii="Times New Roman" w:hAnsi="Times New Roman" w:cs="Times New Roman"/>
          <w:bCs/>
          <w:sz w:val="24"/>
          <w:szCs w:val="24"/>
        </w:rPr>
      </w:pPr>
      <w:r>
        <w:rPr>
          <w:rFonts w:ascii="Times New Roman" w:hAnsi="Times New Roman" w:cs="Times New Roman"/>
          <w:bCs/>
          <w:sz w:val="24"/>
          <w:szCs w:val="24"/>
        </w:rPr>
        <w:t>Pass</w:t>
      </w:r>
      <w:r w:rsidRPr="00134596">
        <w:rPr>
          <w:rFonts w:ascii="Times New Roman" w:hAnsi="Times New Roman" w:cs="Times New Roman"/>
          <w:bCs/>
          <w:sz w:val="24"/>
          <w:szCs w:val="24"/>
        </w:rPr>
        <w:t xml:space="preserve"> necessary Journal entries to record the above transactions</w:t>
      </w:r>
      <w:r w:rsidRPr="00ED7261">
        <w:rPr>
          <w:rFonts w:ascii="Times New Roman" w:hAnsi="Times New Roman" w:cs="Times New Roman"/>
          <w:bCs/>
          <w:sz w:val="24"/>
          <w:szCs w:val="24"/>
        </w:rPr>
        <w:t>.</w:t>
      </w:r>
    </w:p>
    <w:p w:rsidR="00134596" w:rsidRPr="00134596" w:rsidRDefault="00134596" w:rsidP="00134596">
      <w:pPr>
        <w:spacing w:after="0" w:line="240" w:lineRule="exact"/>
        <w:ind w:left="1440"/>
        <w:jc w:val="both"/>
        <w:rPr>
          <w:rFonts w:ascii="Times New Roman" w:eastAsia="Times New Roman" w:hAnsi="Times New Roman" w:cs="Times New Roman"/>
          <w:bCs/>
        </w:rPr>
      </w:pPr>
    </w:p>
    <w:p w:rsidR="002C18AD" w:rsidRPr="002C18AD" w:rsidRDefault="002C18AD" w:rsidP="002C18AD">
      <w:pPr>
        <w:pStyle w:val="ListParagraph"/>
        <w:numPr>
          <w:ilvl w:val="0"/>
          <w:numId w:val="9"/>
        </w:numPr>
        <w:tabs>
          <w:tab w:val="left" w:pos="630"/>
        </w:tabs>
        <w:spacing w:after="0" w:line="240" w:lineRule="exact"/>
        <w:ind w:left="630" w:hanging="346"/>
        <w:jc w:val="both"/>
        <w:rPr>
          <w:rFonts w:ascii="Times New Roman" w:eastAsia="Times New Roman" w:hAnsi="Times New Roman" w:cs="Times New Roman"/>
          <w:bCs/>
        </w:rPr>
      </w:pPr>
      <w:r w:rsidRPr="002C18AD">
        <w:rPr>
          <w:rFonts w:ascii="Times New Roman" w:eastAsia="Aptos" w:hAnsi="Times New Roman" w:cs="Times New Roman"/>
          <w:bCs/>
        </w:rPr>
        <w:t>From the following par</w:t>
      </w:r>
      <w:r>
        <w:rPr>
          <w:rFonts w:ascii="Times New Roman" w:hAnsi="Times New Roman" w:cs="Times New Roman"/>
          <w:bCs/>
        </w:rPr>
        <w:t>ticulars, ascertain the profit for managerial remuneration.</w:t>
      </w:r>
    </w:p>
    <w:p w:rsidR="002C18AD" w:rsidRPr="002C18AD" w:rsidRDefault="002C18AD" w:rsidP="002C18AD">
      <w:pPr>
        <w:spacing w:after="0" w:line="240" w:lineRule="exact"/>
        <w:ind w:left="720"/>
        <w:jc w:val="both"/>
        <w:rPr>
          <w:rFonts w:ascii="Times New Roman" w:eastAsia="Aptos" w:hAnsi="Times New Roman" w:cs="Times New Roman"/>
          <w:bCs/>
        </w:rPr>
      </w:pPr>
      <w:r w:rsidRPr="002C18AD">
        <w:rPr>
          <w:rFonts w:ascii="Times New Roman" w:eastAsia="Aptos" w:hAnsi="Times New Roman" w:cs="Times New Roman"/>
          <w:bCs/>
        </w:rPr>
        <w:t>The profit and loss account of the company showed a net profit of Rs.40,00,000 after taking into account the following items: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2"/>
        <w:gridCol w:w="1108"/>
      </w:tblGrid>
      <w:tr w:rsidR="002C18AD" w:rsidRPr="002C18AD" w:rsidTr="002C18AD">
        <w:tc>
          <w:tcPr>
            <w:tcW w:w="5462" w:type="dxa"/>
          </w:tcPr>
          <w:p w:rsidR="002C18AD" w:rsidRPr="002C18AD" w:rsidRDefault="002C18AD" w:rsidP="002C18AD">
            <w:pPr>
              <w:spacing w:after="0" w:line="240" w:lineRule="exact"/>
              <w:jc w:val="both"/>
              <w:rPr>
                <w:rFonts w:ascii="Times New Roman" w:eastAsia="Aptos" w:hAnsi="Times New Roman" w:cs="Times New Roman"/>
                <w:bCs/>
              </w:rPr>
            </w:pPr>
          </w:p>
        </w:tc>
        <w:tc>
          <w:tcPr>
            <w:tcW w:w="1108" w:type="dxa"/>
          </w:tcPr>
          <w:p w:rsidR="002C18AD" w:rsidRPr="002C18AD" w:rsidRDefault="002C18AD" w:rsidP="002C18AD">
            <w:pPr>
              <w:spacing w:after="0" w:line="240" w:lineRule="exact"/>
              <w:jc w:val="center"/>
              <w:rPr>
                <w:rFonts w:ascii="Times New Roman" w:eastAsia="Aptos" w:hAnsi="Times New Roman" w:cs="Times New Roman"/>
                <w:bCs/>
              </w:rPr>
            </w:pPr>
            <w:r w:rsidRPr="002C18AD">
              <w:rPr>
                <w:rFonts w:ascii="Times New Roman" w:eastAsia="Aptos" w:hAnsi="Times New Roman" w:cs="Times New Roman"/>
                <w:bCs/>
              </w:rPr>
              <w:t>Rs.</w:t>
            </w:r>
          </w:p>
        </w:tc>
      </w:tr>
      <w:tr w:rsidR="002C18AD" w:rsidRPr="002C18AD" w:rsidTr="002C18AD">
        <w:trPr>
          <w:trHeight w:val="1052"/>
        </w:trPr>
        <w:tc>
          <w:tcPr>
            <w:tcW w:w="5462" w:type="dxa"/>
          </w:tcPr>
          <w:p w:rsidR="002C18AD" w:rsidRDefault="002C18AD" w:rsidP="002C18AD">
            <w:pPr>
              <w:numPr>
                <w:ilvl w:val="2"/>
                <w:numId w:val="16"/>
              </w:numPr>
              <w:tabs>
                <w:tab w:val="left" w:pos="432"/>
              </w:tabs>
              <w:spacing w:after="0" w:line="240" w:lineRule="exact"/>
              <w:ind w:hanging="2898"/>
              <w:jc w:val="both"/>
              <w:rPr>
                <w:rFonts w:ascii="Times New Roman" w:hAnsi="Times New Roman" w:cs="Times New Roman"/>
                <w:bCs/>
              </w:rPr>
            </w:pPr>
            <w:r w:rsidRPr="002C18AD">
              <w:rPr>
                <w:rFonts w:ascii="Times New Roman" w:eastAsia="Aptos" w:hAnsi="Times New Roman" w:cs="Times New Roman"/>
                <w:bCs/>
              </w:rPr>
              <w:lastRenderedPageBreak/>
              <w:t>Depreciation</w:t>
            </w:r>
          </w:p>
          <w:p w:rsidR="002C18AD" w:rsidRPr="002C18AD" w:rsidRDefault="002C18AD" w:rsidP="002C18AD">
            <w:pPr>
              <w:tabs>
                <w:tab w:val="left" w:pos="432"/>
              </w:tabs>
              <w:spacing w:after="0" w:line="240" w:lineRule="exact"/>
              <w:ind w:left="-18"/>
              <w:jc w:val="both"/>
              <w:rPr>
                <w:rFonts w:ascii="Times New Roman" w:eastAsia="Aptos" w:hAnsi="Times New Roman" w:cs="Times New Roman"/>
                <w:bCs/>
              </w:rPr>
            </w:pPr>
            <w:r>
              <w:rPr>
                <w:rFonts w:ascii="Times New Roman" w:hAnsi="Times New Roman" w:cs="Times New Roman"/>
                <w:bCs/>
              </w:rPr>
              <w:t xml:space="preserve">        (including </w:t>
            </w:r>
            <w:r w:rsidRPr="002C18AD">
              <w:rPr>
                <w:rFonts w:ascii="Times New Roman" w:eastAsia="Aptos" w:hAnsi="Times New Roman" w:cs="Times New Roman"/>
                <w:bCs/>
              </w:rPr>
              <w:t>Special Depreciation Rs.40,000)</w:t>
            </w:r>
          </w:p>
          <w:p w:rsidR="002C18AD" w:rsidRPr="002C18AD" w:rsidRDefault="002C18AD" w:rsidP="002C18AD">
            <w:pPr>
              <w:numPr>
                <w:ilvl w:val="2"/>
                <w:numId w:val="16"/>
              </w:numPr>
              <w:tabs>
                <w:tab w:val="left" w:pos="432"/>
              </w:tabs>
              <w:spacing w:after="0" w:line="240" w:lineRule="exact"/>
              <w:ind w:hanging="2898"/>
              <w:jc w:val="both"/>
              <w:rPr>
                <w:rFonts w:ascii="Times New Roman" w:eastAsia="Aptos" w:hAnsi="Times New Roman" w:cs="Times New Roman"/>
                <w:bCs/>
              </w:rPr>
            </w:pPr>
            <w:r w:rsidRPr="002C18AD">
              <w:rPr>
                <w:rFonts w:ascii="Times New Roman" w:eastAsia="Aptos" w:hAnsi="Times New Roman" w:cs="Times New Roman"/>
                <w:bCs/>
              </w:rPr>
              <w:t>Provision for Income tax</w:t>
            </w:r>
          </w:p>
          <w:p w:rsidR="002C18AD" w:rsidRPr="002C18AD" w:rsidRDefault="002C18AD" w:rsidP="002C18AD">
            <w:pPr>
              <w:numPr>
                <w:ilvl w:val="2"/>
                <w:numId w:val="16"/>
              </w:numPr>
              <w:tabs>
                <w:tab w:val="left" w:pos="432"/>
              </w:tabs>
              <w:spacing w:after="0" w:line="240" w:lineRule="exact"/>
              <w:ind w:hanging="2898"/>
              <w:jc w:val="both"/>
              <w:rPr>
                <w:rFonts w:ascii="Times New Roman" w:eastAsia="Aptos" w:hAnsi="Times New Roman" w:cs="Times New Roman"/>
                <w:bCs/>
              </w:rPr>
            </w:pPr>
            <w:r w:rsidRPr="002C18AD">
              <w:rPr>
                <w:rFonts w:ascii="Times New Roman" w:eastAsia="Aptos" w:hAnsi="Times New Roman" w:cs="Times New Roman"/>
                <w:bCs/>
              </w:rPr>
              <w:t>Donation to political parties</w:t>
            </w:r>
          </w:p>
          <w:p w:rsidR="002C18AD" w:rsidRPr="002C18AD" w:rsidRDefault="002C18AD" w:rsidP="002C18AD">
            <w:pPr>
              <w:numPr>
                <w:ilvl w:val="2"/>
                <w:numId w:val="16"/>
              </w:numPr>
              <w:tabs>
                <w:tab w:val="left" w:pos="432"/>
              </w:tabs>
              <w:spacing w:after="0" w:line="240" w:lineRule="exact"/>
              <w:ind w:hanging="2898"/>
              <w:jc w:val="both"/>
              <w:rPr>
                <w:rFonts w:ascii="Times New Roman" w:eastAsia="Aptos" w:hAnsi="Times New Roman" w:cs="Times New Roman"/>
                <w:bCs/>
              </w:rPr>
            </w:pPr>
            <w:r w:rsidRPr="002C18AD">
              <w:rPr>
                <w:rFonts w:ascii="Times New Roman" w:eastAsia="Aptos" w:hAnsi="Times New Roman" w:cs="Times New Roman"/>
                <w:bCs/>
              </w:rPr>
              <w:t>Ex-gratia payment to a worker</w:t>
            </w:r>
          </w:p>
          <w:p w:rsidR="002C18AD" w:rsidRPr="002C18AD" w:rsidRDefault="002C18AD" w:rsidP="002C18AD">
            <w:pPr>
              <w:numPr>
                <w:ilvl w:val="2"/>
                <w:numId w:val="16"/>
              </w:numPr>
              <w:tabs>
                <w:tab w:val="left" w:pos="432"/>
              </w:tabs>
              <w:spacing w:after="0" w:line="240" w:lineRule="exact"/>
              <w:ind w:hanging="2898"/>
              <w:jc w:val="both"/>
              <w:rPr>
                <w:rFonts w:ascii="Times New Roman" w:eastAsia="Aptos" w:hAnsi="Times New Roman" w:cs="Times New Roman"/>
                <w:bCs/>
              </w:rPr>
            </w:pPr>
            <w:r w:rsidRPr="002C18AD">
              <w:rPr>
                <w:rFonts w:ascii="Times New Roman" w:eastAsia="Aptos" w:hAnsi="Times New Roman" w:cs="Times New Roman"/>
                <w:bCs/>
              </w:rPr>
              <w:t xml:space="preserve">Capital profit on sale of assets                                  </w:t>
            </w:r>
          </w:p>
        </w:tc>
        <w:tc>
          <w:tcPr>
            <w:tcW w:w="1108" w:type="dxa"/>
          </w:tcPr>
          <w:p w:rsidR="002C18AD" w:rsidRDefault="002C18AD" w:rsidP="002C18AD">
            <w:pPr>
              <w:spacing w:after="0" w:line="240" w:lineRule="exact"/>
              <w:jc w:val="right"/>
              <w:rPr>
                <w:rFonts w:ascii="Times New Roman" w:hAnsi="Times New Roman" w:cs="Times New Roman"/>
                <w:bCs/>
              </w:rPr>
            </w:pPr>
          </w:p>
          <w:p w:rsidR="002C18AD" w:rsidRPr="002C18AD" w:rsidRDefault="002C18AD" w:rsidP="002C18AD">
            <w:pPr>
              <w:spacing w:after="0" w:line="240" w:lineRule="exact"/>
              <w:jc w:val="right"/>
              <w:rPr>
                <w:rFonts w:ascii="Times New Roman" w:eastAsia="Aptos" w:hAnsi="Times New Roman" w:cs="Times New Roman"/>
                <w:bCs/>
              </w:rPr>
            </w:pPr>
            <w:r w:rsidRPr="002C18AD">
              <w:rPr>
                <w:rFonts w:ascii="Times New Roman" w:eastAsia="Aptos" w:hAnsi="Times New Roman" w:cs="Times New Roman"/>
                <w:bCs/>
              </w:rPr>
              <w:t>1,00,000</w:t>
            </w:r>
          </w:p>
          <w:p w:rsidR="002C18AD" w:rsidRPr="002C18AD" w:rsidRDefault="002C18AD" w:rsidP="002C18AD">
            <w:pPr>
              <w:spacing w:after="0" w:line="240" w:lineRule="exact"/>
              <w:jc w:val="right"/>
              <w:rPr>
                <w:rFonts w:ascii="Times New Roman" w:eastAsia="Aptos" w:hAnsi="Times New Roman" w:cs="Times New Roman"/>
                <w:bCs/>
              </w:rPr>
            </w:pPr>
            <w:r w:rsidRPr="002C18AD">
              <w:rPr>
                <w:rFonts w:ascii="Times New Roman" w:eastAsia="Aptos" w:hAnsi="Times New Roman" w:cs="Times New Roman"/>
                <w:bCs/>
              </w:rPr>
              <w:t>2,00,000</w:t>
            </w:r>
          </w:p>
          <w:p w:rsidR="002C18AD" w:rsidRPr="002C18AD" w:rsidRDefault="002C18AD" w:rsidP="002C18AD">
            <w:pPr>
              <w:spacing w:after="0" w:line="240" w:lineRule="exact"/>
              <w:jc w:val="right"/>
              <w:rPr>
                <w:rFonts w:ascii="Times New Roman" w:eastAsia="Aptos" w:hAnsi="Times New Roman" w:cs="Times New Roman"/>
                <w:bCs/>
              </w:rPr>
            </w:pPr>
            <w:r w:rsidRPr="002C18AD">
              <w:rPr>
                <w:rFonts w:ascii="Times New Roman" w:eastAsia="Aptos" w:hAnsi="Times New Roman" w:cs="Times New Roman"/>
                <w:bCs/>
              </w:rPr>
              <w:t>50,000</w:t>
            </w:r>
          </w:p>
          <w:p w:rsidR="002C18AD" w:rsidRPr="002C18AD" w:rsidRDefault="002C18AD" w:rsidP="002C18AD">
            <w:pPr>
              <w:spacing w:after="0" w:line="240" w:lineRule="exact"/>
              <w:jc w:val="right"/>
              <w:rPr>
                <w:rFonts w:ascii="Times New Roman" w:eastAsia="Aptos" w:hAnsi="Times New Roman" w:cs="Times New Roman"/>
                <w:bCs/>
              </w:rPr>
            </w:pPr>
            <w:r w:rsidRPr="002C18AD">
              <w:rPr>
                <w:rFonts w:ascii="Times New Roman" w:eastAsia="Aptos" w:hAnsi="Times New Roman" w:cs="Times New Roman"/>
                <w:bCs/>
              </w:rPr>
              <w:t>10,000</w:t>
            </w:r>
          </w:p>
          <w:p w:rsidR="002C18AD" w:rsidRPr="002C18AD" w:rsidRDefault="002C18AD" w:rsidP="002C18AD">
            <w:pPr>
              <w:spacing w:after="0" w:line="240" w:lineRule="exact"/>
              <w:jc w:val="right"/>
              <w:rPr>
                <w:rFonts w:ascii="Times New Roman" w:eastAsia="Aptos" w:hAnsi="Times New Roman" w:cs="Times New Roman"/>
                <w:bCs/>
              </w:rPr>
            </w:pPr>
            <w:r w:rsidRPr="002C18AD">
              <w:rPr>
                <w:rFonts w:ascii="Times New Roman" w:eastAsia="Aptos" w:hAnsi="Times New Roman" w:cs="Times New Roman"/>
                <w:bCs/>
              </w:rPr>
              <w:t>15,000</w:t>
            </w:r>
          </w:p>
        </w:tc>
      </w:tr>
    </w:tbl>
    <w:p w:rsidR="002C18AD" w:rsidRPr="002C18AD" w:rsidRDefault="002C18AD" w:rsidP="002C18AD">
      <w:pPr>
        <w:spacing w:after="0" w:line="240" w:lineRule="exact"/>
        <w:rPr>
          <w:rFonts w:ascii="Times New Roman" w:eastAsia="Times New Roman" w:hAnsi="Times New Roman" w:cs="Times New Roman"/>
          <w:bCs/>
        </w:rPr>
      </w:pPr>
    </w:p>
    <w:p w:rsidR="00F72637" w:rsidRPr="00F72637" w:rsidRDefault="00F72637" w:rsidP="00F72637">
      <w:pPr>
        <w:pStyle w:val="ListParagraph"/>
        <w:numPr>
          <w:ilvl w:val="0"/>
          <w:numId w:val="9"/>
        </w:numPr>
        <w:spacing w:after="0" w:line="240" w:lineRule="exact"/>
        <w:rPr>
          <w:rFonts w:ascii="Times New Roman" w:eastAsia="Times New Roman" w:hAnsi="Times New Roman" w:cs="Times New Roman"/>
          <w:b/>
          <w:bCs/>
        </w:rPr>
      </w:pPr>
      <w:r w:rsidRPr="00F72637">
        <w:rPr>
          <w:rFonts w:ascii="Times New Roman" w:eastAsia="Aptos" w:hAnsi="Times New Roman" w:cs="Times New Roman"/>
        </w:rPr>
        <w:t>The following information is given:</w:t>
      </w:r>
    </w:p>
    <w:p w:rsidR="00F72637" w:rsidRPr="00F72637" w:rsidRDefault="00F72637" w:rsidP="00F72637">
      <w:pPr>
        <w:pStyle w:val="ListParagraph"/>
        <w:numPr>
          <w:ilvl w:val="0"/>
          <w:numId w:val="18"/>
        </w:numPr>
        <w:spacing w:after="0" w:line="240" w:lineRule="exact"/>
        <w:jc w:val="both"/>
        <w:rPr>
          <w:rFonts w:ascii="Times New Roman" w:eastAsia="Aptos" w:hAnsi="Times New Roman" w:cs="Times New Roman"/>
        </w:rPr>
      </w:pPr>
      <w:r w:rsidRPr="00F72637">
        <w:rPr>
          <w:rFonts w:ascii="Times New Roman" w:eastAsia="Aptos" w:hAnsi="Times New Roman" w:cs="Times New Roman"/>
        </w:rPr>
        <w:t>Capital employed: Rs. 1,50,000</w:t>
      </w:r>
    </w:p>
    <w:p w:rsidR="00F72637" w:rsidRPr="00F72637" w:rsidRDefault="00F72637" w:rsidP="00F72637">
      <w:pPr>
        <w:pStyle w:val="ListParagraph"/>
        <w:numPr>
          <w:ilvl w:val="0"/>
          <w:numId w:val="18"/>
        </w:numPr>
        <w:spacing w:after="0" w:line="240" w:lineRule="exact"/>
        <w:jc w:val="both"/>
        <w:rPr>
          <w:rFonts w:ascii="Times New Roman" w:eastAsia="Aptos" w:hAnsi="Times New Roman" w:cs="Times New Roman"/>
        </w:rPr>
      </w:pPr>
      <w:r w:rsidRPr="00F72637">
        <w:rPr>
          <w:rFonts w:ascii="Times New Roman" w:eastAsia="Aptos" w:hAnsi="Times New Roman" w:cs="Times New Roman"/>
        </w:rPr>
        <w:t>Normal Rate of Profit: 10%</w:t>
      </w:r>
    </w:p>
    <w:p w:rsidR="00F72637" w:rsidRPr="00F72637" w:rsidRDefault="00F72637" w:rsidP="00F72637">
      <w:pPr>
        <w:pStyle w:val="ListParagraph"/>
        <w:numPr>
          <w:ilvl w:val="0"/>
          <w:numId w:val="18"/>
        </w:numPr>
        <w:spacing w:after="0" w:line="240" w:lineRule="exact"/>
        <w:jc w:val="both"/>
        <w:rPr>
          <w:rFonts w:ascii="Times New Roman" w:eastAsia="Aptos" w:hAnsi="Times New Roman" w:cs="Times New Roman"/>
        </w:rPr>
      </w:pPr>
      <w:r w:rsidRPr="00F72637">
        <w:rPr>
          <w:rFonts w:ascii="Times New Roman" w:eastAsia="Aptos" w:hAnsi="Times New Roman" w:cs="Times New Roman"/>
        </w:rPr>
        <w:t>Net profit for 5 years:</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260"/>
      </w:tblGrid>
      <w:tr w:rsidR="00F72637" w:rsidRPr="00F72637" w:rsidTr="001B3769">
        <w:tc>
          <w:tcPr>
            <w:tcW w:w="1530" w:type="dxa"/>
            <w:shd w:val="clear" w:color="auto" w:fill="auto"/>
          </w:tcPr>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sidRPr="00F72637">
              <w:rPr>
                <w:rFonts w:ascii="Times New Roman" w:hAnsi="Times New Roman" w:cs="Times New Roman"/>
                <w:bCs/>
                <w:sz w:val="24"/>
                <w:szCs w:val="24"/>
              </w:rPr>
              <w:t>Year</w:t>
            </w:r>
            <w:r w:rsidRPr="00F72637">
              <w:rPr>
                <w:rFonts w:ascii="Times New Roman" w:hAnsi="Times New Roman" w:cs="Times New Roman"/>
                <w:bCs/>
                <w:sz w:val="24"/>
                <w:szCs w:val="24"/>
              </w:rPr>
              <w:tab/>
            </w:r>
          </w:p>
        </w:tc>
        <w:tc>
          <w:tcPr>
            <w:tcW w:w="1260" w:type="dxa"/>
            <w:shd w:val="clear" w:color="auto" w:fill="auto"/>
          </w:tcPr>
          <w:p w:rsidR="00F72637" w:rsidRPr="00F72637" w:rsidRDefault="00F72637" w:rsidP="00F72637">
            <w:pPr>
              <w:pStyle w:val="Address2"/>
              <w:spacing w:line="240" w:lineRule="exact"/>
              <w:jc w:val="center"/>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Rs.</w:t>
            </w:r>
          </w:p>
        </w:tc>
      </w:tr>
      <w:tr w:rsidR="00F72637" w:rsidRPr="00F72637" w:rsidTr="001B3769">
        <w:tc>
          <w:tcPr>
            <w:tcW w:w="1530" w:type="dxa"/>
            <w:shd w:val="clear" w:color="auto" w:fill="auto"/>
          </w:tcPr>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2020</w:t>
            </w:r>
          </w:p>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2021</w:t>
            </w:r>
          </w:p>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2022</w:t>
            </w:r>
          </w:p>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2023</w:t>
            </w:r>
          </w:p>
          <w:p w:rsidR="00F72637" w:rsidRPr="00F72637" w:rsidRDefault="00F72637" w:rsidP="00F72637">
            <w:pPr>
              <w:pStyle w:val="Address2"/>
              <w:spacing w:line="240" w:lineRule="exact"/>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2024</w:t>
            </w:r>
          </w:p>
        </w:tc>
        <w:tc>
          <w:tcPr>
            <w:tcW w:w="1260" w:type="dxa"/>
            <w:shd w:val="clear" w:color="auto" w:fill="auto"/>
          </w:tcPr>
          <w:p w:rsidR="00F72637" w:rsidRPr="00F72637" w:rsidRDefault="00F72637" w:rsidP="00F72637">
            <w:pPr>
              <w:pStyle w:val="Address2"/>
              <w:spacing w:line="240" w:lineRule="exact"/>
              <w:jc w:val="right"/>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14,400</w:t>
            </w:r>
          </w:p>
          <w:p w:rsidR="00F72637" w:rsidRPr="00F72637" w:rsidRDefault="00F72637" w:rsidP="00F72637">
            <w:pPr>
              <w:pStyle w:val="Address2"/>
              <w:spacing w:line="240" w:lineRule="exact"/>
              <w:jc w:val="right"/>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15,400</w:t>
            </w:r>
          </w:p>
          <w:p w:rsidR="00F72637" w:rsidRPr="00F72637" w:rsidRDefault="00F72637" w:rsidP="00F72637">
            <w:pPr>
              <w:pStyle w:val="Address2"/>
              <w:spacing w:line="240" w:lineRule="exact"/>
              <w:jc w:val="right"/>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16,900</w:t>
            </w:r>
          </w:p>
          <w:p w:rsidR="00F72637" w:rsidRPr="00F72637" w:rsidRDefault="00F72637" w:rsidP="00F72637">
            <w:pPr>
              <w:pStyle w:val="Address2"/>
              <w:spacing w:line="240" w:lineRule="exact"/>
              <w:jc w:val="right"/>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17,400</w:t>
            </w:r>
          </w:p>
          <w:p w:rsidR="00F72637" w:rsidRPr="00F72637" w:rsidRDefault="00F72637" w:rsidP="00F72637">
            <w:pPr>
              <w:pStyle w:val="Address2"/>
              <w:spacing w:line="240" w:lineRule="exact"/>
              <w:jc w:val="right"/>
              <w:rPr>
                <w:rFonts w:ascii="Times New Roman" w:eastAsia="Times New Roman" w:hAnsi="Times New Roman" w:cs="Times New Roman"/>
                <w:bCs/>
                <w:sz w:val="24"/>
                <w:szCs w:val="24"/>
                <w:lang w:bidi="ar-SA"/>
              </w:rPr>
            </w:pPr>
            <w:r w:rsidRPr="00F72637">
              <w:rPr>
                <w:rFonts w:ascii="Times New Roman" w:eastAsia="Times New Roman" w:hAnsi="Times New Roman" w:cs="Times New Roman"/>
                <w:bCs/>
                <w:sz w:val="24"/>
                <w:szCs w:val="24"/>
                <w:lang w:bidi="ar-SA"/>
              </w:rPr>
              <w:t>17,900</w:t>
            </w:r>
          </w:p>
        </w:tc>
      </w:tr>
    </w:tbl>
    <w:p w:rsidR="00F72637" w:rsidRPr="00F72637" w:rsidRDefault="00F72637" w:rsidP="00F72637">
      <w:pPr>
        <w:spacing w:after="0" w:line="240" w:lineRule="exact"/>
        <w:jc w:val="both"/>
        <w:rPr>
          <w:rFonts w:ascii="Times New Roman" w:eastAsia="Aptos" w:hAnsi="Times New Roman" w:cs="Times New Roman"/>
        </w:rPr>
      </w:pPr>
      <w:r w:rsidRPr="00F72637">
        <w:rPr>
          <w:rFonts w:ascii="Times New Roman" w:eastAsia="Aptos" w:hAnsi="Times New Roman" w:cs="Times New Roman"/>
        </w:rPr>
        <w:tab/>
        <w:t>Calculate Goodwill as per 3 years’ purchase of Super Profit.</w:t>
      </w:r>
    </w:p>
    <w:p w:rsidR="00F72637" w:rsidRDefault="00F72637" w:rsidP="00F72637">
      <w:pPr>
        <w:spacing w:after="0" w:line="240" w:lineRule="exact"/>
        <w:rPr>
          <w:rFonts w:ascii="Times New Roman" w:eastAsia="Times New Roman" w:hAnsi="Times New Roman" w:cs="Times New Roman"/>
          <w:b/>
          <w:bCs/>
        </w:rPr>
      </w:pPr>
    </w:p>
    <w:p w:rsidR="00F72637" w:rsidRPr="00F72637" w:rsidRDefault="00F72637" w:rsidP="00F72637">
      <w:pPr>
        <w:spacing w:after="0" w:line="240" w:lineRule="exact"/>
        <w:rPr>
          <w:rFonts w:ascii="Times New Roman" w:eastAsia="Times New Roman" w:hAnsi="Times New Roman" w:cs="Times New Roman"/>
          <w:b/>
          <w:bCs/>
        </w:rPr>
      </w:pPr>
    </w:p>
    <w:p w:rsidR="00B738AB" w:rsidRPr="00B738AB" w:rsidRDefault="00B738AB" w:rsidP="00B738AB">
      <w:pPr>
        <w:pStyle w:val="ListParagraph"/>
        <w:numPr>
          <w:ilvl w:val="0"/>
          <w:numId w:val="9"/>
        </w:numPr>
        <w:spacing w:after="0" w:line="240" w:lineRule="exact"/>
        <w:rPr>
          <w:rFonts w:ascii="Times New Roman" w:eastAsia="Aptos" w:hAnsi="Times New Roman" w:cs="Times New Roman"/>
        </w:rPr>
      </w:pPr>
      <w:r w:rsidRPr="00B738AB">
        <w:rPr>
          <w:rFonts w:ascii="Times New Roman" w:eastAsia="Aptos" w:hAnsi="Times New Roman" w:cs="Times New Roman"/>
        </w:rPr>
        <w:t>Compute the yield value of the equity share on the basis of the information given below:</w:t>
      </w:r>
    </w:p>
    <w:p w:rsidR="00B738AB" w:rsidRPr="00B738AB" w:rsidRDefault="00B738AB" w:rsidP="00B738AB">
      <w:pPr>
        <w:pStyle w:val="ListParagraph"/>
        <w:spacing w:after="0" w:line="240" w:lineRule="exact"/>
        <w:ind w:firstLine="720"/>
        <w:rPr>
          <w:rFonts w:ascii="Times New Roman" w:eastAsia="Aptos" w:hAnsi="Times New Roman" w:cs="Times New Roman"/>
        </w:rPr>
      </w:pPr>
      <w:r w:rsidRPr="00B738AB">
        <w:rPr>
          <w:rFonts w:ascii="Times New Roman" w:eastAsia="Aptos" w:hAnsi="Times New Roman" w:cs="Times New Roman"/>
        </w:rPr>
        <w:t>Average profit after tax = Rs.17,000</w:t>
      </w:r>
    </w:p>
    <w:p w:rsidR="00B738AB" w:rsidRPr="00B738AB" w:rsidRDefault="00B738AB" w:rsidP="00B738AB">
      <w:pPr>
        <w:pStyle w:val="ListParagraph"/>
        <w:spacing w:after="0" w:line="240" w:lineRule="exact"/>
        <w:ind w:firstLine="720"/>
        <w:rPr>
          <w:rFonts w:ascii="Times New Roman" w:eastAsia="Aptos" w:hAnsi="Times New Roman" w:cs="Times New Roman"/>
        </w:rPr>
      </w:pPr>
      <w:r w:rsidRPr="00B738AB">
        <w:rPr>
          <w:rFonts w:ascii="Times New Roman" w:eastAsia="Aptos" w:hAnsi="Times New Roman" w:cs="Times New Roman"/>
        </w:rPr>
        <w:t>Preference Dividend Rs. 5,400</w:t>
      </w:r>
    </w:p>
    <w:p w:rsidR="00B738AB" w:rsidRPr="00B738AB" w:rsidRDefault="00B738AB" w:rsidP="00B738AB">
      <w:pPr>
        <w:pStyle w:val="ListParagraph"/>
        <w:spacing w:after="0" w:line="240" w:lineRule="exact"/>
        <w:ind w:firstLine="720"/>
        <w:rPr>
          <w:rFonts w:ascii="Times New Roman" w:eastAsia="Aptos" w:hAnsi="Times New Roman" w:cs="Times New Roman"/>
        </w:rPr>
      </w:pPr>
      <w:r w:rsidRPr="00B738AB">
        <w:rPr>
          <w:rFonts w:ascii="Times New Roman" w:eastAsia="Aptos" w:hAnsi="Times New Roman" w:cs="Times New Roman"/>
        </w:rPr>
        <w:t>Transfer to General reserve = 10%</w:t>
      </w:r>
    </w:p>
    <w:p w:rsidR="00B738AB" w:rsidRPr="00B738AB" w:rsidRDefault="00B738AB" w:rsidP="00B738AB">
      <w:pPr>
        <w:pStyle w:val="ListParagraph"/>
        <w:spacing w:after="0" w:line="240" w:lineRule="exact"/>
        <w:ind w:firstLine="720"/>
        <w:rPr>
          <w:rFonts w:ascii="Times New Roman" w:eastAsia="Aptos" w:hAnsi="Times New Roman" w:cs="Times New Roman"/>
        </w:rPr>
      </w:pPr>
      <w:r w:rsidRPr="00B738AB">
        <w:rPr>
          <w:rFonts w:ascii="Times New Roman" w:eastAsia="Aptos" w:hAnsi="Times New Roman" w:cs="Times New Roman"/>
        </w:rPr>
        <w:t>9,000 equity shares of Rs. 10 each fully paid Rs.90,000</w:t>
      </w:r>
    </w:p>
    <w:p w:rsidR="00B738AB" w:rsidRPr="00B738AB" w:rsidRDefault="00B738AB" w:rsidP="00B738AB">
      <w:pPr>
        <w:pStyle w:val="ListParagraph"/>
        <w:spacing w:after="0" w:line="240" w:lineRule="exact"/>
        <w:ind w:firstLine="720"/>
        <w:rPr>
          <w:rFonts w:ascii="Times New Roman" w:eastAsia="Aptos" w:hAnsi="Times New Roman" w:cs="Times New Roman"/>
        </w:rPr>
      </w:pPr>
      <w:r w:rsidRPr="00B738AB">
        <w:rPr>
          <w:rFonts w:ascii="Times New Roman" w:eastAsia="Aptos" w:hAnsi="Times New Roman" w:cs="Times New Roman"/>
        </w:rPr>
        <w:t>Normal rate of Dividend = 9%</w:t>
      </w:r>
    </w:p>
    <w:p w:rsidR="00B738AB" w:rsidRPr="00FA22E5" w:rsidRDefault="00B738AB" w:rsidP="00B30C58">
      <w:pPr>
        <w:pStyle w:val="ListParagraph"/>
        <w:spacing w:after="0" w:line="240" w:lineRule="exact"/>
        <w:ind w:left="284"/>
        <w:rPr>
          <w:rFonts w:ascii="Times New Roman" w:eastAsia="Times New Roman" w:hAnsi="Times New Roman" w:cs="Times New Roman"/>
          <w:b/>
          <w:bCs/>
        </w:rPr>
      </w:pPr>
    </w:p>
    <w:p w:rsidR="00017968" w:rsidRPr="006B54EF" w:rsidRDefault="006B54EF" w:rsidP="006B54EF">
      <w:pPr>
        <w:pStyle w:val="ListParagraph"/>
        <w:numPr>
          <w:ilvl w:val="0"/>
          <w:numId w:val="9"/>
        </w:numPr>
        <w:spacing w:after="0" w:line="240" w:lineRule="exact"/>
        <w:rPr>
          <w:rFonts w:ascii="Times New Roman" w:eastAsia="Times New Roman" w:hAnsi="Times New Roman" w:cs="Times New Roman"/>
          <w:bCs/>
        </w:rPr>
      </w:pPr>
      <w:r w:rsidRPr="006B54EF">
        <w:rPr>
          <w:rFonts w:ascii="Times New Roman" w:eastAsia="Times New Roman" w:hAnsi="Times New Roman" w:cs="Times New Roman"/>
          <w:bCs/>
        </w:rPr>
        <w:t>Discuss the Objectives of Indian Accounting Standards.</w:t>
      </w:r>
    </w:p>
    <w:p w:rsidR="00047C9D" w:rsidRPr="00047C9D" w:rsidRDefault="00047C9D" w:rsidP="00B30C58">
      <w:pPr>
        <w:spacing w:after="0" w:line="240" w:lineRule="exact"/>
        <w:ind w:left="284"/>
        <w:rPr>
          <w:rFonts w:ascii="Times New Roman" w:eastAsia="Times New Roman" w:hAnsi="Times New Roman" w:cs="Times New Roman"/>
          <w:bCs/>
        </w:rPr>
      </w:pPr>
    </w:p>
    <w:p w:rsidR="00B378E3" w:rsidRDefault="00B378E3" w:rsidP="00B30C58">
      <w:pPr>
        <w:spacing w:after="0" w:line="240" w:lineRule="exact"/>
        <w:jc w:val="center"/>
        <w:rPr>
          <w:rFonts w:ascii="Times New Roman" w:hAnsi="Times New Roman" w:cs="Times New Roman"/>
          <w:b/>
          <w:bCs/>
        </w:rPr>
      </w:pPr>
      <w:r w:rsidRPr="00CB6667">
        <w:rPr>
          <w:rFonts w:ascii="Times New Roman" w:hAnsi="Times New Roman" w:cs="Times New Roman"/>
          <w:b/>
          <w:bCs/>
          <w:u w:val="single"/>
        </w:rPr>
        <w:t>PART - C</w:t>
      </w:r>
      <w:r w:rsidRPr="00691DB4">
        <w:rPr>
          <w:rFonts w:ascii="Times New Roman" w:hAnsi="Times New Roman" w:cs="Times New Roman"/>
          <w:b/>
          <w:bCs/>
        </w:rPr>
        <w:t xml:space="preserve">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rsidR="00AE7D72" w:rsidRPr="00691DB4" w:rsidRDefault="00AE7D72" w:rsidP="00B30C58">
      <w:pPr>
        <w:spacing w:after="0" w:line="240" w:lineRule="exact"/>
        <w:jc w:val="center"/>
        <w:rPr>
          <w:rFonts w:ascii="Times New Roman" w:hAnsi="Times New Roman" w:cs="Times New Roman"/>
          <w:b/>
          <w:bCs/>
        </w:rPr>
      </w:pPr>
    </w:p>
    <w:p w:rsidR="00B378E3" w:rsidRDefault="00411793" w:rsidP="00B30C58">
      <w:pPr>
        <w:spacing w:after="0" w:line="240" w:lineRule="exact"/>
        <w:jc w:val="center"/>
        <w:rPr>
          <w:rFonts w:ascii="Times New Roman" w:hAnsi="Times New Roman" w:cs="Times New Roman"/>
          <w:b/>
          <w:bCs/>
        </w:rPr>
      </w:pPr>
      <w:r>
        <w:rPr>
          <w:rFonts w:ascii="Times New Roman" w:hAnsi="Times New Roman" w:cs="Times New Roman"/>
          <w:b/>
          <w:bCs/>
        </w:rPr>
        <w:t>Answer any THREE</w:t>
      </w:r>
      <w:r w:rsidR="00B378E3" w:rsidRPr="00691DB4">
        <w:rPr>
          <w:rFonts w:ascii="Times New Roman" w:hAnsi="Times New Roman" w:cs="Times New Roman"/>
          <w:b/>
          <w:bCs/>
        </w:rPr>
        <w:t xml:space="preserve"> questions</w:t>
      </w:r>
    </w:p>
    <w:p w:rsidR="00AE7D72" w:rsidRDefault="00AE7D72" w:rsidP="00B30C58">
      <w:pPr>
        <w:spacing w:after="0" w:line="240" w:lineRule="exact"/>
        <w:jc w:val="center"/>
        <w:rPr>
          <w:rFonts w:ascii="Times New Roman" w:hAnsi="Times New Roman" w:cs="Times New Roman"/>
          <w:b/>
          <w:bCs/>
        </w:rPr>
      </w:pPr>
    </w:p>
    <w:bookmarkEnd w:id="0"/>
    <w:p w:rsidR="00CB6667" w:rsidRPr="00CB6667" w:rsidRDefault="00CB6667" w:rsidP="00B30C58">
      <w:pPr>
        <w:pStyle w:val="ListParagraph"/>
        <w:numPr>
          <w:ilvl w:val="0"/>
          <w:numId w:val="13"/>
        </w:numPr>
        <w:spacing w:after="0" w:line="240" w:lineRule="exact"/>
        <w:jc w:val="both"/>
        <w:rPr>
          <w:rFonts w:ascii="Times New Roman" w:eastAsia="Aptos" w:hAnsi="Times New Roman" w:cs="Times New Roman"/>
          <w:b/>
          <w:bCs/>
        </w:rPr>
      </w:pPr>
      <w:r w:rsidRPr="00CB6667">
        <w:rPr>
          <w:rFonts w:ascii="Times New Roman" w:eastAsia="Aptos" w:hAnsi="Times New Roman" w:cs="Times New Roman"/>
          <w:bCs/>
        </w:rPr>
        <w:t>Amudhan</w:t>
      </w:r>
      <w:r>
        <w:rPr>
          <w:rFonts w:ascii="Times New Roman" w:hAnsi="Times New Roman" w:cs="Times New Roman"/>
          <w:bCs/>
        </w:rPr>
        <w:t>ila</w:t>
      </w:r>
      <w:r w:rsidRPr="00CB6667">
        <w:rPr>
          <w:rFonts w:ascii="Times New Roman" w:eastAsia="Aptos" w:hAnsi="Times New Roman" w:cs="Times New Roman"/>
          <w:bCs/>
        </w:rPr>
        <w:t xml:space="preserve"> Company Limited issued 5,000 equity shares of Rs.10 each at a premium of Rs.3 per share payable Rs.5 on applications, Rs.5 (including premium) on allotment and the balance on call. All these shares offered were applied for and allotted. All the moneys due on allotment were received except on 100 shares. Call was made. The entire amount due thereon was received except on 150 shares. Directors forfeited 100 shares on which both allotment and call money were not received.</w:t>
      </w:r>
    </w:p>
    <w:p w:rsidR="00CB6667" w:rsidRPr="00CB6667" w:rsidRDefault="00CB6667" w:rsidP="00B30C58">
      <w:pPr>
        <w:spacing w:after="0" w:line="240" w:lineRule="exact"/>
        <w:ind w:left="786"/>
        <w:jc w:val="both"/>
        <w:rPr>
          <w:rFonts w:ascii="Times New Roman" w:eastAsia="Aptos" w:hAnsi="Times New Roman" w:cs="Times New Roman"/>
          <w:bCs/>
        </w:rPr>
      </w:pPr>
      <w:r w:rsidRPr="00CB6667">
        <w:rPr>
          <w:rFonts w:ascii="Times New Roman" w:eastAsia="Aptos" w:hAnsi="Times New Roman" w:cs="Times New Roman"/>
          <w:bCs/>
        </w:rPr>
        <w:lastRenderedPageBreak/>
        <w:t>Pass necessary journal entries to</w:t>
      </w:r>
      <w:r w:rsidR="00EB12A4">
        <w:rPr>
          <w:rFonts w:ascii="Times New Roman" w:hAnsi="Times New Roman" w:cs="Times New Roman"/>
          <w:bCs/>
        </w:rPr>
        <w:t xml:space="preserve"> record the above transactions in the books </w:t>
      </w:r>
      <w:r w:rsidRPr="00CB6667">
        <w:rPr>
          <w:rFonts w:ascii="Times New Roman" w:eastAsia="Aptos" w:hAnsi="Times New Roman" w:cs="Times New Roman"/>
          <w:bCs/>
        </w:rPr>
        <w:t xml:space="preserve">of the company. </w:t>
      </w:r>
    </w:p>
    <w:p w:rsidR="00CB6667" w:rsidRDefault="00CB6667" w:rsidP="00B30C58">
      <w:pPr>
        <w:spacing w:after="0" w:line="240" w:lineRule="exact"/>
        <w:ind w:left="426"/>
        <w:rPr>
          <w:rFonts w:ascii="Times New Roman" w:hAnsi="Times New Roman" w:cs="Times New Roman"/>
          <w:b/>
          <w:bCs/>
        </w:rPr>
      </w:pPr>
    </w:p>
    <w:p w:rsidR="00AE7D72" w:rsidRPr="00AE7D72" w:rsidRDefault="00AE7D72" w:rsidP="00AE7D72">
      <w:pPr>
        <w:pStyle w:val="ListParagraph"/>
        <w:numPr>
          <w:ilvl w:val="0"/>
          <w:numId w:val="13"/>
        </w:numPr>
        <w:spacing w:after="0" w:line="240" w:lineRule="exact"/>
        <w:jc w:val="both"/>
        <w:rPr>
          <w:rFonts w:ascii="Times New Roman" w:hAnsi="Times New Roman" w:cs="Times New Roman"/>
        </w:rPr>
      </w:pPr>
      <w:r w:rsidRPr="00AE7D72">
        <w:rPr>
          <w:rFonts w:ascii="Times New Roman" w:hAnsi="Times New Roman" w:cs="Times New Roman"/>
        </w:rPr>
        <w:t>The following is the summarised Balance Sheet of Bharathi             company Limited as on 31</w:t>
      </w:r>
      <w:r w:rsidRPr="00AE7D72">
        <w:rPr>
          <w:rFonts w:ascii="Times New Roman" w:hAnsi="Times New Roman" w:cs="Times New Roman"/>
          <w:vertAlign w:val="superscript"/>
        </w:rPr>
        <w:t>st</w:t>
      </w:r>
      <w:r>
        <w:rPr>
          <w:rFonts w:ascii="Times New Roman" w:hAnsi="Times New Roman" w:cs="Times New Roman"/>
        </w:rPr>
        <w:t xml:space="preserve"> December 2024</w:t>
      </w:r>
      <w:r w:rsidRPr="00AE7D72">
        <w:rPr>
          <w:rFonts w:ascii="Times New Roman" w:hAnsi="Times New Roman" w:cs="Times New Roman"/>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18"/>
        <w:gridCol w:w="1056"/>
      </w:tblGrid>
      <w:tr w:rsidR="00AE7D72" w:rsidRPr="00AE7D72" w:rsidTr="00AE7D72">
        <w:tc>
          <w:tcPr>
            <w:tcW w:w="5518" w:type="dxa"/>
          </w:tcPr>
          <w:p w:rsidR="00AE7D72" w:rsidRPr="00AE7D72" w:rsidRDefault="00AE7D72" w:rsidP="00AE7D72">
            <w:pPr>
              <w:keepNext/>
              <w:spacing w:after="0" w:line="240" w:lineRule="exact"/>
              <w:jc w:val="center"/>
              <w:outlineLvl w:val="1"/>
              <w:rPr>
                <w:rFonts w:ascii="Times New Roman" w:hAnsi="Times New Roman" w:cs="Times New Roman"/>
                <w:b/>
                <w:bCs/>
              </w:rPr>
            </w:pPr>
            <w:r w:rsidRPr="00AE7D72">
              <w:rPr>
                <w:rFonts w:ascii="Times New Roman" w:hAnsi="Times New Roman" w:cs="Times New Roman"/>
                <w:b/>
                <w:bCs/>
              </w:rPr>
              <w:t>Equity and Liabilities</w:t>
            </w:r>
          </w:p>
        </w:tc>
        <w:tc>
          <w:tcPr>
            <w:tcW w:w="0" w:type="auto"/>
          </w:tcPr>
          <w:p w:rsidR="00AE7D72" w:rsidRPr="00AE7D72" w:rsidRDefault="00AE7D72" w:rsidP="00AE7D72">
            <w:pPr>
              <w:spacing w:after="0" w:line="240" w:lineRule="exact"/>
              <w:jc w:val="center"/>
              <w:rPr>
                <w:rFonts w:ascii="Times New Roman" w:hAnsi="Times New Roman" w:cs="Times New Roman"/>
              </w:rPr>
            </w:pPr>
            <w:r w:rsidRPr="00AE7D72">
              <w:rPr>
                <w:rFonts w:ascii="Times New Roman" w:hAnsi="Times New Roman" w:cs="Times New Roman"/>
              </w:rPr>
              <w:t xml:space="preserve">Rs. </w:t>
            </w:r>
          </w:p>
        </w:tc>
      </w:tr>
      <w:tr w:rsidR="00AE7D72" w:rsidRPr="00AE7D72" w:rsidTr="00AE7D72">
        <w:trPr>
          <w:trHeight w:val="1241"/>
        </w:trPr>
        <w:tc>
          <w:tcPr>
            <w:tcW w:w="5518" w:type="dxa"/>
            <w:vMerge w:val="restart"/>
          </w:tcPr>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Share Capital:</w:t>
            </w:r>
          </w:p>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50,000 Equity shares of Rs.10 each</w:t>
            </w:r>
          </w:p>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 xml:space="preserve">1,000 10% preference shares of Rs.100 each fully paid </w:t>
            </w:r>
          </w:p>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General Reserve</w:t>
            </w:r>
          </w:p>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Profit and Loss A/c</w:t>
            </w:r>
          </w:p>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 xml:space="preserve">Sundry Creditors </w:t>
            </w:r>
          </w:p>
        </w:tc>
        <w:tc>
          <w:tcPr>
            <w:tcW w:w="0" w:type="auto"/>
          </w:tcPr>
          <w:p w:rsidR="00AE7D72" w:rsidRPr="00AE7D72" w:rsidRDefault="00AE7D72" w:rsidP="00AE7D72">
            <w:pPr>
              <w:spacing w:after="0" w:line="240" w:lineRule="exact"/>
              <w:jc w:val="right"/>
              <w:rPr>
                <w:rFonts w:ascii="Times New Roman" w:hAnsi="Times New Roman" w:cs="Times New Roman"/>
                <w:u w:val="single"/>
              </w:rPr>
            </w:pP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5,00,000</w:t>
            </w: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1,00,000</w:t>
            </w: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1,00,000</w:t>
            </w: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50,000</w:t>
            </w: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1,50,000</w:t>
            </w:r>
          </w:p>
        </w:tc>
      </w:tr>
      <w:tr w:rsidR="00AE7D72" w:rsidRPr="00AE7D72" w:rsidTr="00AE7D72">
        <w:trPr>
          <w:trHeight w:val="70"/>
        </w:trPr>
        <w:tc>
          <w:tcPr>
            <w:tcW w:w="5518" w:type="dxa"/>
            <w:vMerge/>
          </w:tcPr>
          <w:p w:rsidR="00AE7D72" w:rsidRPr="00AE7D72" w:rsidRDefault="00AE7D72" w:rsidP="00AE7D72">
            <w:pPr>
              <w:spacing w:after="0" w:line="240" w:lineRule="exact"/>
              <w:rPr>
                <w:rFonts w:ascii="Times New Roman" w:hAnsi="Times New Roman" w:cs="Times New Roman"/>
              </w:rPr>
            </w:pPr>
          </w:p>
        </w:tc>
        <w:tc>
          <w:tcPr>
            <w:tcW w:w="0" w:type="auto"/>
          </w:tcPr>
          <w:p w:rsidR="00AE7D72" w:rsidRPr="00AE7D72" w:rsidRDefault="00AE7D72" w:rsidP="00AE7D72">
            <w:pPr>
              <w:spacing w:after="0" w:line="240" w:lineRule="exact"/>
              <w:jc w:val="right"/>
              <w:rPr>
                <w:rFonts w:ascii="Times New Roman" w:hAnsi="Times New Roman" w:cs="Times New Roman"/>
                <w:b/>
                <w:bCs/>
              </w:rPr>
            </w:pPr>
            <w:r w:rsidRPr="00AE7D72">
              <w:rPr>
                <w:rFonts w:ascii="Times New Roman" w:hAnsi="Times New Roman" w:cs="Times New Roman"/>
                <w:b/>
                <w:bCs/>
              </w:rPr>
              <w:t>9,00,000</w:t>
            </w:r>
          </w:p>
        </w:tc>
      </w:tr>
      <w:tr w:rsidR="00AE7D72" w:rsidRPr="00AE7D72" w:rsidTr="00AE7D72">
        <w:trPr>
          <w:trHeight w:val="278"/>
        </w:trPr>
        <w:tc>
          <w:tcPr>
            <w:tcW w:w="5518" w:type="dxa"/>
          </w:tcPr>
          <w:p w:rsidR="00AE7D72" w:rsidRPr="00AE7D72" w:rsidRDefault="00AE7D72" w:rsidP="00AE7D72">
            <w:pPr>
              <w:spacing w:after="0" w:line="240" w:lineRule="exact"/>
              <w:jc w:val="center"/>
              <w:rPr>
                <w:rFonts w:ascii="Times New Roman" w:hAnsi="Times New Roman" w:cs="Times New Roman"/>
              </w:rPr>
            </w:pPr>
            <w:r w:rsidRPr="00AE7D72">
              <w:rPr>
                <w:rFonts w:ascii="Times New Roman" w:hAnsi="Times New Roman" w:cs="Times New Roman"/>
                <w:b/>
                <w:bCs/>
              </w:rPr>
              <w:t>Assets</w:t>
            </w:r>
          </w:p>
        </w:tc>
        <w:tc>
          <w:tcPr>
            <w:tcW w:w="0" w:type="auto"/>
          </w:tcPr>
          <w:p w:rsidR="00AE7D72" w:rsidRPr="00AE7D72" w:rsidRDefault="00AE7D72" w:rsidP="00AE7D72">
            <w:pPr>
              <w:spacing w:after="0" w:line="240" w:lineRule="exact"/>
              <w:jc w:val="right"/>
              <w:rPr>
                <w:rFonts w:ascii="Times New Roman" w:hAnsi="Times New Roman" w:cs="Times New Roman"/>
                <w:b/>
                <w:bCs/>
              </w:rPr>
            </w:pPr>
          </w:p>
        </w:tc>
      </w:tr>
      <w:tr w:rsidR="00AE7D72" w:rsidRPr="00AE7D72" w:rsidTr="00AE7D72">
        <w:trPr>
          <w:trHeight w:val="440"/>
        </w:trPr>
        <w:tc>
          <w:tcPr>
            <w:tcW w:w="5518" w:type="dxa"/>
            <w:vMerge w:val="restart"/>
          </w:tcPr>
          <w:p w:rsidR="00AE7D72" w:rsidRPr="00AE7D72" w:rsidRDefault="00AE7D72" w:rsidP="00AE7D72">
            <w:pPr>
              <w:spacing w:after="0" w:line="240" w:lineRule="exact"/>
              <w:rPr>
                <w:rFonts w:ascii="Times New Roman" w:hAnsi="Times New Roman" w:cs="Times New Roman"/>
              </w:rPr>
            </w:pPr>
            <w:r w:rsidRPr="00AE7D72">
              <w:rPr>
                <w:rFonts w:ascii="Times New Roman" w:hAnsi="Times New Roman" w:cs="Times New Roman"/>
              </w:rPr>
              <w:t>Sundry Assets</w:t>
            </w:r>
          </w:p>
          <w:p w:rsidR="00AE7D72" w:rsidRPr="00AE7D72" w:rsidRDefault="00AE7D72" w:rsidP="00AE7D72">
            <w:pPr>
              <w:spacing w:after="0" w:line="240" w:lineRule="exact"/>
              <w:rPr>
                <w:rFonts w:ascii="Times New Roman" w:hAnsi="Times New Roman" w:cs="Times New Roman"/>
                <w:b/>
                <w:bCs/>
              </w:rPr>
            </w:pPr>
            <w:r w:rsidRPr="00AE7D72">
              <w:rPr>
                <w:rFonts w:ascii="Times New Roman" w:hAnsi="Times New Roman" w:cs="Times New Roman"/>
              </w:rPr>
              <w:t>Cash at Bank</w:t>
            </w:r>
          </w:p>
        </w:tc>
        <w:tc>
          <w:tcPr>
            <w:tcW w:w="0" w:type="auto"/>
          </w:tcPr>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8,10,000</w:t>
            </w:r>
          </w:p>
          <w:p w:rsidR="00AE7D72" w:rsidRPr="00AE7D72" w:rsidRDefault="00AE7D72" w:rsidP="00AE7D72">
            <w:pPr>
              <w:spacing w:after="0" w:line="240" w:lineRule="exact"/>
              <w:jc w:val="right"/>
              <w:rPr>
                <w:rFonts w:ascii="Times New Roman" w:hAnsi="Times New Roman" w:cs="Times New Roman"/>
              </w:rPr>
            </w:pPr>
            <w:r w:rsidRPr="00AE7D72">
              <w:rPr>
                <w:rFonts w:ascii="Times New Roman" w:hAnsi="Times New Roman" w:cs="Times New Roman"/>
              </w:rPr>
              <w:t>90,000</w:t>
            </w:r>
          </w:p>
        </w:tc>
      </w:tr>
      <w:tr w:rsidR="00AE7D72" w:rsidRPr="00AE7D72" w:rsidTr="00AE7D72">
        <w:trPr>
          <w:trHeight w:val="278"/>
        </w:trPr>
        <w:tc>
          <w:tcPr>
            <w:tcW w:w="5518" w:type="dxa"/>
            <w:vMerge/>
          </w:tcPr>
          <w:p w:rsidR="00AE7D72" w:rsidRPr="00AE7D72" w:rsidRDefault="00AE7D72" w:rsidP="00AE7D72">
            <w:pPr>
              <w:spacing w:after="0" w:line="240" w:lineRule="exact"/>
              <w:jc w:val="center"/>
              <w:rPr>
                <w:rFonts w:ascii="Times New Roman" w:hAnsi="Times New Roman" w:cs="Times New Roman"/>
              </w:rPr>
            </w:pPr>
          </w:p>
        </w:tc>
        <w:tc>
          <w:tcPr>
            <w:tcW w:w="0" w:type="auto"/>
          </w:tcPr>
          <w:p w:rsidR="00AE7D72" w:rsidRPr="00AE7D72" w:rsidRDefault="00AE7D72" w:rsidP="00AE7D72">
            <w:pPr>
              <w:spacing w:after="0" w:line="240" w:lineRule="exact"/>
              <w:jc w:val="right"/>
              <w:rPr>
                <w:rFonts w:ascii="Times New Roman" w:hAnsi="Times New Roman" w:cs="Times New Roman"/>
                <w:b/>
                <w:bCs/>
              </w:rPr>
            </w:pPr>
            <w:r w:rsidRPr="00AE7D72">
              <w:rPr>
                <w:rFonts w:ascii="Times New Roman" w:hAnsi="Times New Roman" w:cs="Times New Roman"/>
                <w:b/>
                <w:bCs/>
              </w:rPr>
              <w:t>9,00,000</w:t>
            </w:r>
          </w:p>
        </w:tc>
      </w:tr>
    </w:tbl>
    <w:p w:rsidR="00AE7D72" w:rsidRPr="00AE7D72" w:rsidRDefault="00AE7D72" w:rsidP="00AE7D72">
      <w:pPr>
        <w:spacing w:after="0" w:line="240" w:lineRule="exact"/>
        <w:ind w:left="720"/>
        <w:contextualSpacing/>
        <w:jc w:val="both"/>
        <w:rPr>
          <w:rFonts w:ascii="Times New Roman" w:hAnsi="Times New Roman" w:cs="Times New Roman"/>
        </w:rPr>
      </w:pPr>
      <w:r w:rsidRPr="00AE7D72">
        <w:rPr>
          <w:rFonts w:ascii="Times New Roman" w:hAnsi="Times New Roman" w:cs="Times New Roman"/>
        </w:rPr>
        <w:t xml:space="preserve">For the purpose of redemption of preference shares, the company made a fresh issue of 4,500 equity shares of Rs.10 each, at a premium of 10%. The preference shares were redeemed at a premium of 10%. </w:t>
      </w:r>
    </w:p>
    <w:p w:rsidR="00AE7D72" w:rsidRPr="00AE7D72" w:rsidRDefault="00AE7D72" w:rsidP="00AE7D72">
      <w:pPr>
        <w:spacing w:after="0" w:line="240" w:lineRule="exact"/>
        <w:ind w:left="720"/>
        <w:contextualSpacing/>
        <w:jc w:val="both"/>
        <w:rPr>
          <w:rFonts w:ascii="Times New Roman" w:hAnsi="Times New Roman" w:cs="Times New Roman"/>
        </w:rPr>
      </w:pPr>
      <w:r w:rsidRPr="00AE7D72">
        <w:rPr>
          <w:rFonts w:ascii="Times New Roman" w:hAnsi="Times New Roman" w:cs="Times New Roman"/>
        </w:rPr>
        <w:t>Show journal entries and prepare the balance sheet after redemption.</w:t>
      </w:r>
    </w:p>
    <w:p w:rsidR="00047C9D" w:rsidRDefault="00047C9D" w:rsidP="00B30C58">
      <w:pPr>
        <w:spacing w:after="0" w:line="240" w:lineRule="exact"/>
        <w:ind w:left="426"/>
        <w:rPr>
          <w:rFonts w:ascii="Times New Roman" w:hAnsi="Times New Roman" w:cs="Times New Roman"/>
          <w:b/>
          <w:bCs/>
        </w:rPr>
      </w:pPr>
    </w:p>
    <w:p w:rsidR="00017968" w:rsidRDefault="00017968" w:rsidP="00750673">
      <w:pPr>
        <w:pStyle w:val="ListParagraph"/>
        <w:spacing w:after="0" w:line="240" w:lineRule="exact"/>
        <w:ind w:left="786"/>
        <w:rPr>
          <w:rFonts w:ascii="Times New Roman" w:hAnsi="Times New Roman" w:cs="Times New Roman"/>
          <w:b/>
          <w:bCs/>
        </w:rPr>
      </w:pPr>
    </w:p>
    <w:p w:rsidR="00750673" w:rsidRDefault="00750673" w:rsidP="00750673">
      <w:pPr>
        <w:spacing w:after="0" w:line="240" w:lineRule="exact"/>
        <w:rPr>
          <w:rFonts w:ascii="Times New Roman" w:hAnsi="Times New Roman" w:cs="Times New Roman"/>
          <w:b/>
          <w:bCs/>
        </w:rPr>
      </w:pPr>
    </w:p>
    <w:p w:rsidR="00750673" w:rsidRPr="00750673" w:rsidRDefault="00750673" w:rsidP="00750673">
      <w:pPr>
        <w:pStyle w:val="ListParagraph"/>
        <w:numPr>
          <w:ilvl w:val="0"/>
          <w:numId w:val="13"/>
        </w:numPr>
        <w:spacing w:after="0" w:line="240" w:lineRule="exact"/>
        <w:jc w:val="both"/>
        <w:rPr>
          <w:rFonts w:ascii="Times New Roman" w:eastAsia="Aptos" w:hAnsi="Times New Roman" w:cs="Times New Roman"/>
          <w:b/>
          <w:bCs/>
        </w:rPr>
      </w:pPr>
      <w:r w:rsidRPr="00750673">
        <w:rPr>
          <w:rFonts w:ascii="Times New Roman" w:eastAsia="Aptos" w:hAnsi="Times New Roman" w:cs="Times New Roman"/>
          <w:bCs/>
        </w:rPr>
        <w:t xml:space="preserve">From the following balances and additional information, you are required to prepare Statement of Profit and Loss of </w:t>
      </w:r>
      <w:r w:rsidRPr="00750673">
        <w:rPr>
          <w:rFonts w:ascii="Times New Roman" w:eastAsia="Aptos" w:hAnsi="Times New Roman" w:cs="Times New Roman"/>
          <w:b/>
          <w:bCs/>
        </w:rPr>
        <w:t xml:space="preserve">Surya Limited </w:t>
      </w:r>
      <w:r w:rsidRPr="00750673">
        <w:rPr>
          <w:rFonts w:ascii="Times New Roman" w:eastAsia="Aptos" w:hAnsi="Times New Roman" w:cs="Times New Roman"/>
        </w:rPr>
        <w:t>for the year ended 31</w:t>
      </w:r>
      <w:r w:rsidRPr="00750673">
        <w:rPr>
          <w:rFonts w:ascii="Times New Roman" w:eastAsia="Aptos" w:hAnsi="Times New Roman" w:cs="Times New Roman"/>
          <w:vertAlign w:val="superscript"/>
        </w:rPr>
        <w:t>st</w:t>
      </w:r>
      <w:r>
        <w:rPr>
          <w:rFonts w:ascii="Times New Roman" w:hAnsi="Times New Roman" w:cs="Times New Roman"/>
        </w:rPr>
        <w:t xml:space="preserve"> December 2024</w:t>
      </w:r>
      <w:r w:rsidRPr="00750673">
        <w:rPr>
          <w:rFonts w:ascii="Times New Roman" w:eastAsia="Aptos" w:hAnsi="Times New Roman" w:cs="Times New Roman"/>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080"/>
        <w:gridCol w:w="1993"/>
        <w:gridCol w:w="1067"/>
      </w:tblGrid>
      <w:tr w:rsidR="00750673" w:rsidRPr="00750673" w:rsidTr="00750673">
        <w:tc>
          <w:tcPr>
            <w:tcW w:w="2700" w:type="dxa"/>
          </w:tcPr>
          <w:p w:rsidR="00750673" w:rsidRPr="00750673" w:rsidRDefault="00750673" w:rsidP="00750673">
            <w:pPr>
              <w:spacing w:after="0" w:line="240" w:lineRule="exact"/>
              <w:jc w:val="center"/>
              <w:rPr>
                <w:rFonts w:ascii="Times New Roman" w:eastAsia="Aptos" w:hAnsi="Times New Roman" w:cs="Times New Roman"/>
                <w:b/>
                <w:bCs/>
              </w:rPr>
            </w:pPr>
          </w:p>
        </w:tc>
        <w:tc>
          <w:tcPr>
            <w:tcW w:w="1080" w:type="dxa"/>
          </w:tcPr>
          <w:p w:rsidR="00750673" w:rsidRPr="00750673" w:rsidRDefault="00750673" w:rsidP="00750673">
            <w:pPr>
              <w:spacing w:after="0" w:line="240" w:lineRule="exact"/>
              <w:jc w:val="center"/>
              <w:rPr>
                <w:rFonts w:ascii="Times New Roman" w:eastAsia="Aptos" w:hAnsi="Times New Roman" w:cs="Times New Roman"/>
                <w:b/>
                <w:bCs/>
              </w:rPr>
            </w:pPr>
            <w:r w:rsidRPr="00750673">
              <w:rPr>
                <w:rFonts w:ascii="Times New Roman" w:eastAsia="Aptos" w:hAnsi="Times New Roman" w:cs="Times New Roman"/>
                <w:b/>
                <w:bCs/>
              </w:rPr>
              <w:t>Rs.</w:t>
            </w:r>
          </w:p>
        </w:tc>
        <w:tc>
          <w:tcPr>
            <w:tcW w:w="1993" w:type="dxa"/>
          </w:tcPr>
          <w:p w:rsidR="00750673" w:rsidRPr="00750673" w:rsidRDefault="00750673" w:rsidP="00750673">
            <w:pPr>
              <w:spacing w:after="0" w:line="240" w:lineRule="exact"/>
              <w:jc w:val="center"/>
              <w:rPr>
                <w:rFonts w:ascii="Times New Roman" w:eastAsia="Aptos" w:hAnsi="Times New Roman" w:cs="Times New Roman"/>
                <w:b/>
                <w:bCs/>
              </w:rPr>
            </w:pPr>
          </w:p>
        </w:tc>
        <w:tc>
          <w:tcPr>
            <w:tcW w:w="1067" w:type="dxa"/>
          </w:tcPr>
          <w:p w:rsidR="00750673" w:rsidRPr="00750673" w:rsidRDefault="00750673" w:rsidP="00750673">
            <w:pPr>
              <w:spacing w:after="0" w:line="240" w:lineRule="exact"/>
              <w:jc w:val="center"/>
              <w:rPr>
                <w:rFonts w:ascii="Times New Roman" w:eastAsia="Aptos" w:hAnsi="Times New Roman" w:cs="Times New Roman"/>
                <w:b/>
                <w:bCs/>
              </w:rPr>
            </w:pPr>
            <w:r w:rsidRPr="00750673">
              <w:rPr>
                <w:rFonts w:ascii="Times New Roman" w:eastAsia="Aptos" w:hAnsi="Times New Roman" w:cs="Times New Roman"/>
                <w:b/>
                <w:bCs/>
              </w:rPr>
              <w:t>Rs.</w:t>
            </w:r>
          </w:p>
        </w:tc>
      </w:tr>
      <w:tr w:rsidR="00750673" w:rsidRPr="00750673" w:rsidTr="00750673">
        <w:trPr>
          <w:trHeight w:val="1727"/>
        </w:trPr>
        <w:tc>
          <w:tcPr>
            <w:tcW w:w="2700" w:type="dxa"/>
          </w:tcPr>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Opening Stock</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Purchases</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Wages</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Discount Allowed</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Insurance</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 xml:space="preserve">Salaries </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Rent</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General expenses</w:t>
            </w:r>
          </w:p>
        </w:tc>
        <w:tc>
          <w:tcPr>
            <w:tcW w:w="1080" w:type="dxa"/>
          </w:tcPr>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50,000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2,00,000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70,000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4,200</w:t>
            </w:r>
          </w:p>
          <w:p w:rsidR="00750673" w:rsidRPr="00750673" w:rsidRDefault="006B5260" w:rsidP="00750673">
            <w:pPr>
              <w:spacing w:after="0" w:line="240" w:lineRule="exact"/>
              <w:jc w:val="right"/>
              <w:rPr>
                <w:rFonts w:ascii="Times New Roman" w:eastAsia="Aptos" w:hAnsi="Times New Roman" w:cs="Times New Roman"/>
              </w:rPr>
            </w:pPr>
            <w:r>
              <w:rPr>
                <w:rFonts w:ascii="Times New Roman" w:hAnsi="Times New Roman" w:cs="Times New Roman"/>
              </w:rPr>
              <w:t>5,00</w:t>
            </w:r>
            <w:r w:rsidR="00A0101B">
              <w:rPr>
                <w:rFonts w:ascii="Times New Roman" w:hAnsi="Times New Roman" w:cs="Times New Roman"/>
              </w:rPr>
              <w:t>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18,500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6,000</w:t>
            </w:r>
          </w:p>
          <w:p w:rsidR="00750673" w:rsidRPr="00750673" w:rsidRDefault="006B5260" w:rsidP="00750673">
            <w:pPr>
              <w:spacing w:after="0" w:line="240" w:lineRule="exact"/>
              <w:jc w:val="right"/>
              <w:rPr>
                <w:rFonts w:ascii="Times New Roman" w:eastAsia="Aptos" w:hAnsi="Times New Roman" w:cs="Times New Roman"/>
              </w:rPr>
            </w:pPr>
            <w:r>
              <w:rPr>
                <w:rFonts w:ascii="Times New Roman" w:hAnsi="Times New Roman" w:cs="Times New Roman"/>
              </w:rPr>
              <w:t>8,40</w:t>
            </w:r>
            <w:r w:rsidR="00750673" w:rsidRPr="00750673">
              <w:rPr>
                <w:rFonts w:ascii="Times New Roman" w:eastAsia="Aptos" w:hAnsi="Times New Roman" w:cs="Times New Roman"/>
              </w:rPr>
              <w:t>0</w:t>
            </w:r>
          </w:p>
        </w:tc>
        <w:tc>
          <w:tcPr>
            <w:tcW w:w="1993" w:type="dxa"/>
          </w:tcPr>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Plant</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Furniture</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Bad debts</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 xml:space="preserve">Sales </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Discount received</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Bonus</w:t>
            </w:r>
          </w:p>
          <w:p w:rsidR="00750673" w:rsidRPr="00750673" w:rsidRDefault="00750673" w:rsidP="00750673">
            <w:pPr>
              <w:spacing w:after="0" w:line="240" w:lineRule="exact"/>
              <w:jc w:val="both"/>
              <w:rPr>
                <w:rFonts w:ascii="Times New Roman" w:eastAsia="Aptos" w:hAnsi="Times New Roman" w:cs="Times New Roman"/>
              </w:rPr>
            </w:pPr>
            <w:r w:rsidRPr="00750673">
              <w:rPr>
                <w:rFonts w:ascii="Times New Roman" w:eastAsia="Aptos" w:hAnsi="Times New Roman" w:cs="Times New Roman"/>
              </w:rPr>
              <w:t xml:space="preserve">Advertisement </w:t>
            </w:r>
          </w:p>
        </w:tc>
        <w:tc>
          <w:tcPr>
            <w:tcW w:w="1067" w:type="dxa"/>
          </w:tcPr>
          <w:p w:rsidR="00750673" w:rsidRPr="00750673" w:rsidRDefault="00A0101B" w:rsidP="00750673">
            <w:pPr>
              <w:spacing w:after="0" w:line="240" w:lineRule="exact"/>
              <w:jc w:val="right"/>
              <w:rPr>
                <w:rFonts w:ascii="Times New Roman" w:eastAsia="Aptos" w:hAnsi="Times New Roman" w:cs="Times New Roman"/>
              </w:rPr>
            </w:pPr>
            <w:r>
              <w:rPr>
                <w:rFonts w:ascii="Times New Roman" w:hAnsi="Times New Roman" w:cs="Times New Roman"/>
              </w:rPr>
              <w:t>1,80,0</w:t>
            </w:r>
            <w:r w:rsidR="00750673" w:rsidRPr="00750673">
              <w:rPr>
                <w:rFonts w:ascii="Times New Roman" w:eastAsia="Aptos" w:hAnsi="Times New Roman" w:cs="Times New Roman"/>
              </w:rPr>
              <w:t>00</w:t>
            </w:r>
          </w:p>
          <w:p w:rsidR="00750673" w:rsidRPr="00750673" w:rsidRDefault="006B5260" w:rsidP="00750673">
            <w:pPr>
              <w:spacing w:after="0" w:line="240" w:lineRule="exact"/>
              <w:jc w:val="right"/>
              <w:rPr>
                <w:rFonts w:ascii="Times New Roman" w:eastAsia="Aptos" w:hAnsi="Times New Roman" w:cs="Times New Roman"/>
              </w:rPr>
            </w:pPr>
            <w:r>
              <w:rPr>
                <w:rFonts w:ascii="Times New Roman" w:hAnsi="Times New Roman" w:cs="Times New Roman"/>
              </w:rPr>
              <w:t>20</w:t>
            </w:r>
            <w:r w:rsidR="00A0101B">
              <w:rPr>
                <w:rFonts w:ascii="Times New Roman" w:hAnsi="Times New Roman" w:cs="Times New Roman"/>
              </w:rPr>
              <w:t>,0</w:t>
            </w:r>
            <w:r w:rsidR="00750673" w:rsidRPr="00750673">
              <w:rPr>
                <w:rFonts w:ascii="Times New Roman" w:eastAsia="Aptos" w:hAnsi="Times New Roman" w:cs="Times New Roman"/>
              </w:rPr>
              <w:t>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3,200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3,25,000</w:t>
            </w:r>
          </w:p>
          <w:p w:rsidR="00750673" w:rsidRPr="00750673" w:rsidRDefault="00A0101B" w:rsidP="00750673">
            <w:pPr>
              <w:spacing w:after="0" w:line="240" w:lineRule="exact"/>
              <w:jc w:val="right"/>
              <w:rPr>
                <w:rFonts w:ascii="Times New Roman" w:eastAsia="Aptos" w:hAnsi="Times New Roman" w:cs="Times New Roman"/>
              </w:rPr>
            </w:pPr>
            <w:r>
              <w:rPr>
                <w:rFonts w:ascii="Times New Roman" w:hAnsi="Times New Roman" w:cs="Times New Roman"/>
              </w:rPr>
              <w:t>3,000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10,500</w:t>
            </w:r>
          </w:p>
          <w:p w:rsidR="00750673" w:rsidRPr="00750673" w:rsidRDefault="00750673" w:rsidP="00750673">
            <w:pPr>
              <w:spacing w:after="0" w:line="240" w:lineRule="exact"/>
              <w:jc w:val="right"/>
              <w:rPr>
                <w:rFonts w:ascii="Times New Roman" w:eastAsia="Aptos" w:hAnsi="Times New Roman" w:cs="Times New Roman"/>
              </w:rPr>
            </w:pPr>
            <w:r w:rsidRPr="00750673">
              <w:rPr>
                <w:rFonts w:ascii="Times New Roman" w:eastAsia="Aptos" w:hAnsi="Times New Roman" w:cs="Times New Roman"/>
              </w:rPr>
              <w:t>6,200</w:t>
            </w:r>
          </w:p>
        </w:tc>
      </w:tr>
    </w:tbl>
    <w:p w:rsidR="00750673" w:rsidRPr="00750673" w:rsidRDefault="00750673" w:rsidP="00750673">
      <w:pPr>
        <w:spacing w:after="0" w:line="240" w:lineRule="exact"/>
        <w:ind w:firstLine="720"/>
        <w:jc w:val="both"/>
        <w:rPr>
          <w:rFonts w:ascii="Times New Roman" w:eastAsia="Aptos" w:hAnsi="Times New Roman" w:cs="Times New Roman"/>
          <w:b/>
          <w:u w:val="single"/>
        </w:rPr>
      </w:pPr>
      <w:r w:rsidRPr="00750673">
        <w:rPr>
          <w:rFonts w:ascii="Times New Roman" w:eastAsia="Aptos" w:hAnsi="Times New Roman" w:cs="Times New Roman"/>
          <w:b/>
          <w:u w:val="single"/>
        </w:rPr>
        <w:t>Additional Information:</w:t>
      </w:r>
    </w:p>
    <w:p w:rsidR="00750673" w:rsidRPr="00750673" w:rsidRDefault="00750673" w:rsidP="00750673">
      <w:pPr>
        <w:numPr>
          <w:ilvl w:val="0"/>
          <w:numId w:val="17"/>
        </w:numPr>
        <w:spacing w:after="0" w:line="240" w:lineRule="exact"/>
        <w:jc w:val="both"/>
        <w:rPr>
          <w:rFonts w:ascii="Times New Roman" w:eastAsia="Aptos" w:hAnsi="Times New Roman" w:cs="Times New Roman"/>
        </w:rPr>
      </w:pPr>
      <w:r w:rsidRPr="00750673">
        <w:rPr>
          <w:rFonts w:ascii="Times New Roman" w:eastAsia="Aptos" w:hAnsi="Times New Roman" w:cs="Times New Roman"/>
        </w:rPr>
        <w:t>Closi</w:t>
      </w:r>
      <w:r w:rsidR="00A0101B">
        <w:rPr>
          <w:rFonts w:ascii="Times New Roman" w:hAnsi="Times New Roman" w:cs="Times New Roman"/>
        </w:rPr>
        <w:t>ng stock was valued at Rs.1,92,0</w:t>
      </w:r>
      <w:r w:rsidRPr="00750673">
        <w:rPr>
          <w:rFonts w:ascii="Times New Roman" w:eastAsia="Aptos" w:hAnsi="Times New Roman" w:cs="Times New Roman"/>
        </w:rPr>
        <w:t>00</w:t>
      </w:r>
    </w:p>
    <w:p w:rsidR="00750673" w:rsidRPr="00750673" w:rsidRDefault="00750673" w:rsidP="00750673">
      <w:pPr>
        <w:numPr>
          <w:ilvl w:val="0"/>
          <w:numId w:val="17"/>
        </w:numPr>
        <w:spacing w:after="0" w:line="240" w:lineRule="exact"/>
        <w:jc w:val="both"/>
        <w:rPr>
          <w:rFonts w:ascii="Times New Roman" w:eastAsia="Aptos" w:hAnsi="Times New Roman" w:cs="Times New Roman"/>
        </w:rPr>
      </w:pPr>
      <w:r w:rsidRPr="00750673">
        <w:rPr>
          <w:rFonts w:ascii="Times New Roman" w:eastAsia="Aptos" w:hAnsi="Times New Roman" w:cs="Times New Roman"/>
        </w:rPr>
        <w:lastRenderedPageBreak/>
        <w:t>Plant and Furniture be depreciated by 15% and 10% respectively.</w:t>
      </w:r>
    </w:p>
    <w:p w:rsidR="00750673" w:rsidRPr="00750673" w:rsidRDefault="006B5260" w:rsidP="00750673">
      <w:pPr>
        <w:numPr>
          <w:ilvl w:val="0"/>
          <w:numId w:val="17"/>
        </w:numPr>
        <w:spacing w:after="0" w:line="240" w:lineRule="exact"/>
        <w:jc w:val="both"/>
        <w:rPr>
          <w:rFonts w:ascii="Times New Roman" w:eastAsia="Aptos" w:hAnsi="Times New Roman" w:cs="Times New Roman"/>
        </w:rPr>
      </w:pPr>
      <w:r>
        <w:rPr>
          <w:rFonts w:ascii="Times New Roman" w:hAnsi="Times New Roman" w:cs="Times New Roman"/>
        </w:rPr>
        <w:t>A tax provision of Rs.9</w:t>
      </w:r>
      <w:r w:rsidR="00750673" w:rsidRPr="00750673">
        <w:rPr>
          <w:rFonts w:ascii="Times New Roman" w:eastAsia="Aptos" w:hAnsi="Times New Roman" w:cs="Times New Roman"/>
        </w:rPr>
        <w:t xml:space="preserve">,000 is considered necessary. </w:t>
      </w:r>
    </w:p>
    <w:p w:rsidR="00750673" w:rsidRPr="00750673" w:rsidRDefault="00750673" w:rsidP="00750673">
      <w:pPr>
        <w:spacing w:after="0" w:line="240" w:lineRule="exact"/>
        <w:rPr>
          <w:rFonts w:ascii="Times New Roman" w:hAnsi="Times New Roman" w:cs="Times New Roman"/>
          <w:b/>
          <w:bCs/>
        </w:rPr>
      </w:pPr>
    </w:p>
    <w:p w:rsidR="00AE17D3" w:rsidRPr="00AE17D3" w:rsidRDefault="00AE17D3" w:rsidP="00AE17D3">
      <w:pPr>
        <w:pStyle w:val="ListParagraph"/>
        <w:numPr>
          <w:ilvl w:val="0"/>
          <w:numId w:val="13"/>
        </w:numPr>
        <w:spacing w:after="0" w:line="240" w:lineRule="exact"/>
        <w:rPr>
          <w:rFonts w:ascii="Times New Roman" w:hAnsi="Times New Roman" w:cs="Times New Roman"/>
          <w:b/>
          <w:bCs/>
        </w:rPr>
      </w:pPr>
      <w:r w:rsidRPr="00AE17D3">
        <w:rPr>
          <w:rFonts w:ascii="Times New Roman" w:hAnsi="Times New Roman" w:cs="Times New Roman"/>
        </w:rPr>
        <w:t>The following is the Balance Sheet of a company.</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9"/>
        <w:gridCol w:w="1056"/>
      </w:tblGrid>
      <w:tr w:rsidR="00AE17D3" w:rsidRPr="00AE17D3" w:rsidTr="00AE17D3">
        <w:tc>
          <w:tcPr>
            <w:tcW w:w="5159" w:type="dxa"/>
          </w:tcPr>
          <w:p w:rsidR="00AE17D3" w:rsidRPr="00AE17D3" w:rsidRDefault="00AE17D3" w:rsidP="00AE17D3">
            <w:pPr>
              <w:keepNext/>
              <w:spacing w:after="0" w:line="240" w:lineRule="exact"/>
              <w:jc w:val="center"/>
              <w:outlineLvl w:val="1"/>
              <w:rPr>
                <w:rFonts w:ascii="Times New Roman" w:hAnsi="Times New Roman" w:cs="Times New Roman"/>
                <w:b/>
                <w:bCs/>
              </w:rPr>
            </w:pPr>
            <w:r w:rsidRPr="00AE17D3">
              <w:rPr>
                <w:rFonts w:ascii="Times New Roman" w:hAnsi="Times New Roman" w:cs="Times New Roman"/>
                <w:b/>
                <w:bCs/>
              </w:rPr>
              <w:t>Equity and Liabilities</w:t>
            </w:r>
          </w:p>
        </w:tc>
        <w:tc>
          <w:tcPr>
            <w:tcW w:w="0" w:type="auto"/>
          </w:tcPr>
          <w:p w:rsidR="00AE17D3" w:rsidRPr="00AE17D3" w:rsidRDefault="00AE17D3" w:rsidP="00AE17D3">
            <w:pPr>
              <w:spacing w:after="0" w:line="240" w:lineRule="exact"/>
              <w:jc w:val="center"/>
              <w:rPr>
                <w:rFonts w:ascii="Times New Roman" w:hAnsi="Times New Roman" w:cs="Times New Roman"/>
              </w:rPr>
            </w:pPr>
            <w:r w:rsidRPr="00AE17D3">
              <w:rPr>
                <w:rFonts w:ascii="Times New Roman" w:hAnsi="Times New Roman" w:cs="Times New Roman"/>
              </w:rPr>
              <w:t>Rs.</w:t>
            </w:r>
          </w:p>
        </w:tc>
      </w:tr>
      <w:tr w:rsidR="00AE17D3" w:rsidRPr="00AE17D3" w:rsidTr="00AE17D3">
        <w:trPr>
          <w:trHeight w:val="1241"/>
        </w:trPr>
        <w:tc>
          <w:tcPr>
            <w:tcW w:w="5159" w:type="dxa"/>
            <w:vMerge w:val="restart"/>
          </w:tcPr>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Share Capital:</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3,000 equity shares  of Rs.100 each</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1,500 8% preference  shares of Rs.100 each</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General reserve</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Profit and Loss A/c</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Bank loan</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Sundry Creditors</w:t>
            </w:r>
          </w:p>
          <w:p w:rsidR="00AE17D3" w:rsidRPr="00AE17D3" w:rsidRDefault="00AE17D3" w:rsidP="00AE17D3">
            <w:pPr>
              <w:spacing w:after="0" w:line="240" w:lineRule="exact"/>
              <w:jc w:val="both"/>
              <w:rPr>
                <w:rFonts w:ascii="Times New Roman" w:hAnsi="Times New Roman" w:cs="Times New Roman"/>
              </w:rPr>
            </w:pPr>
          </w:p>
        </w:tc>
        <w:tc>
          <w:tcPr>
            <w:tcW w:w="0" w:type="auto"/>
          </w:tcPr>
          <w:p w:rsidR="00AE17D3" w:rsidRPr="00AE17D3" w:rsidRDefault="00AE17D3" w:rsidP="00AE17D3">
            <w:pPr>
              <w:spacing w:after="0" w:line="240" w:lineRule="exact"/>
              <w:jc w:val="right"/>
              <w:rPr>
                <w:rFonts w:ascii="Times New Roman" w:hAnsi="Times New Roman" w:cs="Times New Roman"/>
              </w:rPr>
            </w:pP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3,00,000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1,50,000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40,000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10,000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50,000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15,000</w:t>
            </w:r>
          </w:p>
        </w:tc>
      </w:tr>
      <w:tr w:rsidR="00AE17D3" w:rsidRPr="00AE17D3" w:rsidTr="00AE17D3">
        <w:trPr>
          <w:trHeight w:val="278"/>
        </w:trPr>
        <w:tc>
          <w:tcPr>
            <w:tcW w:w="5159" w:type="dxa"/>
            <w:vMerge/>
          </w:tcPr>
          <w:p w:rsidR="00AE17D3" w:rsidRPr="00AE17D3" w:rsidRDefault="00AE17D3" w:rsidP="00AE17D3">
            <w:pPr>
              <w:spacing w:after="0" w:line="240" w:lineRule="exact"/>
              <w:jc w:val="both"/>
              <w:rPr>
                <w:rFonts w:ascii="Times New Roman" w:hAnsi="Times New Roman" w:cs="Times New Roman"/>
              </w:rPr>
            </w:pPr>
          </w:p>
        </w:tc>
        <w:tc>
          <w:tcPr>
            <w:tcW w:w="0" w:type="auto"/>
          </w:tcPr>
          <w:p w:rsidR="00AE17D3" w:rsidRPr="00AE17D3" w:rsidRDefault="00AE17D3" w:rsidP="00AE17D3">
            <w:pPr>
              <w:spacing w:after="0" w:line="240" w:lineRule="exact"/>
              <w:jc w:val="right"/>
              <w:rPr>
                <w:rFonts w:ascii="Times New Roman" w:hAnsi="Times New Roman" w:cs="Times New Roman"/>
                <w:b/>
                <w:bCs/>
              </w:rPr>
            </w:pPr>
            <w:r w:rsidRPr="00AE17D3">
              <w:rPr>
                <w:rFonts w:ascii="Times New Roman" w:hAnsi="Times New Roman" w:cs="Times New Roman"/>
                <w:b/>
                <w:bCs/>
              </w:rPr>
              <w:t>5,65,000</w:t>
            </w:r>
          </w:p>
        </w:tc>
      </w:tr>
      <w:tr w:rsidR="00AE17D3" w:rsidRPr="00AE17D3" w:rsidTr="00AE17D3">
        <w:trPr>
          <w:trHeight w:val="278"/>
        </w:trPr>
        <w:tc>
          <w:tcPr>
            <w:tcW w:w="5159" w:type="dxa"/>
          </w:tcPr>
          <w:p w:rsidR="00AE17D3" w:rsidRPr="00AE17D3" w:rsidRDefault="00AE17D3" w:rsidP="00AE17D3">
            <w:pPr>
              <w:keepNext/>
              <w:spacing w:after="0" w:line="240" w:lineRule="exact"/>
              <w:jc w:val="center"/>
              <w:outlineLvl w:val="2"/>
              <w:rPr>
                <w:rFonts w:ascii="Times New Roman" w:hAnsi="Times New Roman" w:cs="Times New Roman"/>
                <w:b/>
                <w:bCs/>
              </w:rPr>
            </w:pPr>
            <w:r w:rsidRPr="00AE17D3">
              <w:rPr>
                <w:rFonts w:ascii="Times New Roman" w:hAnsi="Times New Roman" w:cs="Times New Roman"/>
                <w:b/>
                <w:bCs/>
              </w:rPr>
              <w:t>Assets</w:t>
            </w:r>
          </w:p>
        </w:tc>
        <w:tc>
          <w:tcPr>
            <w:tcW w:w="0" w:type="auto"/>
          </w:tcPr>
          <w:p w:rsidR="00AE17D3" w:rsidRPr="00AE17D3" w:rsidRDefault="00AE17D3" w:rsidP="00AE17D3">
            <w:pPr>
              <w:spacing w:after="0" w:line="240" w:lineRule="exact"/>
              <w:jc w:val="center"/>
              <w:rPr>
                <w:rFonts w:ascii="Times New Roman" w:hAnsi="Times New Roman" w:cs="Times New Roman"/>
              </w:rPr>
            </w:pPr>
            <w:r w:rsidRPr="00AE17D3">
              <w:rPr>
                <w:rFonts w:ascii="Times New Roman" w:hAnsi="Times New Roman" w:cs="Times New Roman"/>
              </w:rPr>
              <w:t>Rs.</w:t>
            </w:r>
          </w:p>
        </w:tc>
      </w:tr>
      <w:tr w:rsidR="00AE17D3" w:rsidRPr="00AE17D3" w:rsidTr="00AE17D3">
        <w:trPr>
          <w:trHeight w:val="1907"/>
        </w:trPr>
        <w:tc>
          <w:tcPr>
            <w:tcW w:w="5159" w:type="dxa"/>
          </w:tcPr>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Cash in hand</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Cash at Bank</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Sundry Debtors</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Stock</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Land &amp; Building</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Furniture</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Goodwill</w:t>
            </w:r>
          </w:p>
          <w:p w:rsidR="00AE17D3" w:rsidRPr="00AE17D3" w:rsidRDefault="00AE17D3" w:rsidP="00AE17D3">
            <w:pPr>
              <w:spacing w:after="0" w:line="240" w:lineRule="exact"/>
              <w:jc w:val="both"/>
              <w:rPr>
                <w:rFonts w:ascii="Times New Roman" w:hAnsi="Times New Roman" w:cs="Times New Roman"/>
              </w:rPr>
            </w:pPr>
            <w:r w:rsidRPr="00AE17D3">
              <w:rPr>
                <w:rFonts w:ascii="Times New Roman" w:hAnsi="Times New Roman" w:cs="Times New Roman"/>
              </w:rPr>
              <w:t>Preliminary Expenses</w:t>
            </w:r>
          </w:p>
        </w:tc>
        <w:tc>
          <w:tcPr>
            <w:tcW w:w="0" w:type="auto"/>
          </w:tcPr>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2,000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20,000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80,000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1,40,000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2,05,000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30,000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70,000</w:t>
            </w:r>
          </w:p>
          <w:p w:rsidR="00AE17D3" w:rsidRPr="00AE17D3" w:rsidRDefault="00AE17D3" w:rsidP="00AE17D3">
            <w:pPr>
              <w:spacing w:after="0" w:line="240" w:lineRule="exact"/>
              <w:jc w:val="right"/>
              <w:rPr>
                <w:rFonts w:ascii="Times New Roman" w:hAnsi="Times New Roman" w:cs="Times New Roman"/>
              </w:rPr>
            </w:pPr>
            <w:r w:rsidRPr="00AE17D3">
              <w:rPr>
                <w:rFonts w:ascii="Times New Roman" w:hAnsi="Times New Roman" w:cs="Times New Roman"/>
              </w:rPr>
              <w:t>18,000</w:t>
            </w:r>
          </w:p>
        </w:tc>
      </w:tr>
      <w:tr w:rsidR="00AE17D3" w:rsidRPr="00AE17D3" w:rsidTr="00AE17D3">
        <w:trPr>
          <w:trHeight w:val="278"/>
        </w:trPr>
        <w:tc>
          <w:tcPr>
            <w:tcW w:w="5159" w:type="dxa"/>
          </w:tcPr>
          <w:p w:rsidR="00AE17D3" w:rsidRPr="00AE17D3" w:rsidRDefault="00AE17D3" w:rsidP="00AE17D3">
            <w:pPr>
              <w:spacing w:after="0" w:line="240" w:lineRule="exact"/>
              <w:jc w:val="both"/>
              <w:rPr>
                <w:rFonts w:ascii="Times New Roman" w:hAnsi="Times New Roman" w:cs="Times New Roman"/>
              </w:rPr>
            </w:pPr>
          </w:p>
        </w:tc>
        <w:tc>
          <w:tcPr>
            <w:tcW w:w="0" w:type="auto"/>
          </w:tcPr>
          <w:p w:rsidR="00AE17D3" w:rsidRPr="00AE17D3" w:rsidRDefault="00AE17D3" w:rsidP="00AE17D3">
            <w:pPr>
              <w:spacing w:after="0" w:line="240" w:lineRule="exact"/>
              <w:jc w:val="right"/>
              <w:rPr>
                <w:rFonts w:ascii="Times New Roman" w:hAnsi="Times New Roman" w:cs="Times New Roman"/>
                <w:b/>
                <w:bCs/>
              </w:rPr>
            </w:pPr>
            <w:r w:rsidRPr="00AE17D3">
              <w:rPr>
                <w:rFonts w:ascii="Times New Roman" w:hAnsi="Times New Roman" w:cs="Times New Roman"/>
                <w:b/>
                <w:bCs/>
              </w:rPr>
              <w:t>5,65,000</w:t>
            </w:r>
          </w:p>
        </w:tc>
      </w:tr>
    </w:tbl>
    <w:p w:rsidR="00AE17D3" w:rsidRPr="00AE17D3" w:rsidRDefault="00AE17D3" w:rsidP="00AE17D3">
      <w:pPr>
        <w:tabs>
          <w:tab w:val="left" w:pos="1080"/>
        </w:tabs>
        <w:spacing w:after="0" w:line="240" w:lineRule="exact"/>
        <w:ind w:left="720"/>
        <w:rPr>
          <w:rFonts w:ascii="Times New Roman" w:hAnsi="Times New Roman" w:cs="Times New Roman"/>
        </w:rPr>
      </w:pPr>
      <w:r w:rsidRPr="00AE17D3">
        <w:rPr>
          <w:rFonts w:ascii="Times New Roman" w:hAnsi="Times New Roman" w:cs="Times New Roman"/>
        </w:rPr>
        <w:t>The values of assets are assessed as follows:</w:t>
      </w:r>
    </w:p>
    <w:p w:rsidR="00AE17D3" w:rsidRPr="00AE17D3" w:rsidRDefault="00AE17D3" w:rsidP="00AE17D3">
      <w:pPr>
        <w:numPr>
          <w:ilvl w:val="0"/>
          <w:numId w:val="20"/>
        </w:numPr>
        <w:spacing w:after="0" w:line="240" w:lineRule="exact"/>
        <w:ind w:left="1710" w:hanging="450"/>
        <w:contextualSpacing/>
        <w:jc w:val="both"/>
        <w:rPr>
          <w:rFonts w:ascii="Times New Roman" w:hAnsi="Times New Roman" w:cs="Times New Roman"/>
        </w:rPr>
      </w:pPr>
      <w:r w:rsidRPr="00AE17D3">
        <w:rPr>
          <w:rFonts w:ascii="Times New Roman" w:hAnsi="Times New Roman" w:cs="Times New Roman"/>
        </w:rPr>
        <w:t>Furniture is to be depreciated by 10%</w:t>
      </w:r>
    </w:p>
    <w:p w:rsidR="00AE17D3" w:rsidRPr="00AE17D3" w:rsidRDefault="00AE17D3" w:rsidP="00AE17D3">
      <w:pPr>
        <w:numPr>
          <w:ilvl w:val="0"/>
          <w:numId w:val="20"/>
        </w:numPr>
        <w:spacing w:after="0" w:line="240" w:lineRule="exact"/>
        <w:ind w:left="1710" w:hanging="450"/>
        <w:contextualSpacing/>
        <w:jc w:val="both"/>
        <w:rPr>
          <w:rFonts w:ascii="Times New Roman" w:hAnsi="Times New Roman" w:cs="Times New Roman"/>
        </w:rPr>
      </w:pPr>
      <w:r w:rsidRPr="00AE17D3">
        <w:rPr>
          <w:rFonts w:ascii="Times New Roman" w:hAnsi="Times New Roman" w:cs="Times New Roman"/>
        </w:rPr>
        <w:t>Stock Rs.1,20,000</w:t>
      </w:r>
    </w:p>
    <w:p w:rsidR="00AE17D3" w:rsidRPr="00AE17D3" w:rsidRDefault="00AE17D3" w:rsidP="00AE17D3">
      <w:pPr>
        <w:numPr>
          <w:ilvl w:val="0"/>
          <w:numId w:val="20"/>
        </w:numPr>
        <w:spacing w:after="0" w:line="240" w:lineRule="exact"/>
        <w:ind w:left="1710" w:hanging="450"/>
        <w:contextualSpacing/>
        <w:jc w:val="both"/>
        <w:rPr>
          <w:rFonts w:ascii="Times New Roman" w:hAnsi="Times New Roman" w:cs="Times New Roman"/>
        </w:rPr>
      </w:pPr>
      <w:r w:rsidRPr="00AE17D3">
        <w:rPr>
          <w:rFonts w:ascii="Times New Roman" w:hAnsi="Times New Roman" w:cs="Times New Roman"/>
        </w:rPr>
        <w:t>Land &amp; Building Rs. 2,50,000</w:t>
      </w:r>
    </w:p>
    <w:p w:rsidR="00AE17D3" w:rsidRPr="00AE17D3" w:rsidRDefault="00AE17D3" w:rsidP="00AE17D3">
      <w:pPr>
        <w:numPr>
          <w:ilvl w:val="0"/>
          <w:numId w:val="20"/>
        </w:numPr>
        <w:spacing w:after="0" w:line="240" w:lineRule="exact"/>
        <w:ind w:left="1710" w:hanging="450"/>
        <w:contextualSpacing/>
        <w:jc w:val="both"/>
        <w:rPr>
          <w:rFonts w:ascii="Times New Roman" w:hAnsi="Times New Roman" w:cs="Times New Roman"/>
        </w:rPr>
      </w:pPr>
      <w:r w:rsidRPr="00AE17D3">
        <w:rPr>
          <w:rFonts w:ascii="Times New Roman" w:hAnsi="Times New Roman" w:cs="Times New Roman"/>
        </w:rPr>
        <w:t>Goodwill Rs.80,000</w:t>
      </w:r>
    </w:p>
    <w:p w:rsidR="00AE17D3" w:rsidRPr="00AE17D3" w:rsidRDefault="00AE17D3" w:rsidP="00AE17D3">
      <w:pPr>
        <w:numPr>
          <w:ilvl w:val="0"/>
          <w:numId w:val="20"/>
        </w:numPr>
        <w:spacing w:after="0" w:line="240" w:lineRule="exact"/>
        <w:ind w:left="1710" w:hanging="450"/>
        <w:contextualSpacing/>
        <w:jc w:val="both"/>
        <w:rPr>
          <w:rFonts w:ascii="Times New Roman" w:hAnsi="Times New Roman" w:cs="Times New Roman"/>
        </w:rPr>
      </w:pPr>
      <w:r w:rsidRPr="00AE17D3">
        <w:rPr>
          <w:rFonts w:ascii="Times New Roman" w:hAnsi="Times New Roman" w:cs="Times New Roman"/>
        </w:rPr>
        <w:t>Debtors are expected to realise 80% of the book value.</w:t>
      </w:r>
    </w:p>
    <w:p w:rsidR="00AE17D3" w:rsidRPr="00AE17D3" w:rsidRDefault="00AE17D3" w:rsidP="00AE17D3">
      <w:pPr>
        <w:spacing w:after="0" w:line="240" w:lineRule="exact"/>
        <w:ind w:firstLine="720"/>
        <w:jc w:val="both"/>
        <w:rPr>
          <w:rFonts w:ascii="Times New Roman" w:hAnsi="Times New Roman" w:cs="Times New Roman"/>
        </w:rPr>
      </w:pPr>
      <w:r w:rsidRPr="00AE17D3">
        <w:rPr>
          <w:rFonts w:ascii="Times New Roman" w:hAnsi="Times New Roman" w:cs="Times New Roman"/>
        </w:rPr>
        <w:t>Find out the value of equity shares under the Net Assets method.</w:t>
      </w:r>
    </w:p>
    <w:p w:rsidR="00AE17D3" w:rsidRPr="00AE17D3" w:rsidRDefault="00AE17D3" w:rsidP="00AE17D3">
      <w:pPr>
        <w:spacing w:after="0" w:line="240" w:lineRule="exact"/>
        <w:rPr>
          <w:rFonts w:ascii="Times New Roman" w:hAnsi="Times New Roman" w:cs="Times New Roman"/>
          <w:b/>
          <w:bCs/>
        </w:rPr>
      </w:pPr>
    </w:p>
    <w:p w:rsidR="00AE17D3" w:rsidRPr="00AE17D3" w:rsidRDefault="00AE17D3" w:rsidP="00AE17D3">
      <w:pPr>
        <w:spacing w:after="0" w:line="240" w:lineRule="exact"/>
        <w:rPr>
          <w:rFonts w:ascii="Times New Roman" w:hAnsi="Times New Roman" w:cs="Times New Roman"/>
          <w:b/>
          <w:bCs/>
        </w:rPr>
      </w:pPr>
    </w:p>
    <w:p w:rsidR="00AE7D72" w:rsidRPr="00411793" w:rsidRDefault="00411793" w:rsidP="00AE17D3">
      <w:pPr>
        <w:pStyle w:val="ListParagraph"/>
        <w:numPr>
          <w:ilvl w:val="0"/>
          <w:numId w:val="13"/>
        </w:numPr>
        <w:spacing w:after="0" w:line="240" w:lineRule="exact"/>
        <w:rPr>
          <w:rFonts w:ascii="Times New Roman" w:hAnsi="Times New Roman" w:cs="Times New Roman"/>
          <w:bCs/>
        </w:rPr>
      </w:pPr>
      <w:r w:rsidRPr="00411793">
        <w:rPr>
          <w:rFonts w:ascii="Times New Roman" w:hAnsi="Times New Roman" w:cs="Times New Roman"/>
          <w:bCs/>
        </w:rPr>
        <w:t xml:space="preserve">Discuss the significance and procedures for formulation of Indian Accounting </w:t>
      </w:r>
      <w:r w:rsidR="009A1E3D" w:rsidRPr="00411793">
        <w:rPr>
          <w:rFonts w:ascii="Times New Roman" w:hAnsi="Times New Roman" w:cs="Times New Roman"/>
          <w:bCs/>
        </w:rPr>
        <w:t>Standards</w:t>
      </w:r>
      <w:r w:rsidRPr="00411793">
        <w:rPr>
          <w:rFonts w:ascii="Times New Roman" w:hAnsi="Times New Roman" w:cs="Times New Roman"/>
          <w:bCs/>
        </w:rPr>
        <w:t>.</w:t>
      </w:r>
    </w:p>
    <w:p w:rsidR="009A6C3C" w:rsidRPr="00AE17D3" w:rsidRDefault="009A6C3C" w:rsidP="00AE17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rPr>
      </w:pPr>
    </w:p>
    <w:p w:rsidR="00CC32E8" w:rsidRPr="00AE17D3" w:rsidRDefault="00CC32E8" w:rsidP="00AE17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rPr>
      </w:pPr>
      <w:r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r>
      <w:r w:rsidR="00DF5005"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r>
      <w:r w:rsidRPr="00AE17D3">
        <w:rPr>
          <w:rFonts w:ascii="Times New Roman" w:eastAsia="Times New Roman" w:hAnsi="Times New Roman" w:cs="Times New Roman"/>
          <w:color w:val="000000"/>
        </w:rPr>
        <w:tab/>
        <w:t>*************</w:t>
      </w:r>
    </w:p>
    <w:p w:rsidR="00CC32E8" w:rsidRPr="00AE17D3" w:rsidRDefault="00CC32E8" w:rsidP="00AE17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rPr>
      </w:pPr>
    </w:p>
    <w:sectPr w:rsidR="00CC32E8" w:rsidRPr="00AE17D3" w:rsidSect="002C18AD">
      <w:headerReference w:type="default" r:id="rId7"/>
      <w:pgSz w:w="16838" w:h="11906" w:orient="landscape" w:code="9"/>
      <w:pgMar w:top="720" w:right="548" w:bottom="720" w:left="720" w:header="709" w:footer="709" w:gutter="0"/>
      <w:cols w:num="2" w:space="10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AF" w:rsidRDefault="00995FAF" w:rsidP="00017968">
      <w:pPr>
        <w:spacing w:after="0" w:line="240" w:lineRule="auto"/>
      </w:pPr>
      <w:r>
        <w:separator/>
      </w:r>
    </w:p>
  </w:endnote>
  <w:endnote w:type="continuationSeparator" w:id="1">
    <w:p w:rsidR="00995FAF" w:rsidRDefault="00995FAF" w:rsidP="00017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AF" w:rsidRDefault="00995FAF" w:rsidP="00017968">
      <w:pPr>
        <w:spacing w:after="0" w:line="240" w:lineRule="auto"/>
      </w:pPr>
      <w:r>
        <w:separator/>
      </w:r>
    </w:p>
  </w:footnote>
  <w:footnote w:type="continuationSeparator" w:id="1">
    <w:p w:rsidR="00995FAF" w:rsidRDefault="00995FAF" w:rsidP="00017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68" w:rsidRPr="00F23B9C" w:rsidRDefault="00017968" w:rsidP="00017968">
    <w:pPr>
      <w:spacing w:after="0" w:line="240" w:lineRule="auto"/>
      <w:jc w:val="center"/>
      <w:rPr>
        <w:rFonts w:ascii="Times New Roman" w:eastAsia="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B3C33"/>
    <w:multiLevelType w:val="hybridMultilevel"/>
    <w:tmpl w:val="E54A0D10"/>
    <w:lvl w:ilvl="0" w:tplc="84FC3C88">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EA5698"/>
    <w:multiLevelType w:val="hybridMultilevel"/>
    <w:tmpl w:val="90B61B40"/>
    <w:lvl w:ilvl="0" w:tplc="C74A12FA">
      <w:start w:val="1"/>
      <w:numFmt w:val="lowerLetter"/>
      <w:lvlText w:val="(%1)"/>
      <w:lvlJc w:val="left"/>
      <w:pPr>
        <w:ind w:left="2520" w:hanging="360"/>
      </w:pPr>
      <w:rPr>
        <w:rFonts w:ascii="Times New Roman" w:eastAsia="Times New Roman" w:hAnsi="Times New Roman" w:cs="Times New Roman"/>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10C24BE"/>
    <w:multiLevelType w:val="hybridMultilevel"/>
    <w:tmpl w:val="E0A0000C"/>
    <w:lvl w:ilvl="0" w:tplc="04DCB630">
      <w:start w:val="20"/>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281635"/>
    <w:multiLevelType w:val="hybridMultilevel"/>
    <w:tmpl w:val="0DE08A18"/>
    <w:lvl w:ilvl="0" w:tplc="56D4721A">
      <w:start w:val="1"/>
      <w:numFmt w:val="decimal"/>
      <w:lvlText w:val="%1."/>
      <w:lvlJc w:val="left"/>
      <w:pPr>
        <w:ind w:left="1620" w:hanging="720"/>
      </w:pPr>
      <w:rPr>
        <w:rFonts w:ascii="Times New Roman" w:eastAsia="Times New Roman" w:hAnsi="Times New Roman" w:cs="Times New Roman"/>
        <w:b/>
      </w:rPr>
    </w:lvl>
    <w:lvl w:ilvl="1" w:tplc="8452A972">
      <w:start w:val="1"/>
      <w:numFmt w:val="lowerLetter"/>
      <w:lvlText w:val="%2."/>
      <w:lvlJc w:val="left"/>
      <w:pPr>
        <w:ind w:left="1980" w:hanging="360"/>
      </w:pPr>
      <w:rPr>
        <w:b/>
      </w:rPr>
    </w:lvl>
    <w:lvl w:ilvl="2" w:tplc="5DB45A7E">
      <w:start w:val="1"/>
      <w:numFmt w:val="lowerLetter"/>
      <w:lvlText w:val="(%3)"/>
      <w:lvlJc w:val="left"/>
      <w:pPr>
        <w:ind w:left="2880" w:hanging="360"/>
      </w:pPr>
      <w:rPr>
        <w:rFonts w:hint="default"/>
        <w:b/>
        <w:u w:val="none"/>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F795EAE"/>
    <w:multiLevelType w:val="hybridMultilevel"/>
    <w:tmpl w:val="0372A05A"/>
    <w:lvl w:ilvl="0" w:tplc="4D38A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250058"/>
    <w:multiLevelType w:val="hybridMultilevel"/>
    <w:tmpl w:val="97CAA994"/>
    <w:lvl w:ilvl="0" w:tplc="D208F9E2">
      <w:start w:val="1"/>
      <w:numFmt w:val="decimal"/>
      <w:lvlText w:val="%1."/>
      <w:lvlJc w:val="left"/>
      <w:pPr>
        <w:ind w:left="928" w:hanging="360"/>
      </w:pPr>
      <w:rPr>
        <w:rFonts w:hint="default"/>
        <w:b/>
      </w:rPr>
    </w:lvl>
    <w:lvl w:ilvl="1" w:tplc="1ED080AE">
      <w:start w:val="1"/>
      <w:numFmt w:val="lowerLetter"/>
      <w:lvlText w:val="(%2)"/>
      <w:lvlJc w:val="left"/>
      <w:pPr>
        <w:ind w:left="1440" w:hanging="360"/>
      </w:pPr>
      <w:rPr>
        <w:rFonts w:ascii="Times New Roman" w:eastAsiaTheme="minorHAnsi"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CB170C"/>
    <w:multiLevelType w:val="hybridMultilevel"/>
    <w:tmpl w:val="8EF6D514"/>
    <w:lvl w:ilvl="0" w:tplc="ADF2BA9E">
      <w:start w:val="1"/>
      <w:numFmt w:val="decimal"/>
      <w:lvlText w:val="%1."/>
      <w:lvlJc w:val="left"/>
      <w:pPr>
        <w:tabs>
          <w:tab w:val="num" w:pos="720"/>
        </w:tabs>
        <w:ind w:left="720" w:hanging="360"/>
      </w:pPr>
      <w:rPr>
        <w:rFonts w:hint="default"/>
        <w:b/>
        <w:bCs w:val="0"/>
      </w:rPr>
    </w:lvl>
    <w:lvl w:ilvl="1" w:tplc="C32ABCA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1842C9"/>
    <w:multiLevelType w:val="hybridMultilevel"/>
    <w:tmpl w:val="E12A82C6"/>
    <w:lvl w:ilvl="0" w:tplc="781653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B4F08"/>
    <w:multiLevelType w:val="hybridMultilevel"/>
    <w:tmpl w:val="7ED64934"/>
    <w:lvl w:ilvl="0" w:tplc="ADF2BA9E">
      <w:start w:val="1"/>
      <w:numFmt w:val="decimal"/>
      <w:lvlText w:val="%1."/>
      <w:lvlJc w:val="left"/>
      <w:pPr>
        <w:tabs>
          <w:tab w:val="num" w:pos="720"/>
        </w:tabs>
        <w:ind w:left="720" w:hanging="360"/>
      </w:pPr>
      <w:rPr>
        <w:rFonts w:hint="default"/>
        <w:b/>
        <w:bCs w:val="0"/>
      </w:rPr>
    </w:lvl>
    <w:lvl w:ilvl="1" w:tplc="8384E540">
      <w:start w:val="1"/>
      <w:numFmt w:val="lowerLetter"/>
      <w:lvlText w:val="(%2)"/>
      <w:lvlJc w:val="left"/>
      <w:pPr>
        <w:tabs>
          <w:tab w:val="num" w:pos="1440"/>
        </w:tabs>
        <w:ind w:left="1440" w:hanging="360"/>
      </w:pPr>
      <w:rPr>
        <w:rFonts w:ascii="Times New Roman" w:eastAsia="Times New Roman" w:hAnsi="Times New Roman" w:cs="Times New Roman"/>
        <w:b/>
      </w:rPr>
    </w:lvl>
    <w:lvl w:ilvl="2" w:tplc="B13E12DC">
      <w:start w:val="1"/>
      <w:numFmt w:val="lowerRoman"/>
      <w:lvlText w:val="(%3)"/>
      <w:lvlJc w:val="left"/>
      <w:pPr>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2D5079"/>
    <w:multiLevelType w:val="hybridMultilevel"/>
    <w:tmpl w:val="8F427850"/>
    <w:lvl w:ilvl="0" w:tplc="2BC6C834">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3"/>
  </w:num>
  <w:num w:numId="5">
    <w:abstractNumId w:val="18"/>
  </w:num>
  <w:num w:numId="6">
    <w:abstractNumId w:val="0"/>
  </w:num>
  <w:num w:numId="7">
    <w:abstractNumId w:val="12"/>
  </w:num>
  <w:num w:numId="8">
    <w:abstractNumId w:val="5"/>
  </w:num>
  <w:num w:numId="9">
    <w:abstractNumId w:val="11"/>
  </w:num>
  <w:num w:numId="10">
    <w:abstractNumId w:val="2"/>
  </w:num>
  <w:num w:numId="11">
    <w:abstractNumId w:val="16"/>
  </w:num>
  <w:num w:numId="12">
    <w:abstractNumId w:val="15"/>
  </w:num>
  <w:num w:numId="13">
    <w:abstractNumId w:val="6"/>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55A88"/>
    <w:rsid w:val="00001A09"/>
    <w:rsid w:val="00017968"/>
    <w:rsid w:val="00047C9D"/>
    <w:rsid w:val="0005050D"/>
    <w:rsid w:val="000D31CF"/>
    <w:rsid w:val="000E0B76"/>
    <w:rsid w:val="000E1962"/>
    <w:rsid w:val="000E5AAB"/>
    <w:rsid w:val="00123426"/>
    <w:rsid w:val="00134596"/>
    <w:rsid w:val="001369C8"/>
    <w:rsid w:val="001511F5"/>
    <w:rsid w:val="00166B43"/>
    <w:rsid w:val="00166D89"/>
    <w:rsid w:val="00182368"/>
    <w:rsid w:val="001A1989"/>
    <w:rsid w:val="001D489B"/>
    <w:rsid w:val="00223D17"/>
    <w:rsid w:val="00232886"/>
    <w:rsid w:val="0025330D"/>
    <w:rsid w:val="00255699"/>
    <w:rsid w:val="00275CD4"/>
    <w:rsid w:val="00281A6F"/>
    <w:rsid w:val="002920C6"/>
    <w:rsid w:val="00297AEB"/>
    <w:rsid w:val="002C18AD"/>
    <w:rsid w:val="002E249A"/>
    <w:rsid w:val="00311D3D"/>
    <w:rsid w:val="00320820"/>
    <w:rsid w:val="003240F3"/>
    <w:rsid w:val="00333A67"/>
    <w:rsid w:val="00335BF0"/>
    <w:rsid w:val="00345A91"/>
    <w:rsid w:val="003471E7"/>
    <w:rsid w:val="00350052"/>
    <w:rsid w:val="00366E05"/>
    <w:rsid w:val="003761D3"/>
    <w:rsid w:val="00380D35"/>
    <w:rsid w:val="0038581B"/>
    <w:rsid w:val="00396F28"/>
    <w:rsid w:val="003C6EFC"/>
    <w:rsid w:val="003E1B8C"/>
    <w:rsid w:val="003F2F21"/>
    <w:rsid w:val="0040065D"/>
    <w:rsid w:val="00411793"/>
    <w:rsid w:val="00440F44"/>
    <w:rsid w:val="00455A88"/>
    <w:rsid w:val="004C78E9"/>
    <w:rsid w:val="004E0F32"/>
    <w:rsid w:val="004F1228"/>
    <w:rsid w:val="00536907"/>
    <w:rsid w:val="00550F48"/>
    <w:rsid w:val="005532B2"/>
    <w:rsid w:val="00583AD2"/>
    <w:rsid w:val="005B0C42"/>
    <w:rsid w:val="005E1857"/>
    <w:rsid w:val="00603528"/>
    <w:rsid w:val="006256FA"/>
    <w:rsid w:val="00661CB1"/>
    <w:rsid w:val="00680BE5"/>
    <w:rsid w:val="00691DB4"/>
    <w:rsid w:val="00691F83"/>
    <w:rsid w:val="006B25A1"/>
    <w:rsid w:val="006B5260"/>
    <w:rsid w:val="006B54EF"/>
    <w:rsid w:val="006E7AEC"/>
    <w:rsid w:val="006F5F5B"/>
    <w:rsid w:val="00707FC3"/>
    <w:rsid w:val="00711BB0"/>
    <w:rsid w:val="00726498"/>
    <w:rsid w:val="00750673"/>
    <w:rsid w:val="00754303"/>
    <w:rsid w:val="00770546"/>
    <w:rsid w:val="007839BC"/>
    <w:rsid w:val="00785789"/>
    <w:rsid w:val="0079316B"/>
    <w:rsid w:val="007B2EB9"/>
    <w:rsid w:val="007B2F1C"/>
    <w:rsid w:val="007D4047"/>
    <w:rsid w:val="007E6987"/>
    <w:rsid w:val="008072F3"/>
    <w:rsid w:val="00827495"/>
    <w:rsid w:val="00855E8B"/>
    <w:rsid w:val="00862DB6"/>
    <w:rsid w:val="00874B5C"/>
    <w:rsid w:val="008D386C"/>
    <w:rsid w:val="00901A7F"/>
    <w:rsid w:val="00934C1D"/>
    <w:rsid w:val="00982D7A"/>
    <w:rsid w:val="00995FAF"/>
    <w:rsid w:val="009A1E3D"/>
    <w:rsid w:val="009A2427"/>
    <w:rsid w:val="009A6C3C"/>
    <w:rsid w:val="009E5584"/>
    <w:rsid w:val="009F4102"/>
    <w:rsid w:val="00A0101B"/>
    <w:rsid w:val="00A025EB"/>
    <w:rsid w:val="00A0574A"/>
    <w:rsid w:val="00A143E1"/>
    <w:rsid w:val="00A2656B"/>
    <w:rsid w:val="00A33B3F"/>
    <w:rsid w:val="00A37CD0"/>
    <w:rsid w:val="00A45B7B"/>
    <w:rsid w:val="00A45CA9"/>
    <w:rsid w:val="00A76289"/>
    <w:rsid w:val="00A80895"/>
    <w:rsid w:val="00A960F3"/>
    <w:rsid w:val="00AB2554"/>
    <w:rsid w:val="00AD38E7"/>
    <w:rsid w:val="00AE17D3"/>
    <w:rsid w:val="00AE7D72"/>
    <w:rsid w:val="00B12A3A"/>
    <w:rsid w:val="00B30C58"/>
    <w:rsid w:val="00B378E3"/>
    <w:rsid w:val="00B738AB"/>
    <w:rsid w:val="00B969B7"/>
    <w:rsid w:val="00BE02EF"/>
    <w:rsid w:val="00BE157E"/>
    <w:rsid w:val="00BE7FA5"/>
    <w:rsid w:val="00BF1B28"/>
    <w:rsid w:val="00C07682"/>
    <w:rsid w:val="00C15739"/>
    <w:rsid w:val="00CB137B"/>
    <w:rsid w:val="00CB6667"/>
    <w:rsid w:val="00CC32E8"/>
    <w:rsid w:val="00CC63AF"/>
    <w:rsid w:val="00CE3FBC"/>
    <w:rsid w:val="00D02A10"/>
    <w:rsid w:val="00D06CA5"/>
    <w:rsid w:val="00D35049"/>
    <w:rsid w:val="00D700E3"/>
    <w:rsid w:val="00DA0FF5"/>
    <w:rsid w:val="00DA3934"/>
    <w:rsid w:val="00DA511A"/>
    <w:rsid w:val="00DB533D"/>
    <w:rsid w:val="00DD4012"/>
    <w:rsid w:val="00DD5397"/>
    <w:rsid w:val="00DF5005"/>
    <w:rsid w:val="00E03990"/>
    <w:rsid w:val="00E20337"/>
    <w:rsid w:val="00E52257"/>
    <w:rsid w:val="00E56217"/>
    <w:rsid w:val="00E56CD2"/>
    <w:rsid w:val="00E76F3E"/>
    <w:rsid w:val="00EA19DF"/>
    <w:rsid w:val="00EB12A4"/>
    <w:rsid w:val="00EB3311"/>
    <w:rsid w:val="00EC13F6"/>
    <w:rsid w:val="00EC6987"/>
    <w:rsid w:val="00EE073D"/>
    <w:rsid w:val="00F01572"/>
    <w:rsid w:val="00F20268"/>
    <w:rsid w:val="00F422E4"/>
    <w:rsid w:val="00F72637"/>
    <w:rsid w:val="00FA22E5"/>
    <w:rsid w:val="00FE74E2"/>
    <w:rsid w:val="00FF3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customStyle="1" w:styleId="Address2">
    <w:name w:val="Address 2"/>
    <w:basedOn w:val="Normal"/>
    <w:rsid w:val="00134596"/>
    <w:pPr>
      <w:spacing w:after="0" w:line="160" w:lineRule="atLeast"/>
      <w:jc w:val="both"/>
    </w:pPr>
    <w:rPr>
      <w:rFonts w:ascii="Arial" w:eastAsia="Batang" w:hAnsi="Arial" w:cs="Arial"/>
      <w:kern w:val="0"/>
      <w:sz w:val="14"/>
      <w:szCs w:val="14"/>
      <w:lang w:val="en-US"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2045</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AACW COE</dc:creator>
  <cp:lastModifiedBy>my</cp:lastModifiedBy>
  <cp:revision>112</cp:revision>
  <cp:lastPrinted>2025-01-06T11:19:00Z</cp:lastPrinted>
  <dcterms:created xsi:type="dcterms:W3CDTF">2025-07-10T19:55:00Z</dcterms:created>
  <dcterms:modified xsi:type="dcterms:W3CDTF">2025-07-12T10:27:00Z</dcterms:modified>
</cp:coreProperties>
</file>