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971C" w14:textId="19AF0A5F" w:rsidR="00C546A3" w:rsidRPr="00C546A3" w:rsidRDefault="00C546A3" w:rsidP="00C546A3">
      <w:pPr>
        <w:pStyle w:val="ListParagraph"/>
        <w:spacing w:after="0" w:line="240" w:lineRule="auto"/>
        <w:jc w:val="center"/>
        <w:rPr>
          <w:rFonts w:ascii="Times New Roman" w:eastAsia="Times New Roman" w:hAnsi="Times New Roman"/>
        </w:rPr>
      </w:pPr>
      <w:r w:rsidRPr="00C546A3">
        <w:rPr>
          <w:rFonts w:ascii="Times New Roman" w:eastAsia="Times New Roman" w:hAnsi="Times New Roman"/>
          <w:b/>
        </w:rPr>
        <w:t>ANNA ADARSH COLLEGE FOR WOME</w:t>
      </w:r>
      <w:r w:rsidR="003B58A7">
        <w:rPr>
          <w:rFonts w:ascii="Times New Roman" w:eastAsia="Times New Roman" w:hAnsi="Times New Roman"/>
          <w:b/>
        </w:rPr>
        <w:t>N</w:t>
      </w:r>
      <w:r w:rsidRPr="00C546A3">
        <w:rPr>
          <w:rFonts w:ascii="Times New Roman" w:eastAsia="Times New Roman" w:hAnsi="Times New Roman"/>
          <w:b/>
        </w:rPr>
        <w:t>(AUTONOMOUS),</w:t>
      </w:r>
    </w:p>
    <w:p w14:paraId="18D5E990" w14:textId="77777777" w:rsidR="00C546A3" w:rsidRPr="00C546A3" w:rsidRDefault="00C546A3" w:rsidP="00C546A3">
      <w:pPr>
        <w:pStyle w:val="ListParagraph"/>
        <w:spacing w:after="0" w:line="240" w:lineRule="auto"/>
        <w:jc w:val="center"/>
        <w:rPr>
          <w:rFonts w:ascii="Times New Roman" w:eastAsia="Times New Roman" w:hAnsi="Times New Roman"/>
          <w:b/>
        </w:rPr>
      </w:pPr>
      <w:r w:rsidRPr="00C546A3">
        <w:rPr>
          <w:rFonts w:ascii="Times New Roman" w:eastAsia="Times New Roman" w:hAnsi="Times New Roman"/>
          <w:b/>
        </w:rPr>
        <w:t>CHENNAI – 40</w:t>
      </w:r>
    </w:p>
    <w:p w14:paraId="616DEB5D" w14:textId="77777777" w:rsidR="00C546A3" w:rsidRPr="00C546A3" w:rsidRDefault="00C546A3" w:rsidP="00EF585B">
      <w:pPr>
        <w:pStyle w:val="ListParagraph"/>
        <w:tabs>
          <w:tab w:val="left" w:pos="360"/>
          <w:tab w:val="center" w:pos="4513"/>
        </w:tabs>
        <w:spacing w:after="0" w:line="240" w:lineRule="auto"/>
        <w:jc w:val="center"/>
        <w:rPr>
          <w:rFonts w:ascii="Times New Roman" w:eastAsia="Times New Roman" w:hAnsi="Times New Roman"/>
          <w:b/>
        </w:rPr>
      </w:pPr>
      <w:r w:rsidRPr="00C546A3">
        <w:rPr>
          <w:rFonts w:ascii="Times New Roman" w:eastAsia="Times New Roman" w:hAnsi="Times New Roman"/>
          <w:b/>
        </w:rPr>
        <w:t>END SEMESTER EXAMINATION– OCT/NOV 2025</w:t>
      </w:r>
    </w:p>
    <w:p w14:paraId="4568A546" w14:textId="09D53F55" w:rsidR="00EF585B" w:rsidRPr="00991B50" w:rsidRDefault="00EF585B" w:rsidP="00EF585B">
      <w:pPr>
        <w:spacing w:after="0" w:line="240" w:lineRule="auto"/>
        <w:jc w:val="center"/>
        <w:rPr>
          <w:rFonts w:ascii="Aptos" w:eastAsia="Times New Roman" w:hAnsi="Aptos" w:cs="Arial"/>
          <w:b/>
          <w:bCs/>
          <w:color w:val="222222"/>
          <w:kern w:val="0"/>
          <w:sz w:val="22"/>
          <w:szCs w:val="22"/>
          <w:lang w:eastAsia="en-IN"/>
          <w14:ligatures w14:val="none"/>
        </w:rPr>
      </w:pPr>
      <w:r w:rsidRPr="00EF585B">
        <w:rPr>
          <w:rFonts w:ascii="Times New Roman" w:eastAsia="Times New Roman" w:hAnsi="Times New Roman"/>
          <w:color w:val="222222"/>
          <w:kern w:val="0"/>
          <w:sz w:val="22"/>
          <w:szCs w:val="22"/>
          <w:lang w:eastAsia="en-IN"/>
          <w14:ligatures w14:val="none"/>
        </w:rPr>
        <w:t> </w:t>
      </w:r>
      <w:r w:rsidRPr="00EF585B">
        <w:rPr>
          <w:rFonts w:ascii="Arial" w:eastAsia="Times New Roman" w:hAnsi="Arial" w:cs="Arial"/>
          <w:b/>
          <w:bCs/>
          <w:color w:val="222222"/>
          <w:kern w:val="0"/>
          <w:sz w:val="22"/>
          <w:szCs w:val="22"/>
          <w:lang w:eastAsia="en-IN"/>
          <w14:ligatures w14:val="none"/>
        </w:rPr>
        <w:t xml:space="preserve">CORPORATE ACCOUNTING </w:t>
      </w:r>
      <w:proofErr w:type="gramStart"/>
      <w:r w:rsidRPr="00EF585B">
        <w:rPr>
          <w:rFonts w:ascii="Arial" w:eastAsia="Times New Roman" w:hAnsi="Arial" w:cs="Arial"/>
          <w:b/>
          <w:bCs/>
          <w:color w:val="222222"/>
          <w:kern w:val="0"/>
          <w:sz w:val="22"/>
          <w:szCs w:val="22"/>
          <w:lang w:eastAsia="en-IN"/>
          <w14:ligatures w14:val="none"/>
        </w:rPr>
        <w:t>I</w:t>
      </w:r>
      <w:r w:rsidRPr="00991B50">
        <w:rPr>
          <w:rFonts w:ascii="Arial" w:eastAsia="Times New Roman" w:hAnsi="Arial" w:cs="Arial"/>
          <w:b/>
          <w:bCs/>
          <w:color w:val="222222"/>
          <w:kern w:val="0"/>
          <w:sz w:val="22"/>
          <w:szCs w:val="22"/>
          <w:lang w:eastAsia="en-IN"/>
          <w14:ligatures w14:val="none"/>
        </w:rPr>
        <w:t xml:space="preserve">  -</w:t>
      </w:r>
      <w:proofErr w:type="gramEnd"/>
      <w:r w:rsidRPr="00991B50">
        <w:rPr>
          <w:rFonts w:ascii="Arial" w:eastAsia="Times New Roman" w:hAnsi="Arial" w:cs="Arial"/>
          <w:b/>
          <w:bCs/>
          <w:color w:val="222222"/>
          <w:kern w:val="0"/>
          <w:sz w:val="22"/>
          <w:szCs w:val="22"/>
          <w:lang w:eastAsia="en-IN"/>
          <w14:ligatures w14:val="none"/>
        </w:rPr>
        <w:t xml:space="preserve"> </w:t>
      </w:r>
      <w:r w:rsidR="00991B50" w:rsidRPr="00991B50">
        <w:rPr>
          <w:rFonts w:ascii="Arial" w:eastAsia="Times New Roman" w:hAnsi="Arial" w:cs="Arial"/>
          <w:b/>
          <w:bCs/>
          <w:color w:val="222222"/>
          <w:kern w:val="0"/>
          <w:sz w:val="22"/>
          <w:szCs w:val="22"/>
          <w:lang w:eastAsia="en-IN"/>
          <w14:ligatures w14:val="none"/>
        </w:rPr>
        <w:t>24UCMMG305</w:t>
      </w:r>
    </w:p>
    <w:p w14:paraId="6A70BD8D" w14:textId="76EF58B8" w:rsidR="00C546A3" w:rsidRPr="00C546A3" w:rsidRDefault="00C546A3" w:rsidP="006E708B">
      <w:pPr>
        <w:pStyle w:val="ListParagraph"/>
        <w:rPr>
          <w:rFonts w:ascii="Times New Roman" w:hAnsi="Times New Roman"/>
          <w:b/>
          <w:bCs/>
        </w:rPr>
      </w:pPr>
      <w:r w:rsidRPr="00C546A3">
        <w:rPr>
          <w:rFonts w:ascii="Times New Roman" w:hAnsi="Times New Roman"/>
          <w:b/>
          <w:bCs/>
        </w:rPr>
        <w:t>Max. Marks: 75                                                           TIME:3 Hrs</w:t>
      </w:r>
    </w:p>
    <w:p w14:paraId="0224B7B2" w14:textId="77777777" w:rsidR="00C546A3" w:rsidRPr="00C546A3" w:rsidRDefault="00C546A3" w:rsidP="00C546A3">
      <w:pPr>
        <w:pStyle w:val="ListParagraph"/>
        <w:spacing w:after="0"/>
        <w:jc w:val="center"/>
        <w:rPr>
          <w:rFonts w:ascii="Times New Roman" w:hAnsi="Times New Roman"/>
          <w:b/>
          <w:bCs/>
        </w:rPr>
      </w:pPr>
      <w:r w:rsidRPr="00C546A3">
        <w:rPr>
          <w:rFonts w:ascii="Times New Roman" w:hAnsi="Times New Roman"/>
          <w:b/>
          <w:bCs/>
        </w:rPr>
        <w:t>PART- A (10 × 2 = 20 Marks)</w:t>
      </w:r>
    </w:p>
    <w:p w14:paraId="55A7E99A" w14:textId="77777777" w:rsidR="00C546A3" w:rsidRPr="00C546A3" w:rsidRDefault="00C546A3" w:rsidP="00C546A3">
      <w:pPr>
        <w:pStyle w:val="ListParagraph"/>
        <w:spacing w:after="0"/>
        <w:jc w:val="center"/>
        <w:rPr>
          <w:rFonts w:ascii="Times New Roman" w:hAnsi="Times New Roman"/>
          <w:b/>
          <w:bCs/>
        </w:rPr>
      </w:pPr>
      <w:r w:rsidRPr="00C546A3">
        <w:rPr>
          <w:rFonts w:ascii="Times New Roman" w:hAnsi="Times New Roman"/>
          <w:b/>
          <w:bCs/>
        </w:rPr>
        <w:t>Answer any TEN questions.</w:t>
      </w:r>
    </w:p>
    <w:p w14:paraId="1E0C4ED0" w14:textId="58BC1DB9" w:rsidR="00E31638" w:rsidRPr="006462A9" w:rsidRDefault="003F42EE" w:rsidP="00E31638">
      <w:pPr>
        <w:pStyle w:val="ListParagraph"/>
        <w:numPr>
          <w:ilvl w:val="0"/>
          <w:numId w:val="1"/>
        </w:numPr>
        <w:rPr>
          <w:rFonts w:ascii="Times New Roman" w:hAnsi="Times New Roman"/>
        </w:rPr>
      </w:pPr>
      <w:r w:rsidRPr="006462A9">
        <w:rPr>
          <w:rFonts w:ascii="Times New Roman" w:hAnsi="Times New Roman"/>
        </w:rPr>
        <w:t>What are bonus shares?</w:t>
      </w:r>
    </w:p>
    <w:p w14:paraId="1BF39512" w14:textId="07B466A4" w:rsidR="00070C30" w:rsidRPr="006462A9" w:rsidRDefault="0085474E" w:rsidP="003F691D">
      <w:pPr>
        <w:pStyle w:val="ListParagraph"/>
        <w:numPr>
          <w:ilvl w:val="0"/>
          <w:numId w:val="1"/>
        </w:numPr>
        <w:jc w:val="both"/>
        <w:rPr>
          <w:rFonts w:ascii="Times New Roman" w:hAnsi="Times New Roman"/>
        </w:rPr>
      </w:pPr>
      <w:r w:rsidRPr="006462A9">
        <w:rPr>
          <w:rFonts w:ascii="Times New Roman" w:hAnsi="Times New Roman"/>
        </w:rPr>
        <w:t xml:space="preserve">X Ltd. forfeited 200 shares of 10 each of Mr. Nathan for non-payment of </w:t>
      </w:r>
      <w:r w:rsidR="006911AB" w:rsidRPr="006462A9">
        <w:rPr>
          <w:rFonts w:ascii="Times New Roman" w:hAnsi="Times New Roman"/>
        </w:rPr>
        <w:t xml:space="preserve">the </w:t>
      </w:r>
      <w:r w:rsidRPr="006462A9">
        <w:rPr>
          <w:rFonts w:ascii="Times New Roman" w:hAnsi="Times New Roman"/>
        </w:rPr>
        <w:t>final call money of ₹ 3. Later</w:t>
      </w:r>
      <w:r w:rsidR="006911AB" w:rsidRPr="006462A9">
        <w:rPr>
          <w:rFonts w:ascii="Times New Roman" w:hAnsi="Times New Roman"/>
        </w:rPr>
        <w:t>,</w:t>
      </w:r>
      <w:r w:rsidRPr="006462A9">
        <w:rPr>
          <w:rFonts w:ascii="Times New Roman" w:hAnsi="Times New Roman"/>
        </w:rPr>
        <w:t xml:space="preserve"> the</w:t>
      </w:r>
      <w:r w:rsidR="006911AB" w:rsidRPr="006462A9">
        <w:rPr>
          <w:rFonts w:ascii="Times New Roman" w:hAnsi="Times New Roman"/>
        </w:rPr>
        <w:t xml:space="preserve">se </w:t>
      </w:r>
      <w:r w:rsidRPr="006462A9">
        <w:rPr>
          <w:rFonts w:ascii="Times New Roman" w:hAnsi="Times New Roman"/>
        </w:rPr>
        <w:t>shares were reissued @ ₹ 9 per share. Pass Journal Entries.</w:t>
      </w:r>
    </w:p>
    <w:p w14:paraId="76D7AC0F" w14:textId="2EEA5F53" w:rsidR="0004006B" w:rsidRPr="006462A9" w:rsidRDefault="0004006B" w:rsidP="003F691D">
      <w:pPr>
        <w:pStyle w:val="ListParagraph"/>
        <w:numPr>
          <w:ilvl w:val="0"/>
          <w:numId w:val="1"/>
        </w:numPr>
        <w:jc w:val="both"/>
        <w:rPr>
          <w:rFonts w:ascii="Times New Roman" w:hAnsi="Times New Roman"/>
        </w:rPr>
      </w:pPr>
      <w:r w:rsidRPr="006462A9">
        <w:rPr>
          <w:rFonts w:ascii="Times New Roman" w:hAnsi="Times New Roman"/>
        </w:rPr>
        <w:t xml:space="preserve">A company issued 5,000 shares of ₹ 100 each of which ₹ 20 </w:t>
      </w:r>
      <w:r w:rsidR="006911AB" w:rsidRPr="006462A9">
        <w:rPr>
          <w:rFonts w:ascii="Times New Roman" w:hAnsi="Times New Roman"/>
        </w:rPr>
        <w:t xml:space="preserve">is </w:t>
      </w:r>
      <w:r w:rsidRPr="006462A9">
        <w:rPr>
          <w:rFonts w:ascii="Times New Roman" w:hAnsi="Times New Roman"/>
        </w:rPr>
        <w:t>to be paid on application. The company received an application for 6,200 shares, out of which 5,800 shares were allotted on a pro rata basis. Remaining shares were rejected. Calculate the amount of surplus to be transferred to allotment.</w:t>
      </w:r>
    </w:p>
    <w:p w14:paraId="34C1FD23" w14:textId="20A407A4" w:rsidR="00246866" w:rsidRPr="006462A9" w:rsidRDefault="00246866" w:rsidP="00E31638">
      <w:pPr>
        <w:pStyle w:val="ListParagraph"/>
        <w:numPr>
          <w:ilvl w:val="0"/>
          <w:numId w:val="1"/>
        </w:numPr>
        <w:rPr>
          <w:rFonts w:ascii="Times New Roman" w:hAnsi="Times New Roman"/>
        </w:rPr>
      </w:pPr>
      <w:r w:rsidRPr="006462A9">
        <w:rPr>
          <w:rFonts w:ascii="Times New Roman" w:hAnsi="Times New Roman"/>
        </w:rPr>
        <w:t xml:space="preserve">What is </w:t>
      </w:r>
      <w:r w:rsidR="006911AB" w:rsidRPr="006462A9">
        <w:rPr>
          <w:rFonts w:ascii="Times New Roman" w:hAnsi="Times New Roman"/>
        </w:rPr>
        <w:t xml:space="preserve">a </w:t>
      </w:r>
      <w:r w:rsidRPr="006462A9">
        <w:rPr>
          <w:rFonts w:ascii="Times New Roman" w:hAnsi="Times New Roman"/>
        </w:rPr>
        <w:t>debenture?</w:t>
      </w:r>
    </w:p>
    <w:p w14:paraId="66D663AA" w14:textId="6847FBC6" w:rsidR="00F73D96" w:rsidRPr="006462A9" w:rsidRDefault="00F73D96" w:rsidP="003F691D">
      <w:pPr>
        <w:pStyle w:val="ListParagraph"/>
        <w:numPr>
          <w:ilvl w:val="0"/>
          <w:numId w:val="1"/>
        </w:numPr>
        <w:jc w:val="both"/>
        <w:rPr>
          <w:rFonts w:ascii="Times New Roman" w:hAnsi="Times New Roman"/>
        </w:rPr>
      </w:pPr>
      <w:r w:rsidRPr="006462A9">
        <w:rPr>
          <w:rFonts w:ascii="Times New Roman" w:hAnsi="Times New Roman"/>
        </w:rPr>
        <w:t xml:space="preserve">A company having free reserves of </w:t>
      </w:r>
      <w:r w:rsidR="006911AB" w:rsidRPr="006462A9">
        <w:rPr>
          <w:rFonts w:ascii="Times New Roman" w:hAnsi="Times New Roman"/>
        </w:rPr>
        <w:t xml:space="preserve">₹ </w:t>
      </w:r>
      <w:r w:rsidRPr="006462A9">
        <w:rPr>
          <w:rFonts w:ascii="Times New Roman" w:hAnsi="Times New Roman"/>
        </w:rPr>
        <w:t xml:space="preserve">60,000 wants to redeem </w:t>
      </w:r>
      <w:r w:rsidR="006911AB" w:rsidRPr="006462A9">
        <w:rPr>
          <w:rFonts w:ascii="Times New Roman" w:hAnsi="Times New Roman"/>
        </w:rPr>
        <w:t>₹</w:t>
      </w:r>
      <w:r w:rsidR="003E164A" w:rsidRPr="006462A9">
        <w:rPr>
          <w:rFonts w:ascii="Times New Roman" w:hAnsi="Times New Roman"/>
        </w:rPr>
        <w:t xml:space="preserve"> </w:t>
      </w:r>
      <w:r w:rsidRPr="006462A9">
        <w:rPr>
          <w:rFonts w:ascii="Times New Roman" w:hAnsi="Times New Roman"/>
        </w:rPr>
        <w:t xml:space="preserve">2,00,000 Preference Shares. Calculate the face value of </w:t>
      </w:r>
      <w:r w:rsidR="003E164A" w:rsidRPr="006462A9">
        <w:rPr>
          <w:rFonts w:ascii="Times New Roman" w:hAnsi="Times New Roman"/>
        </w:rPr>
        <w:t xml:space="preserve">the </w:t>
      </w:r>
      <w:r w:rsidRPr="006462A9">
        <w:rPr>
          <w:rFonts w:ascii="Times New Roman" w:hAnsi="Times New Roman"/>
        </w:rPr>
        <w:t xml:space="preserve">fresh issue of </w:t>
      </w:r>
      <w:r w:rsidR="003E164A" w:rsidRPr="006462A9">
        <w:rPr>
          <w:rFonts w:ascii="Times New Roman" w:hAnsi="Times New Roman"/>
        </w:rPr>
        <w:t>shares</w:t>
      </w:r>
      <w:r w:rsidRPr="006462A9">
        <w:rPr>
          <w:rFonts w:ascii="Times New Roman" w:hAnsi="Times New Roman"/>
        </w:rPr>
        <w:t xml:space="preserve"> of </w:t>
      </w:r>
      <w:r w:rsidR="003E164A" w:rsidRPr="006462A9">
        <w:rPr>
          <w:rFonts w:ascii="Times New Roman" w:hAnsi="Times New Roman"/>
        </w:rPr>
        <w:t>₹</w:t>
      </w:r>
      <w:r w:rsidRPr="006462A9">
        <w:rPr>
          <w:rFonts w:ascii="Times New Roman" w:hAnsi="Times New Roman"/>
        </w:rPr>
        <w:t>10 each to be made at a premium of 10%.</w:t>
      </w:r>
    </w:p>
    <w:p w14:paraId="4B8A1ABA" w14:textId="443E2C8C" w:rsidR="00D93CBD" w:rsidRPr="006462A9" w:rsidRDefault="0067076C" w:rsidP="003F691D">
      <w:pPr>
        <w:pStyle w:val="ListParagraph"/>
        <w:numPr>
          <w:ilvl w:val="0"/>
          <w:numId w:val="1"/>
        </w:numPr>
        <w:jc w:val="both"/>
        <w:rPr>
          <w:rFonts w:ascii="Times New Roman" w:hAnsi="Times New Roman"/>
        </w:rPr>
      </w:pPr>
      <w:r w:rsidRPr="006462A9">
        <w:rPr>
          <w:rFonts w:ascii="Times New Roman" w:hAnsi="Times New Roman"/>
        </w:rPr>
        <w:t>A company pays interest on 30</w:t>
      </w:r>
      <w:r w:rsidRPr="006462A9">
        <w:rPr>
          <w:rFonts w:ascii="Times New Roman" w:hAnsi="Times New Roman"/>
          <w:vertAlign w:val="superscript"/>
        </w:rPr>
        <w:t>th</w:t>
      </w:r>
      <w:r w:rsidRPr="006462A9">
        <w:rPr>
          <w:rFonts w:ascii="Times New Roman" w:hAnsi="Times New Roman"/>
        </w:rPr>
        <w:t xml:space="preserve"> June and 31</w:t>
      </w:r>
      <w:r w:rsidRPr="006462A9">
        <w:rPr>
          <w:rFonts w:ascii="Times New Roman" w:hAnsi="Times New Roman"/>
          <w:vertAlign w:val="superscript"/>
        </w:rPr>
        <w:t>st</w:t>
      </w:r>
      <w:r w:rsidRPr="006462A9">
        <w:rPr>
          <w:rFonts w:ascii="Times New Roman" w:hAnsi="Times New Roman"/>
        </w:rPr>
        <w:t xml:space="preserve"> December on its 1,00,000 15% debentures of ₹ 100 each; the books are closed on 31</w:t>
      </w:r>
      <w:r w:rsidRPr="006462A9">
        <w:rPr>
          <w:rFonts w:ascii="Times New Roman" w:hAnsi="Times New Roman"/>
          <w:vertAlign w:val="superscript"/>
        </w:rPr>
        <w:t>st</w:t>
      </w:r>
      <w:r w:rsidRPr="006462A9">
        <w:rPr>
          <w:rFonts w:ascii="Times New Roman" w:hAnsi="Times New Roman"/>
        </w:rPr>
        <w:t xml:space="preserve"> March. How will the relevant items appear in the company’s balance sheet?</w:t>
      </w:r>
    </w:p>
    <w:p w14:paraId="76391ED3" w14:textId="4C0B8A4E" w:rsidR="00017F2B" w:rsidRPr="006462A9" w:rsidRDefault="00017F2B" w:rsidP="00E31638">
      <w:pPr>
        <w:pStyle w:val="ListParagraph"/>
        <w:numPr>
          <w:ilvl w:val="0"/>
          <w:numId w:val="1"/>
        </w:numPr>
        <w:rPr>
          <w:rFonts w:ascii="Times New Roman" w:hAnsi="Times New Roman"/>
        </w:rPr>
      </w:pPr>
      <w:r w:rsidRPr="006462A9">
        <w:rPr>
          <w:rFonts w:ascii="Times New Roman" w:hAnsi="Times New Roman"/>
        </w:rPr>
        <w:t>What is dividend tax?</w:t>
      </w:r>
    </w:p>
    <w:p w14:paraId="48F4DA4D" w14:textId="542AF32B" w:rsidR="00017F2B" w:rsidRPr="006462A9" w:rsidRDefault="00017F2B" w:rsidP="003F691D">
      <w:pPr>
        <w:pStyle w:val="ListParagraph"/>
        <w:numPr>
          <w:ilvl w:val="0"/>
          <w:numId w:val="1"/>
        </w:numPr>
        <w:spacing w:after="0"/>
        <w:ind w:left="714" w:hanging="357"/>
        <w:rPr>
          <w:rFonts w:ascii="Times New Roman" w:hAnsi="Times New Roman"/>
        </w:rPr>
      </w:pPr>
      <w:r w:rsidRPr="006462A9">
        <w:rPr>
          <w:rFonts w:ascii="Times New Roman" w:hAnsi="Times New Roman"/>
        </w:rPr>
        <w:t>What is managerial remuneration?</w:t>
      </w:r>
    </w:p>
    <w:p w14:paraId="3614CFFA" w14:textId="77777777" w:rsidR="00AE564E" w:rsidRPr="006462A9" w:rsidRDefault="00AE564E" w:rsidP="00AE564E">
      <w:pPr>
        <w:pStyle w:val="NormalWeb"/>
        <w:numPr>
          <w:ilvl w:val="0"/>
          <w:numId w:val="1"/>
        </w:numPr>
        <w:spacing w:before="0" w:beforeAutospacing="0" w:after="0" w:afterAutospacing="0"/>
        <w:jc w:val="both"/>
        <w:textAlignment w:val="baseline"/>
        <w:rPr>
          <w:color w:val="000000"/>
        </w:rPr>
      </w:pPr>
      <w:r w:rsidRPr="006462A9">
        <w:rPr>
          <w:color w:val="000000"/>
        </w:rPr>
        <w:t>Calculate the yield value per share from the information given below:</w:t>
      </w:r>
    </w:p>
    <w:p w14:paraId="577B6935" w14:textId="77777777" w:rsidR="00AE564E" w:rsidRPr="006462A9" w:rsidRDefault="00AE564E" w:rsidP="00AE564E">
      <w:pPr>
        <w:pStyle w:val="NormalWeb"/>
        <w:spacing w:before="0" w:beforeAutospacing="0" w:after="0" w:afterAutospacing="0"/>
        <w:ind w:left="1440"/>
        <w:jc w:val="both"/>
      </w:pPr>
      <w:r w:rsidRPr="006462A9">
        <w:rPr>
          <w:color w:val="000000"/>
        </w:rPr>
        <w:t>40,000 Equity Shares of ₹ 10 each fully paid</w:t>
      </w:r>
    </w:p>
    <w:p w14:paraId="348009B8" w14:textId="77777777" w:rsidR="00AE564E" w:rsidRPr="006462A9" w:rsidRDefault="00AE564E" w:rsidP="00AE564E">
      <w:pPr>
        <w:pStyle w:val="NormalWeb"/>
        <w:spacing w:before="0" w:beforeAutospacing="0" w:after="0" w:afterAutospacing="0"/>
        <w:ind w:left="1440"/>
        <w:jc w:val="both"/>
      </w:pPr>
      <w:r w:rsidRPr="006462A9">
        <w:rPr>
          <w:color w:val="000000"/>
        </w:rPr>
        <w:t xml:space="preserve">Normal rate of </w:t>
      </w:r>
      <w:proofErr w:type="gramStart"/>
      <w:r w:rsidRPr="006462A9">
        <w:rPr>
          <w:color w:val="000000"/>
        </w:rPr>
        <w:t>return :</w:t>
      </w:r>
      <w:proofErr w:type="gramEnd"/>
      <w:r w:rsidRPr="006462A9">
        <w:rPr>
          <w:color w:val="000000"/>
        </w:rPr>
        <w:t xml:space="preserve"> 8%</w:t>
      </w:r>
    </w:p>
    <w:p w14:paraId="2F01AE2A" w14:textId="77777777" w:rsidR="00AE564E" w:rsidRPr="006462A9" w:rsidRDefault="00AE564E" w:rsidP="00AE564E">
      <w:pPr>
        <w:pStyle w:val="NormalWeb"/>
        <w:spacing w:before="0" w:beforeAutospacing="0" w:after="0" w:afterAutospacing="0"/>
        <w:ind w:left="1440"/>
        <w:jc w:val="both"/>
      </w:pPr>
      <w:r w:rsidRPr="006462A9">
        <w:rPr>
          <w:color w:val="000000"/>
        </w:rPr>
        <w:t xml:space="preserve">Expected rate of </w:t>
      </w:r>
      <w:proofErr w:type="gramStart"/>
      <w:r w:rsidRPr="006462A9">
        <w:rPr>
          <w:color w:val="000000"/>
        </w:rPr>
        <w:t>return :</w:t>
      </w:r>
      <w:proofErr w:type="gramEnd"/>
      <w:r w:rsidRPr="006462A9">
        <w:rPr>
          <w:color w:val="000000"/>
        </w:rPr>
        <w:t xml:space="preserve"> 12%</w:t>
      </w:r>
    </w:p>
    <w:p w14:paraId="32738950" w14:textId="18BDE0F2" w:rsidR="0027337C" w:rsidRPr="006462A9" w:rsidRDefault="007F7BCD" w:rsidP="00E31638">
      <w:pPr>
        <w:pStyle w:val="ListParagraph"/>
        <w:numPr>
          <w:ilvl w:val="0"/>
          <w:numId w:val="1"/>
        </w:numPr>
        <w:rPr>
          <w:rFonts w:ascii="Times New Roman" w:hAnsi="Times New Roman"/>
        </w:rPr>
      </w:pPr>
      <w:r w:rsidRPr="006462A9">
        <w:rPr>
          <w:rFonts w:ascii="Times New Roman" w:hAnsi="Times New Roman"/>
        </w:rPr>
        <w:t>Define goodwill.</w:t>
      </w:r>
    </w:p>
    <w:p w14:paraId="527AC05F" w14:textId="38539384" w:rsidR="00655B20" w:rsidRPr="006462A9" w:rsidRDefault="00655B20" w:rsidP="00E31638">
      <w:pPr>
        <w:pStyle w:val="ListParagraph"/>
        <w:numPr>
          <w:ilvl w:val="0"/>
          <w:numId w:val="1"/>
        </w:numPr>
        <w:rPr>
          <w:rFonts w:ascii="Times New Roman" w:hAnsi="Times New Roman"/>
        </w:rPr>
      </w:pPr>
      <w:r w:rsidRPr="006462A9">
        <w:rPr>
          <w:rFonts w:ascii="Times New Roman" w:hAnsi="Times New Roman"/>
        </w:rPr>
        <w:t>Give the meaning of IFRS</w:t>
      </w:r>
    </w:p>
    <w:p w14:paraId="61C6DC9D" w14:textId="28E23C9B" w:rsidR="0075328F" w:rsidRDefault="0075328F" w:rsidP="00E31638">
      <w:pPr>
        <w:pStyle w:val="ListParagraph"/>
        <w:numPr>
          <w:ilvl w:val="0"/>
          <w:numId w:val="1"/>
        </w:numPr>
        <w:rPr>
          <w:rFonts w:ascii="Times New Roman" w:hAnsi="Times New Roman"/>
        </w:rPr>
      </w:pPr>
      <w:r w:rsidRPr="006462A9">
        <w:rPr>
          <w:rFonts w:ascii="Times New Roman" w:hAnsi="Times New Roman"/>
        </w:rPr>
        <w:t xml:space="preserve">What </w:t>
      </w:r>
      <w:r w:rsidR="008B39EC" w:rsidRPr="006462A9">
        <w:rPr>
          <w:rFonts w:ascii="Times New Roman" w:hAnsi="Times New Roman"/>
        </w:rPr>
        <w:t>d</w:t>
      </w:r>
      <w:r w:rsidRPr="006462A9">
        <w:rPr>
          <w:rFonts w:ascii="Times New Roman" w:hAnsi="Times New Roman"/>
        </w:rPr>
        <w:t xml:space="preserve">o </w:t>
      </w:r>
      <w:r w:rsidR="008B39EC" w:rsidRPr="006462A9">
        <w:rPr>
          <w:rFonts w:ascii="Times New Roman" w:hAnsi="Times New Roman"/>
        </w:rPr>
        <w:t xml:space="preserve">IND </w:t>
      </w:r>
      <w:r w:rsidRPr="006462A9">
        <w:rPr>
          <w:rFonts w:ascii="Times New Roman" w:hAnsi="Times New Roman"/>
        </w:rPr>
        <w:t>AS</w:t>
      </w:r>
      <w:r w:rsidR="008B39EC" w:rsidRPr="006462A9">
        <w:rPr>
          <w:rFonts w:ascii="Times New Roman" w:hAnsi="Times New Roman"/>
        </w:rPr>
        <w:t xml:space="preserve"> 2 and IND AS 7 deal with?</w:t>
      </w:r>
    </w:p>
    <w:p w14:paraId="351AA81F" w14:textId="77777777" w:rsidR="006462A9" w:rsidRPr="006462A9" w:rsidRDefault="006462A9" w:rsidP="006462A9">
      <w:pPr>
        <w:pStyle w:val="ListParagraph"/>
        <w:rPr>
          <w:rFonts w:ascii="Times New Roman" w:hAnsi="Times New Roman"/>
        </w:rPr>
      </w:pPr>
    </w:p>
    <w:p w14:paraId="676E9BD0" w14:textId="77777777" w:rsidR="000D3A88" w:rsidRPr="006462A9" w:rsidRDefault="000D3A88" w:rsidP="000D3A88">
      <w:pPr>
        <w:pStyle w:val="ListParagraph"/>
        <w:rPr>
          <w:rFonts w:ascii="Times New Roman" w:hAnsi="Times New Roman"/>
        </w:rPr>
      </w:pPr>
    </w:p>
    <w:p w14:paraId="6FCCBA64" w14:textId="77777777" w:rsidR="0064417A" w:rsidRPr="0064417A" w:rsidRDefault="0064417A" w:rsidP="0064417A">
      <w:pPr>
        <w:pStyle w:val="ListParagraph"/>
        <w:spacing w:after="0"/>
        <w:jc w:val="center"/>
        <w:rPr>
          <w:rFonts w:ascii="Times New Roman" w:hAnsi="Times New Roman"/>
          <w:b/>
          <w:bCs/>
        </w:rPr>
      </w:pPr>
      <w:r w:rsidRPr="0064417A">
        <w:rPr>
          <w:rFonts w:ascii="Times New Roman" w:hAnsi="Times New Roman"/>
          <w:b/>
          <w:bCs/>
        </w:rPr>
        <w:t>PART - B (5 × 5 = 25 Marks)</w:t>
      </w:r>
    </w:p>
    <w:p w14:paraId="1C177B47" w14:textId="77777777" w:rsidR="0064417A" w:rsidRPr="0064417A" w:rsidRDefault="0064417A" w:rsidP="0064417A">
      <w:pPr>
        <w:pStyle w:val="ListParagraph"/>
        <w:spacing w:after="0"/>
        <w:jc w:val="center"/>
        <w:rPr>
          <w:rFonts w:ascii="Times New Roman" w:hAnsi="Times New Roman"/>
          <w:b/>
          <w:bCs/>
        </w:rPr>
      </w:pPr>
      <w:r w:rsidRPr="0064417A">
        <w:rPr>
          <w:rFonts w:ascii="Times New Roman" w:hAnsi="Times New Roman"/>
          <w:b/>
          <w:bCs/>
        </w:rPr>
        <w:t>Answer any FIVE questions.</w:t>
      </w:r>
    </w:p>
    <w:p w14:paraId="39116110" w14:textId="5319A62A" w:rsidR="00732049" w:rsidRPr="00C32EB9" w:rsidRDefault="00732049" w:rsidP="00732049">
      <w:pPr>
        <w:pStyle w:val="NormalWeb"/>
        <w:numPr>
          <w:ilvl w:val="0"/>
          <w:numId w:val="1"/>
        </w:numPr>
        <w:spacing w:before="0" w:beforeAutospacing="0" w:after="0" w:afterAutospacing="0"/>
        <w:jc w:val="both"/>
        <w:textAlignment w:val="baseline"/>
        <w:rPr>
          <w:color w:val="000000"/>
        </w:rPr>
      </w:pPr>
      <w:r w:rsidRPr="00C32EB9">
        <w:rPr>
          <w:color w:val="000000"/>
        </w:rPr>
        <w:t xml:space="preserve">A company offered for public subscription 20,000 equity shares of </w:t>
      </w:r>
      <w:r w:rsidR="003E164A" w:rsidRPr="00C32EB9">
        <w:rPr>
          <w:color w:val="000000"/>
        </w:rPr>
        <w:t>₹</w:t>
      </w:r>
      <w:r w:rsidRPr="00C32EB9">
        <w:rPr>
          <w:color w:val="000000"/>
        </w:rPr>
        <w:t xml:space="preserve">100 each payable as </w:t>
      </w:r>
      <w:r w:rsidR="003E164A" w:rsidRPr="00C32EB9">
        <w:rPr>
          <w:color w:val="000000"/>
        </w:rPr>
        <w:t>₹</w:t>
      </w:r>
      <w:r w:rsidRPr="00C32EB9">
        <w:rPr>
          <w:color w:val="000000"/>
        </w:rPr>
        <w:t xml:space="preserve">20 per share on application, </w:t>
      </w:r>
      <w:r w:rsidR="003E164A" w:rsidRPr="00C32EB9">
        <w:rPr>
          <w:color w:val="000000"/>
        </w:rPr>
        <w:t>₹</w:t>
      </w:r>
      <w:r w:rsidRPr="00C32EB9">
        <w:rPr>
          <w:color w:val="000000"/>
        </w:rPr>
        <w:t xml:space="preserve">30 on allotment, </w:t>
      </w:r>
      <w:r w:rsidR="003E164A" w:rsidRPr="00C32EB9">
        <w:rPr>
          <w:color w:val="000000"/>
        </w:rPr>
        <w:t>₹</w:t>
      </w:r>
      <w:r w:rsidRPr="00C32EB9">
        <w:rPr>
          <w:color w:val="000000"/>
        </w:rPr>
        <w:t xml:space="preserve">20 </w:t>
      </w:r>
      <w:r w:rsidR="00E009C2" w:rsidRPr="00C32EB9">
        <w:rPr>
          <w:color w:val="000000"/>
        </w:rPr>
        <w:t>on First call</w:t>
      </w:r>
      <w:r w:rsidRPr="00C32EB9">
        <w:rPr>
          <w:color w:val="000000"/>
        </w:rPr>
        <w:t xml:space="preserve"> and the balance </w:t>
      </w:r>
      <w:r w:rsidR="00E009C2" w:rsidRPr="00C32EB9">
        <w:rPr>
          <w:color w:val="000000"/>
        </w:rPr>
        <w:t>on second call</w:t>
      </w:r>
      <w:r w:rsidRPr="00C32EB9">
        <w:rPr>
          <w:color w:val="000000"/>
        </w:rPr>
        <w:t xml:space="preserve">. The offer was </w:t>
      </w:r>
      <w:proofErr w:type="spellStart"/>
      <w:r w:rsidRPr="00C32EB9">
        <w:rPr>
          <w:color w:val="000000"/>
        </w:rPr>
        <w:t>over subscribed</w:t>
      </w:r>
      <w:proofErr w:type="spellEnd"/>
      <w:r w:rsidRPr="00C32EB9">
        <w:rPr>
          <w:color w:val="000000"/>
        </w:rPr>
        <w:t xml:space="preserve"> by 5,000 shares and the amount due on allotment was received in full. </w:t>
      </w:r>
      <w:r w:rsidR="003E164A" w:rsidRPr="00C32EB9">
        <w:rPr>
          <w:color w:val="000000"/>
        </w:rPr>
        <w:t>₹</w:t>
      </w:r>
      <w:r w:rsidRPr="00C32EB9">
        <w:rPr>
          <w:color w:val="000000"/>
        </w:rPr>
        <w:t xml:space="preserve">3,80,000 and </w:t>
      </w:r>
      <w:r w:rsidR="003E164A" w:rsidRPr="00C32EB9">
        <w:rPr>
          <w:color w:val="000000"/>
        </w:rPr>
        <w:t>₹</w:t>
      </w:r>
      <w:r w:rsidRPr="00C32EB9">
        <w:rPr>
          <w:color w:val="000000"/>
        </w:rPr>
        <w:t>5,55,000 were received on first, second and final calls respectively. You are required to give the journal entries for the above information.</w:t>
      </w:r>
    </w:p>
    <w:p w14:paraId="3E1F04C1" w14:textId="77777777" w:rsidR="0064417A" w:rsidRPr="00C32EB9" w:rsidRDefault="0064417A" w:rsidP="0064417A">
      <w:pPr>
        <w:pStyle w:val="NormalWeb"/>
        <w:spacing w:before="0" w:beforeAutospacing="0" w:after="0" w:afterAutospacing="0"/>
        <w:ind w:left="720"/>
        <w:jc w:val="both"/>
        <w:textAlignment w:val="baseline"/>
        <w:rPr>
          <w:color w:val="000000"/>
        </w:rPr>
      </w:pPr>
    </w:p>
    <w:p w14:paraId="67328D35" w14:textId="52034E71" w:rsidR="009025B7" w:rsidRPr="00C32EB9" w:rsidRDefault="009025B7" w:rsidP="009025B7">
      <w:pPr>
        <w:pStyle w:val="NormalWeb"/>
        <w:numPr>
          <w:ilvl w:val="0"/>
          <w:numId w:val="1"/>
        </w:numPr>
        <w:spacing w:before="0" w:beforeAutospacing="0" w:after="0" w:afterAutospacing="0"/>
        <w:jc w:val="both"/>
        <w:textAlignment w:val="baseline"/>
        <w:rPr>
          <w:color w:val="000000"/>
        </w:rPr>
      </w:pPr>
      <w:r w:rsidRPr="00C32EB9">
        <w:rPr>
          <w:color w:val="000000"/>
        </w:rPr>
        <w:t xml:space="preserve">Pass necessary Journal entries in the following cases, when debenture issue price is </w:t>
      </w:r>
      <w:r w:rsidR="003E164A" w:rsidRPr="00C32EB9">
        <w:rPr>
          <w:color w:val="000000"/>
        </w:rPr>
        <w:t>₹</w:t>
      </w:r>
      <w:r w:rsidRPr="00C32EB9">
        <w:rPr>
          <w:color w:val="000000"/>
        </w:rPr>
        <w:t>1,00,000 Rate of Interest 8%.</w:t>
      </w:r>
    </w:p>
    <w:p w14:paraId="1960297C" w14:textId="77777777" w:rsidR="009025B7" w:rsidRPr="00C32EB9" w:rsidRDefault="009025B7" w:rsidP="009025B7">
      <w:pPr>
        <w:pStyle w:val="NormalWeb"/>
        <w:spacing w:before="0" w:beforeAutospacing="0" w:after="0" w:afterAutospacing="0"/>
        <w:ind w:left="720"/>
        <w:jc w:val="both"/>
      </w:pPr>
      <w:r w:rsidRPr="00C32EB9">
        <w:rPr>
          <w:color w:val="000000"/>
        </w:rPr>
        <w:t>(a) Issued at Par and redeemable at par.</w:t>
      </w:r>
    </w:p>
    <w:p w14:paraId="19243DDC" w14:textId="77777777" w:rsidR="009025B7" w:rsidRPr="00C32EB9" w:rsidRDefault="009025B7" w:rsidP="009025B7">
      <w:pPr>
        <w:pStyle w:val="NormalWeb"/>
        <w:spacing w:before="0" w:beforeAutospacing="0" w:after="0" w:afterAutospacing="0"/>
        <w:ind w:left="720"/>
        <w:jc w:val="both"/>
      </w:pPr>
      <w:r w:rsidRPr="00C32EB9">
        <w:rPr>
          <w:color w:val="000000"/>
        </w:rPr>
        <w:t>(b) Issued sat a discount of 10% and redeemable at par.</w:t>
      </w:r>
    </w:p>
    <w:p w14:paraId="1E65E329" w14:textId="6D6C37B3" w:rsidR="009025B7" w:rsidRPr="00C32EB9" w:rsidRDefault="009025B7" w:rsidP="009025B7">
      <w:pPr>
        <w:pStyle w:val="NormalWeb"/>
        <w:spacing w:before="0" w:beforeAutospacing="0" w:after="0" w:afterAutospacing="0"/>
        <w:ind w:left="720"/>
        <w:jc w:val="both"/>
        <w:rPr>
          <w:color w:val="000000"/>
        </w:rPr>
      </w:pPr>
      <w:r w:rsidRPr="00C32EB9">
        <w:rPr>
          <w:color w:val="000000"/>
        </w:rPr>
        <w:t xml:space="preserve">(c) Issued at </w:t>
      </w:r>
      <w:r w:rsidR="00071FA0" w:rsidRPr="00C32EB9">
        <w:rPr>
          <w:color w:val="000000"/>
        </w:rPr>
        <w:t xml:space="preserve">a </w:t>
      </w:r>
      <w:r w:rsidRPr="00C32EB9">
        <w:rPr>
          <w:color w:val="000000"/>
        </w:rPr>
        <w:t>premium of 5% and redeemable at par.</w:t>
      </w:r>
    </w:p>
    <w:p w14:paraId="55C48D7C" w14:textId="77777777" w:rsidR="0064417A" w:rsidRPr="00C32EB9" w:rsidRDefault="0064417A" w:rsidP="009025B7">
      <w:pPr>
        <w:pStyle w:val="NormalWeb"/>
        <w:spacing w:before="0" w:beforeAutospacing="0" w:after="0" w:afterAutospacing="0"/>
        <w:ind w:left="720"/>
        <w:jc w:val="both"/>
      </w:pPr>
    </w:p>
    <w:p w14:paraId="63B1055C" w14:textId="695491AF" w:rsidR="00C04476" w:rsidRPr="00C04476" w:rsidRDefault="00C04476" w:rsidP="00C04476">
      <w:pPr>
        <w:pStyle w:val="ListParagraph"/>
        <w:numPr>
          <w:ilvl w:val="0"/>
          <w:numId w:val="1"/>
        </w:numPr>
        <w:rPr>
          <w:rFonts w:ascii="Times New Roman" w:hAnsi="Times New Roman"/>
        </w:rPr>
      </w:pPr>
      <w:r w:rsidRPr="00C04476">
        <w:rPr>
          <w:rFonts w:ascii="Times New Roman" w:hAnsi="Times New Roman"/>
        </w:rPr>
        <w:t xml:space="preserve">From the given details, calculate managerial remuneration for a </w:t>
      </w:r>
      <w:proofErr w:type="gramStart"/>
      <w:r w:rsidRPr="00C04476">
        <w:rPr>
          <w:rFonts w:ascii="Times New Roman" w:hAnsi="Times New Roman"/>
        </w:rPr>
        <w:t>full time</w:t>
      </w:r>
      <w:proofErr w:type="gramEnd"/>
      <w:r w:rsidRPr="00C04476">
        <w:rPr>
          <w:rFonts w:ascii="Times New Roman" w:hAnsi="Times New Roman"/>
        </w:rPr>
        <w:t xml:space="preserve"> director which showed a net profit of </w:t>
      </w:r>
      <w:r w:rsidR="003E164A" w:rsidRPr="00C32EB9">
        <w:rPr>
          <w:rFonts w:ascii="Times New Roman" w:hAnsi="Times New Roman"/>
        </w:rPr>
        <w:t>₹</w:t>
      </w:r>
      <w:r w:rsidRPr="00C04476">
        <w:rPr>
          <w:rFonts w:ascii="Times New Roman" w:hAnsi="Times New Roman"/>
        </w:rPr>
        <w:t>40,00,000 after taking into account the following:</w:t>
      </w:r>
    </w:p>
    <w:p w14:paraId="19278BF1" w14:textId="5F38BDEC" w:rsidR="00C04476" w:rsidRPr="00C32EB9" w:rsidRDefault="00C04476" w:rsidP="00EF009D">
      <w:pPr>
        <w:pStyle w:val="ListParagraph"/>
        <w:numPr>
          <w:ilvl w:val="0"/>
          <w:numId w:val="25"/>
        </w:numPr>
        <w:spacing w:after="0" w:line="240" w:lineRule="auto"/>
        <w:rPr>
          <w:rFonts w:ascii="Times New Roman" w:hAnsi="Times New Roman"/>
        </w:rPr>
      </w:pPr>
      <w:r w:rsidRPr="00C32EB9">
        <w:rPr>
          <w:rFonts w:ascii="Times New Roman" w:hAnsi="Times New Roman"/>
        </w:rPr>
        <w:t xml:space="preserve">Depreciation (Including special depreciation </w:t>
      </w:r>
      <w:r w:rsidR="003E164A" w:rsidRPr="00C32EB9">
        <w:rPr>
          <w:rFonts w:ascii="Times New Roman" w:hAnsi="Times New Roman"/>
        </w:rPr>
        <w:t>₹</w:t>
      </w:r>
      <w:r w:rsidRPr="00C32EB9">
        <w:rPr>
          <w:rFonts w:ascii="Times New Roman" w:hAnsi="Times New Roman"/>
        </w:rPr>
        <w:t xml:space="preserve"> 40,000)    - </w:t>
      </w:r>
      <w:r w:rsidR="003E164A" w:rsidRPr="00C32EB9">
        <w:rPr>
          <w:rFonts w:ascii="Times New Roman" w:hAnsi="Times New Roman"/>
        </w:rPr>
        <w:t>₹</w:t>
      </w:r>
      <w:r w:rsidRPr="00C32EB9">
        <w:rPr>
          <w:rFonts w:ascii="Times New Roman" w:hAnsi="Times New Roman"/>
        </w:rPr>
        <w:t>1,00,000</w:t>
      </w:r>
    </w:p>
    <w:p w14:paraId="1D305726" w14:textId="59BE293B" w:rsidR="00C04476" w:rsidRPr="00C32EB9" w:rsidRDefault="00C04476" w:rsidP="00EF009D">
      <w:pPr>
        <w:pStyle w:val="ListParagraph"/>
        <w:numPr>
          <w:ilvl w:val="0"/>
          <w:numId w:val="25"/>
        </w:numPr>
        <w:spacing w:after="0" w:line="240" w:lineRule="auto"/>
        <w:rPr>
          <w:rFonts w:ascii="Times New Roman" w:hAnsi="Times New Roman"/>
        </w:rPr>
      </w:pPr>
      <w:r w:rsidRPr="00C32EB9">
        <w:rPr>
          <w:rFonts w:ascii="Times New Roman" w:hAnsi="Times New Roman"/>
        </w:rPr>
        <w:t>Provision for Income tax                                                    </w:t>
      </w:r>
      <w:r w:rsidR="00EF009D" w:rsidRPr="00C32EB9">
        <w:rPr>
          <w:rFonts w:ascii="Times New Roman" w:hAnsi="Times New Roman"/>
        </w:rPr>
        <w:t xml:space="preserve">- </w:t>
      </w:r>
      <w:r w:rsidR="003E164A" w:rsidRPr="00C32EB9">
        <w:rPr>
          <w:rFonts w:ascii="Times New Roman" w:hAnsi="Times New Roman"/>
        </w:rPr>
        <w:t>₹</w:t>
      </w:r>
      <w:r w:rsidRPr="00C32EB9">
        <w:rPr>
          <w:rFonts w:ascii="Times New Roman" w:hAnsi="Times New Roman"/>
        </w:rPr>
        <w:t>2,00,000</w:t>
      </w:r>
    </w:p>
    <w:p w14:paraId="628C01ED" w14:textId="3936BAC4" w:rsidR="00C04476" w:rsidRPr="00C32EB9" w:rsidRDefault="00C04476" w:rsidP="00EF009D">
      <w:pPr>
        <w:pStyle w:val="ListParagraph"/>
        <w:numPr>
          <w:ilvl w:val="0"/>
          <w:numId w:val="25"/>
        </w:numPr>
        <w:spacing w:after="0" w:line="240" w:lineRule="auto"/>
        <w:rPr>
          <w:rFonts w:ascii="Times New Roman" w:hAnsi="Times New Roman"/>
        </w:rPr>
      </w:pPr>
      <w:r w:rsidRPr="00C32EB9">
        <w:rPr>
          <w:rFonts w:ascii="Times New Roman" w:hAnsi="Times New Roman"/>
        </w:rPr>
        <w:t xml:space="preserve">Donation to political parties                                               </w:t>
      </w:r>
      <w:proofErr w:type="gramStart"/>
      <w:r w:rsidRPr="00C32EB9">
        <w:rPr>
          <w:rFonts w:ascii="Times New Roman" w:hAnsi="Times New Roman"/>
        </w:rPr>
        <w:t xml:space="preserve">- </w:t>
      </w:r>
      <w:r w:rsidR="00EF009D" w:rsidRPr="00C32EB9">
        <w:rPr>
          <w:rFonts w:ascii="Times New Roman" w:hAnsi="Times New Roman"/>
        </w:rPr>
        <w:t xml:space="preserve"> </w:t>
      </w:r>
      <w:r w:rsidR="003E164A" w:rsidRPr="00C32EB9">
        <w:rPr>
          <w:rFonts w:ascii="Times New Roman" w:hAnsi="Times New Roman"/>
        </w:rPr>
        <w:t>₹</w:t>
      </w:r>
      <w:proofErr w:type="gramEnd"/>
      <w:r w:rsidRPr="00C32EB9">
        <w:rPr>
          <w:rFonts w:ascii="Times New Roman" w:hAnsi="Times New Roman"/>
        </w:rPr>
        <w:t>50,000</w:t>
      </w:r>
    </w:p>
    <w:p w14:paraId="3032D8FC" w14:textId="6EBE6C25" w:rsidR="00C04476" w:rsidRPr="00C32EB9" w:rsidRDefault="00C04476" w:rsidP="00EF009D">
      <w:pPr>
        <w:pStyle w:val="ListParagraph"/>
        <w:numPr>
          <w:ilvl w:val="0"/>
          <w:numId w:val="25"/>
        </w:numPr>
        <w:spacing w:after="0" w:line="240" w:lineRule="auto"/>
        <w:rPr>
          <w:rFonts w:ascii="Times New Roman" w:hAnsi="Times New Roman"/>
        </w:rPr>
      </w:pPr>
      <w:r w:rsidRPr="00C32EB9">
        <w:rPr>
          <w:rFonts w:ascii="Times New Roman" w:hAnsi="Times New Roman"/>
        </w:rPr>
        <w:t xml:space="preserve">Ex-gratia payment to worker                                               </w:t>
      </w:r>
      <w:proofErr w:type="gramStart"/>
      <w:r w:rsidRPr="00C32EB9">
        <w:rPr>
          <w:rFonts w:ascii="Times New Roman" w:hAnsi="Times New Roman"/>
        </w:rPr>
        <w:t xml:space="preserve">- </w:t>
      </w:r>
      <w:r w:rsidR="00EF009D" w:rsidRPr="00C32EB9">
        <w:rPr>
          <w:rFonts w:ascii="Times New Roman" w:hAnsi="Times New Roman"/>
        </w:rPr>
        <w:t xml:space="preserve"> </w:t>
      </w:r>
      <w:r w:rsidR="003E164A" w:rsidRPr="00C32EB9">
        <w:rPr>
          <w:rFonts w:ascii="Times New Roman" w:hAnsi="Times New Roman"/>
        </w:rPr>
        <w:t>₹</w:t>
      </w:r>
      <w:proofErr w:type="gramEnd"/>
      <w:r w:rsidRPr="00C32EB9">
        <w:rPr>
          <w:rFonts w:ascii="Times New Roman" w:hAnsi="Times New Roman"/>
        </w:rPr>
        <w:t>10,000</w:t>
      </w:r>
    </w:p>
    <w:p w14:paraId="29BB0700" w14:textId="39DD299D" w:rsidR="00C04476" w:rsidRPr="00C32EB9" w:rsidRDefault="00C04476" w:rsidP="00EF009D">
      <w:pPr>
        <w:pStyle w:val="ListParagraph"/>
        <w:numPr>
          <w:ilvl w:val="0"/>
          <w:numId w:val="25"/>
        </w:numPr>
        <w:spacing w:after="0" w:line="240" w:lineRule="auto"/>
        <w:rPr>
          <w:rFonts w:ascii="Times New Roman" w:hAnsi="Times New Roman"/>
        </w:rPr>
      </w:pPr>
      <w:r w:rsidRPr="00C32EB9">
        <w:rPr>
          <w:rFonts w:ascii="Times New Roman" w:hAnsi="Times New Roman"/>
        </w:rPr>
        <w:t xml:space="preserve">Capital profit on sale of assets                                             </w:t>
      </w:r>
      <w:proofErr w:type="gramStart"/>
      <w:r w:rsidRPr="00C32EB9">
        <w:rPr>
          <w:rFonts w:ascii="Times New Roman" w:hAnsi="Times New Roman"/>
        </w:rPr>
        <w:t>-</w:t>
      </w:r>
      <w:r w:rsidR="00EF009D" w:rsidRPr="00C32EB9">
        <w:rPr>
          <w:rFonts w:ascii="Times New Roman" w:hAnsi="Times New Roman"/>
        </w:rPr>
        <w:t xml:space="preserve"> </w:t>
      </w:r>
      <w:r w:rsidRPr="00C32EB9">
        <w:rPr>
          <w:rFonts w:ascii="Times New Roman" w:hAnsi="Times New Roman"/>
        </w:rPr>
        <w:t xml:space="preserve"> </w:t>
      </w:r>
      <w:r w:rsidR="003E164A" w:rsidRPr="00C32EB9">
        <w:rPr>
          <w:rFonts w:ascii="Times New Roman" w:hAnsi="Times New Roman"/>
        </w:rPr>
        <w:t>₹</w:t>
      </w:r>
      <w:proofErr w:type="gramEnd"/>
      <w:r w:rsidRPr="00C32EB9">
        <w:rPr>
          <w:rFonts w:ascii="Times New Roman" w:hAnsi="Times New Roman"/>
        </w:rPr>
        <w:t>15,000</w:t>
      </w:r>
    </w:p>
    <w:p w14:paraId="1AEBD773" w14:textId="77777777" w:rsidR="00EF009D" w:rsidRPr="00C32EB9" w:rsidRDefault="00EF009D" w:rsidP="00EF009D">
      <w:pPr>
        <w:pStyle w:val="ListParagraph"/>
        <w:spacing w:after="0" w:line="240" w:lineRule="auto"/>
        <w:rPr>
          <w:rFonts w:ascii="Times New Roman" w:hAnsi="Times New Roman"/>
        </w:rPr>
      </w:pPr>
    </w:p>
    <w:p w14:paraId="61CB60E1" w14:textId="77777777" w:rsidR="00403A44" w:rsidRPr="00403A44" w:rsidRDefault="00403A44" w:rsidP="00403A44">
      <w:pPr>
        <w:pStyle w:val="ListParagraph"/>
        <w:numPr>
          <w:ilvl w:val="0"/>
          <w:numId w:val="1"/>
        </w:numPr>
        <w:rPr>
          <w:rFonts w:ascii="Times New Roman" w:hAnsi="Times New Roman"/>
        </w:rPr>
      </w:pPr>
      <w:r w:rsidRPr="00403A44">
        <w:rPr>
          <w:rFonts w:ascii="Times New Roman" w:hAnsi="Times New Roman"/>
        </w:rPr>
        <w:t>From the following information calculate the value of goodwill on the basis of three years purchase of the super profit:</w:t>
      </w:r>
    </w:p>
    <w:p w14:paraId="525086DB" w14:textId="36DAE100" w:rsidR="00403A44" w:rsidRPr="00C32EB9" w:rsidRDefault="00403A44" w:rsidP="006650EE">
      <w:pPr>
        <w:pStyle w:val="ListParagraph"/>
        <w:numPr>
          <w:ilvl w:val="1"/>
          <w:numId w:val="26"/>
        </w:numPr>
        <w:spacing w:after="0" w:line="240" w:lineRule="auto"/>
        <w:rPr>
          <w:rFonts w:ascii="Times New Roman" w:hAnsi="Times New Roman"/>
        </w:rPr>
      </w:pPr>
      <w:r w:rsidRPr="00C32EB9">
        <w:rPr>
          <w:rFonts w:ascii="Times New Roman" w:hAnsi="Times New Roman"/>
        </w:rPr>
        <w:t xml:space="preserve">Average capital employed in the business </w:t>
      </w:r>
      <w:r w:rsidR="003E164A" w:rsidRPr="00C32EB9">
        <w:rPr>
          <w:rFonts w:ascii="Times New Roman" w:hAnsi="Times New Roman"/>
        </w:rPr>
        <w:t>₹</w:t>
      </w:r>
      <w:r w:rsidRPr="00C32EB9">
        <w:rPr>
          <w:rFonts w:ascii="Times New Roman" w:hAnsi="Times New Roman"/>
        </w:rPr>
        <w:t>7,00,000.</w:t>
      </w:r>
    </w:p>
    <w:p w14:paraId="73245803" w14:textId="0CD08757" w:rsidR="00324F92" w:rsidRPr="00C32EB9" w:rsidRDefault="00403A44" w:rsidP="006650EE">
      <w:pPr>
        <w:pStyle w:val="ListParagraph"/>
        <w:numPr>
          <w:ilvl w:val="1"/>
          <w:numId w:val="26"/>
        </w:numPr>
        <w:spacing w:after="0"/>
        <w:rPr>
          <w:rFonts w:ascii="Times New Roman" w:hAnsi="Times New Roman"/>
        </w:rPr>
      </w:pPr>
      <w:r w:rsidRPr="00C32EB9">
        <w:rPr>
          <w:rFonts w:ascii="Times New Roman" w:hAnsi="Times New Roman"/>
        </w:rPr>
        <w:t xml:space="preserve">Net trading profit of the firm for the past three years </w:t>
      </w:r>
      <w:r w:rsidR="003E164A" w:rsidRPr="00C32EB9">
        <w:rPr>
          <w:rFonts w:ascii="Times New Roman" w:hAnsi="Times New Roman"/>
        </w:rPr>
        <w:t>₹</w:t>
      </w:r>
      <w:r w:rsidRPr="00C32EB9">
        <w:rPr>
          <w:rFonts w:ascii="Times New Roman" w:hAnsi="Times New Roman"/>
        </w:rPr>
        <w:t xml:space="preserve">1,07,600; </w:t>
      </w:r>
      <w:r w:rsidR="00324F92" w:rsidRPr="00C32EB9">
        <w:rPr>
          <w:rFonts w:ascii="Times New Roman" w:hAnsi="Times New Roman"/>
        </w:rPr>
        <w:t xml:space="preserve">    </w:t>
      </w:r>
    </w:p>
    <w:p w14:paraId="765267B5" w14:textId="554F6B0B" w:rsidR="00403A44" w:rsidRPr="00C32EB9" w:rsidRDefault="003E164A" w:rsidP="006650EE">
      <w:pPr>
        <w:pStyle w:val="ListParagraph"/>
        <w:numPr>
          <w:ilvl w:val="1"/>
          <w:numId w:val="26"/>
        </w:numPr>
        <w:rPr>
          <w:rFonts w:ascii="Times New Roman" w:hAnsi="Times New Roman"/>
        </w:rPr>
      </w:pPr>
      <w:r w:rsidRPr="00C32EB9">
        <w:rPr>
          <w:rFonts w:ascii="Times New Roman" w:hAnsi="Times New Roman"/>
        </w:rPr>
        <w:t>₹</w:t>
      </w:r>
      <w:r w:rsidR="00403A44" w:rsidRPr="00C32EB9">
        <w:rPr>
          <w:rFonts w:ascii="Times New Roman" w:hAnsi="Times New Roman"/>
        </w:rPr>
        <w:t xml:space="preserve">90,700 and </w:t>
      </w:r>
      <w:r w:rsidRPr="00C32EB9">
        <w:rPr>
          <w:rFonts w:ascii="Times New Roman" w:hAnsi="Times New Roman"/>
        </w:rPr>
        <w:t>₹</w:t>
      </w:r>
      <w:r w:rsidR="00403A44" w:rsidRPr="00C32EB9">
        <w:rPr>
          <w:rFonts w:ascii="Times New Roman" w:hAnsi="Times New Roman"/>
        </w:rPr>
        <w:t>1,12,500.</w:t>
      </w:r>
    </w:p>
    <w:p w14:paraId="111F1FF0" w14:textId="77777777" w:rsidR="006650EE" w:rsidRPr="00C32EB9" w:rsidRDefault="00403A44" w:rsidP="006650EE">
      <w:pPr>
        <w:pStyle w:val="ListParagraph"/>
        <w:numPr>
          <w:ilvl w:val="1"/>
          <w:numId w:val="26"/>
        </w:numPr>
        <w:rPr>
          <w:rFonts w:ascii="Times New Roman" w:hAnsi="Times New Roman"/>
        </w:rPr>
      </w:pPr>
      <w:r w:rsidRPr="00C32EB9">
        <w:rPr>
          <w:rFonts w:ascii="Times New Roman" w:hAnsi="Times New Roman"/>
        </w:rPr>
        <w:t>Rate of interest expected from capital having regard to the risk involved 12%.</w:t>
      </w:r>
    </w:p>
    <w:p w14:paraId="0B6B7821" w14:textId="77777777" w:rsidR="006650EE" w:rsidRPr="00C32EB9" w:rsidRDefault="00403A44" w:rsidP="006650EE">
      <w:pPr>
        <w:pStyle w:val="ListParagraph"/>
        <w:numPr>
          <w:ilvl w:val="1"/>
          <w:numId w:val="26"/>
        </w:numPr>
        <w:rPr>
          <w:rFonts w:ascii="Times New Roman" w:hAnsi="Times New Roman"/>
        </w:rPr>
      </w:pPr>
      <w:r w:rsidRPr="00C32EB9">
        <w:rPr>
          <w:rFonts w:ascii="Times New Roman" w:hAnsi="Times New Roman"/>
        </w:rPr>
        <w:t xml:space="preserve">Fair remuneration to the partner for their services </w:t>
      </w:r>
      <w:r w:rsidR="003E164A" w:rsidRPr="00C32EB9">
        <w:rPr>
          <w:rFonts w:ascii="Times New Roman" w:hAnsi="Times New Roman"/>
        </w:rPr>
        <w:t>₹</w:t>
      </w:r>
      <w:r w:rsidRPr="00C32EB9">
        <w:rPr>
          <w:rFonts w:ascii="Times New Roman" w:hAnsi="Times New Roman"/>
        </w:rPr>
        <w:t>12,000 per annum.</w:t>
      </w:r>
    </w:p>
    <w:p w14:paraId="3BBAEBA2" w14:textId="77777777" w:rsidR="006650EE" w:rsidRPr="00C32EB9" w:rsidRDefault="00403A44" w:rsidP="006650EE">
      <w:pPr>
        <w:pStyle w:val="ListParagraph"/>
        <w:numPr>
          <w:ilvl w:val="1"/>
          <w:numId w:val="26"/>
        </w:numPr>
        <w:rPr>
          <w:rFonts w:ascii="Times New Roman" w:hAnsi="Times New Roman"/>
        </w:rPr>
      </w:pPr>
      <w:r w:rsidRPr="00C32EB9">
        <w:rPr>
          <w:rFonts w:ascii="Times New Roman" w:hAnsi="Times New Roman"/>
        </w:rPr>
        <w:t xml:space="preserve">Sundry assets of the firm – </w:t>
      </w:r>
      <w:r w:rsidR="003E164A" w:rsidRPr="00C32EB9">
        <w:rPr>
          <w:rFonts w:ascii="Times New Roman" w:hAnsi="Times New Roman"/>
        </w:rPr>
        <w:t>₹</w:t>
      </w:r>
      <w:r w:rsidRPr="00C32EB9">
        <w:rPr>
          <w:rFonts w:ascii="Times New Roman" w:hAnsi="Times New Roman"/>
        </w:rPr>
        <w:t>7,54,762.</w:t>
      </w:r>
    </w:p>
    <w:p w14:paraId="2B8E6E58" w14:textId="10FFADCA" w:rsidR="00403A44" w:rsidRPr="00C32EB9" w:rsidRDefault="00403A44" w:rsidP="006650EE">
      <w:pPr>
        <w:pStyle w:val="ListParagraph"/>
        <w:numPr>
          <w:ilvl w:val="1"/>
          <w:numId w:val="26"/>
        </w:numPr>
        <w:rPr>
          <w:rFonts w:ascii="Times New Roman" w:hAnsi="Times New Roman"/>
        </w:rPr>
      </w:pPr>
      <w:r w:rsidRPr="00C32EB9">
        <w:rPr>
          <w:rFonts w:ascii="Times New Roman" w:hAnsi="Times New Roman"/>
        </w:rPr>
        <w:lastRenderedPageBreak/>
        <w:t xml:space="preserve">Sundry liabilities of the firm – </w:t>
      </w:r>
      <w:r w:rsidR="003E164A" w:rsidRPr="00C32EB9">
        <w:rPr>
          <w:rFonts w:ascii="Times New Roman" w:hAnsi="Times New Roman"/>
        </w:rPr>
        <w:t>₹</w:t>
      </w:r>
      <w:r w:rsidRPr="00C32EB9">
        <w:rPr>
          <w:rFonts w:ascii="Times New Roman" w:hAnsi="Times New Roman"/>
        </w:rPr>
        <w:t>31,329.</w:t>
      </w:r>
    </w:p>
    <w:p w14:paraId="6C7DF562" w14:textId="3BB10ABC" w:rsidR="00AF5809" w:rsidRPr="00C32EB9" w:rsidRDefault="00582078" w:rsidP="001456F2">
      <w:pPr>
        <w:pStyle w:val="ListParagraph"/>
        <w:numPr>
          <w:ilvl w:val="0"/>
          <w:numId w:val="1"/>
        </w:numPr>
        <w:rPr>
          <w:rFonts w:ascii="Times New Roman" w:hAnsi="Times New Roman"/>
        </w:rPr>
      </w:pPr>
      <w:r w:rsidRPr="00C32EB9">
        <w:rPr>
          <w:rFonts w:ascii="Times New Roman" w:hAnsi="Times New Roman"/>
        </w:rPr>
        <w:t xml:space="preserve">Brief </w:t>
      </w:r>
      <w:r w:rsidR="00147927" w:rsidRPr="00C32EB9">
        <w:rPr>
          <w:rFonts w:ascii="Times New Roman" w:hAnsi="Times New Roman"/>
        </w:rPr>
        <w:t xml:space="preserve">describe </w:t>
      </w:r>
      <w:r w:rsidRPr="00C32EB9">
        <w:rPr>
          <w:rFonts w:ascii="Times New Roman" w:hAnsi="Times New Roman"/>
        </w:rPr>
        <w:t xml:space="preserve">the objectives of Indian Accounting </w:t>
      </w:r>
      <w:r w:rsidR="00147927" w:rsidRPr="00C32EB9">
        <w:rPr>
          <w:rFonts w:ascii="Times New Roman" w:hAnsi="Times New Roman"/>
        </w:rPr>
        <w:t>Standards</w:t>
      </w:r>
      <w:r w:rsidR="00E13FFE" w:rsidRPr="00C32EB9">
        <w:rPr>
          <w:rFonts w:ascii="Times New Roman" w:hAnsi="Times New Roman"/>
        </w:rPr>
        <w:t>.</w:t>
      </w:r>
    </w:p>
    <w:p w14:paraId="208AE494" w14:textId="759C8D0F" w:rsidR="00740F58" w:rsidRPr="00C32EB9" w:rsidRDefault="00740F58" w:rsidP="00740F58">
      <w:pPr>
        <w:pStyle w:val="ListParagraph"/>
        <w:numPr>
          <w:ilvl w:val="0"/>
          <w:numId w:val="1"/>
        </w:numPr>
        <w:jc w:val="both"/>
        <w:rPr>
          <w:rFonts w:ascii="Times New Roman" w:hAnsi="Times New Roman"/>
        </w:rPr>
      </w:pPr>
      <w:r w:rsidRPr="00C32EB9">
        <w:rPr>
          <w:rFonts w:ascii="Times New Roman" w:hAnsi="Times New Roman"/>
        </w:rPr>
        <w:t xml:space="preserve">Raj Ltd. issued 40,000 equity shares of </w:t>
      </w:r>
      <w:r w:rsidR="003E164A" w:rsidRPr="00C32EB9">
        <w:rPr>
          <w:rFonts w:ascii="Times New Roman" w:hAnsi="Times New Roman"/>
        </w:rPr>
        <w:t>₹</w:t>
      </w:r>
      <w:r w:rsidRPr="00C32EB9">
        <w:rPr>
          <w:rFonts w:ascii="Times New Roman" w:hAnsi="Times New Roman"/>
        </w:rPr>
        <w:t xml:space="preserve"> 10 each payable </w:t>
      </w:r>
      <w:r w:rsidR="003E164A" w:rsidRPr="00C32EB9">
        <w:rPr>
          <w:rFonts w:ascii="Times New Roman" w:hAnsi="Times New Roman"/>
        </w:rPr>
        <w:t>₹</w:t>
      </w:r>
      <w:r w:rsidRPr="00C32EB9">
        <w:rPr>
          <w:rFonts w:ascii="Times New Roman" w:hAnsi="Times New Roman"/>
        </w:rPr>
        <w:t xml:space="preserve"> 5 on application and </w:t>
      </w:r>
      <w:r w:rsidR="003E164A" w:rsidRPr="00C32EB9">
        <w:rPr>
          <w:rFonts w:ascii="Times New Roman" w:hAnsi="Times New Roman"/>
        </w:rPr>
        <w:t>₹</w:t>
      </w:r>
      <w:r w:rsidRPr="00C32EB9">
        <w:rPr>
          <w:rFonts w:ascii="Times New Roman" w:hAnsi="Times New Roman"/>
        </w:rPr>
        <w:t xml:space="preserve"> 5 on allotment. Applications were received for 50,000 shares and the allotment was made on pro-rata basis. Krishna to whom 400 shares were allotted, failed to pay the allotment money and his shares were forfeited. These shares were reissued to Chandran at </w:t>
      </w:r>
      <w:r w:rsidR="003E164A" w:rsidRPr="00C32EB9">
        <w:rPr>
          <w:rFonts w:ascii="Times New Roman" w:hAnsi="Times New Roman"/>
        </w:rPr>
        <w:t>₹</w:t>
      </w:r>
      <w:r w:rsidRPr="00C32EB9">
        <w:rPr>
          <w:rFonts w:ascii="Times New Roman" w:hAnsi="Times New Roman"/>
        </w:rPr>
        <w:t xml:space="preserve"> 8 per </w:t>
      </w:r>
      <w:proofErr w:type="spellStart"/>
      <w:proofErr w:type="gramStart"/>
      <w:r w:rsidRPr="00C32EB9">
        <w:rPr>
          <w:rFonts w:ascii="Times New Roman" w:hAnsi="Times New Roman"/>
        </w:rPr>
        <w:t>share.</w:t>
      </w:r>
      <w:r w:rsidR="00DA15FE" w:rsidRPr="00C32EB9">
        <w:rPr>
          <w:rFonts w:ascii="Times New Roman" w:hAnsi="Times New Roman"/>
        </w:rPr>
        <w:t>Give</w:t>
      </w:r>
      <w:proofErr w:type="spellEnd"/>
      <w:proofErr w:type="gramEnd"/>
      <w:r w:rsidR="00DA15FE" w:rsidRPr="00C32EB9">
        <w:rPr>
          <w:rFonts w:ascii="Times New Roman" w:hAnsi="Times New Roman"/>
        </w:rPr>
        <w:t xml:space="preserve"> journal entries for forfeiture and reissue</w:t>
      </w:r>
    </w:p>
    <w:p w14:paraId="1AFAD41E" w14:textId="77777777" w:rsidR="00DA15FE" w:rsidRPr="00C32EB9" w:rsidRDefault="0003068F" w:rsidP="00B326B5">
      <w:pPr>
        <w:pStyle w:val="ListParagraph"/>
        <w:numPr>
          <w:ilvl w:val="0"/>
          <w:numId w:val="1"/>
        </w:numPr>
        <w:jc w:val="both"/>
        <w:rPr>
          <w:rFonts w:ascii="Times New Roman" w:hAnsi="Times New Roman"/>
        </w:rPr>
      </w:pPr>
      <w:r w:rsidRPr="00C32EB9">
        <w:rPr>
          <w:rFonts w:ascii="Times New Roman" w:hAnsi="Times New Roman"/>
        </w:rPr>
        <w:t xml:space="preserve"> </w:t>
      </w:r>
      <w:r w:rsidRPr="00C32EB9">
        <w:rPr>
          <w:rFonts w:ascii="Times New Roman" w:hAnsi="Times New Roman"/>
        </w:rPr>
        <w:t xml:space="preserve">Y Ltd. wishes to redeem its redeemable preference shares of </w:t>
      </w:r>
      <w:r w:rsidR="003E164A" w:rsidRPr="00C32EB9">
        <w:rPr>
          <w:rFonts w:ascii="Times New Roman" w:hAnsi="Times New Roman"/>
        </w:rPr>
        <w:t>₹</w:t>
      </w:r>
      <w:r w:rsidRPr="00C32EB9">
        <w:rPr>
          <w:rFonts w:ascii="Times New Roman" w:hAnsi="Times New Roman"/>
        </w:rPr>
        <w:t xml:space="preserve"> 2,00,000 at a premium of 20%. For this purpose, it has decided to make a fresh issue of </w:t>
      </w:r>
      <w:r w:rsidR="003E164A" w:rsidRPr="00C32EB9">
        <w:rPr>
          <w:rFonts w:ascii="Times New Roman" w:hAnsi="Times New Roman"/>
        </w:rPr>
        <w:t>₹</w:t>
      </w:r>
      <w:r w:rsidRPr="00C32EB9">
        <w:rPr>
          <w:rFonts w:ascii="Times New Roman" w:hAnsi="Times New Roman"/>
        </w:rPr>
        <w:t xml:space="preserve"> 100 shares at 10% premium and utilise the profits of </w:t>
      </w:r>
      <w:r w:rsidR="003E164A" w:rsidRPr="00C32EB9">
        <w:rPr>
          <w:rFonts w:ascii="Times New Roman" w:hAnsi="Times New Roman"/>
        </w:rPr>
        <w:t>₹</w:t>
      </w:r>
      <w:r w:rsidRPr="00C32EB9">
        <w:rPr>
          <w:rFonts w:ascii="Times New Roman" w:hAnsi="Times New Roman"/>
        </w:rPr>
        <w:t xml:space="preserve"> 42,000 available for dividend.</w:t>
      </w:r>
      <w:r w:rsidR="00DA15FE">
        <w:rPr>
          <w:rFonts w:ascii="Times New Roman" w:hAnsi="Times New Roman"/>
        </w:rPr>
        <w:t xml:space="preserve"> </w:t>
      </w:r>
      <w:r w:rsidR="00DA15FE" w:rsidRPr="00C32EB9">
        <w:rPr>
          <w:rFonts w:ascii="Times New Roman" w:hAnsi="Times New Roman"/>
        </w:rPr>
        <w:t>You are required to calculate the minimum fresh issue of shares that the company has to make to the public.</w:t>
      </w:r>
    </w:p>
    <w:p w14:paraId="333782AC" w14:textId="77777777" w:rsidR="00ED44BE" w:rsidRPr="00691DB4" w:rsidRDefault="00ED44BE" w:rsidP="00ED44BE">
      <w:pPr>
        <w:spacing w:after="0"/>
        <w:jc w:val="center"/>
        <w:rPr>
          <w:rFonts w:ascii="Times New Roman" w:hAnsi="Times New Roman"/>
          <w:b/>
          <w:bCs/>
        </w:rPr>
      </w:pPr>
      <w:r w:rsidRPr="00691DB4">
        <w:rPr>
          <w:rFonts w:ascii="Times New Roman" w:hAnsi="Times New Roman"/>
          <w:b/>
          <w:bCs/>
        </w:rPr>
        <w:t>PART - C (</w:t>
      </w:r>
      <w:r>
        <w:rPr>
          <w:rFonts w:ascii="Times New Roman" w:hAnsi="Times New Roman"/>
          <w:b/>
          <w:bCs/>
        </w:rPr>
        <w:t>3</w:t>
      </w:r>
      <w:r w:rsidRPr="00691DB4">
        <w:rPr>
          <w:rFonts w:ascii="Times New Roman" w:hAnsi="Times New Roman"/>
          <w:b/>
          <w:bCs/>
        </w:rPr>
        <w:t xml:space="preserve"> × 10 = </w:t>
      </w:r>
      <w:r>
        <w:rPr>
          <w:rFonts w:ascii="Times New Roman" w:hAnsi="Times New Roman"/>
          <w:b/>
          <w:bCs/>
        </w:rPr>
        <w:t>3</w:t>
      </w:r>
      <w:r w:rsidRPr="00691DB4">
        <w:rPr>
          <w:rFonts w:ascii="Times New Roman" w:hAnsi="Times New Roman"/>
          <w:b/>
          <w:bCs/>
        </w:rPr>
        <w:t>0 Marks)</w:t>
      </w:r>
    </w:p>
    <w:p w14:paraId="739CD9F2" w14:textId="77777777" w:rsidR="00ED44BE" w:rsidRDefault="00ED44BE" w:rsidP="00ED44BE">
      <w:pPr>
        <w:spacing w:after="0"/>
        <w:jc w:val="center"/>
        <w:rPr>
          <w:rFonts w:ascii="Times New Roman" w:hAnsi="Times New Roman"/>
          <w:b/>
          <w:bCs/>
        </w:rPr>
      </w:pPr>
      <w:r w:rsidRPr="00691DB4">
        <w:rPr>
          <w:rFonts w:ascii="Times New Roman" w:hAnsi="Times New Roman"/>
          <w:b/>
          <w:bCs/>
        </w:rPr>
        <w:t>Answer any FOUR questions</w:t>
      </w:r>
    </w:p>
    <w:p w14:paraId="2F2537E5" w14:textId="4337666B" w:rsidR="000463F0" w:rsidRPr="00C32EB9" w:rsidRDefault="000463F0" w:rsidP="000463F0">
      <w:pPr>
        <w:pStyle w:val="NormalWeb"/>
        <w:numPr>
          <w:ilvl w:val="0"/>
          <w:numId w:val="1"/>
        </w:numPr>
        <w:spacing w:before="0" w:beforeAutospacing="0" w:after="0" w:afterAutospacing="0"/>
        <w:jc w:val="both"/>
        <w:textAlignment w:val="baseline"/>
        <w:rPr>
          <w:color w:val="000000"/>
        </w:rPr>
      </w:pPr>
      <w:r w:rsidRPr="00C32EB9">
        <w:rPr>
          <w:color w:val="000000"/>
        </w:rPr>
        <w:t xml:space="preserve">Kamala Ltd. issued 50,000 shares of </w:t>
      </w:r>
      <w:r w:rsidR="003E164A" w:rsidRPr="00C32EB9">
        <w:rPr>
          <w:color w:val="000000"/>
        </w:rPr>
        <w:t>₹</w:t>
      </w:r>
      <w:r w:rsidRPr="00C32EB9">
        <w:rPr>
          <w:color w:val="000000"/>
        </w:rPr>
        <w:t>100 each</w:t>
      </w:r>
      <w:r w:rsidR="00147927" w:rsidRPr="00C32EB9">
        <w:rPr>
          <w:color w:val="000000"/>
        </w:rPr>
        <w:t>,</w:t>
      </w:r>
      <w:r w:rsidRPr="00C32EB9">
        <w:rPr>
          <w:color w:val="000000"/>
        </w:rPr>
        <w:t xml:space="preserve"> payable as follows:</w:t>
      </w:r>
    </w:p>
    <w:p w14:paraId="41DE0D74" w14:textId="0F6ABB90" w:rsidR="000463F0" w:rsidRPr="00C32EB9" w:rsidRDefault="003E164A" w:rsidP="000463F0">
      <w:pPr>
        <w:pStyle w:val="NormalWeb"/>
        <w:spacing w:before="0" w:beforeAutospacing="0" w:after="0" w:afterAutospacing="0"/>
        <w:ind w:left="720"/>
        <w:jc w:val="both"/>
      </w:pPr>
      <w:r w:rsidRPr="00C32EB9">
        <w:rPr>
          <w:color w:val="000000"/>
        </w:rPr>
        <w:t>₹</w:t>
      </w:r>
      <w:r w:rsidR="000463F0" w:rsidRPr="00C32EB9">
        <w:rPr>
          <w:color w:val="000000"/>
        </w:rPr>
        <w:t xml:space="preserve">20 on application; </w:t>
      </w:r>
      <w:r w:rsidRPr="00C32EB9">
        <w:rPr>
          <w:color w:val="000000"/>
        </w:rPr>
        <w:t>₹</w:t>
      </w:r>
      <w:r w:rsidR="000463F0" w:rsidRPr="00C32EB9">
        <w:rPr>
          <w:color w:val="000000"/>
        </w:rPr>
        <w:t>30 on allotment;</w:t>
      </w:r>
    </w:p>
    <w:p w14:paraId="7EB6FCFE" w14:textId="2E95047F" w:rsidR="000463F0" w:rsidRPr="00C32EB9" w:rsidRDefault="003E164A" w:rsidP="000463F0">
      <w:pPr>
        <w:pStyle w:val="NormalWeb"/>
        <w:spacing w:before="0" w:beforeAutospacing="0" w:after="0" w:afterAutospacing="0"/>
        <w:ind w:left="720"/>
        <w:jc w:val="both"/>
      </w:pPr>
      <w:r w:rsidRPr="00C32EB9">
        <w:rPr>
          <w:color w:val="000000"/>
        </w:rPr>
        <w:t>₹</w:t>
      </w:r>
      <w:r w:rsidR="000463F0" w:rsidRPr="00C32EB9">
        <w:rPr>
          <w:color w:val="000000"/>
        </w:rPr>
        <w:t xml:space="preserve">25 on first call and </w:t>
      </w:r>
      <w:r w:rsidRPr="00C32EB9">
        <w:rPr>
          <w:color w:val="000000"/>
        </w:rPr>
        <w:t>₹</w:t>
      </w:r>
      <w:r w:rsidR="000463F0" w:rsidRPr="00C32EB9">
        <w:rPr>
          <w:color w:val="000000"/>
        </w:rPr>
        <w:t>25 on final call.</w:t>
      </w:r>
    </w:p>
    <w:p w14:paraId="4D14A504" w14:textId="42B9E529" w:rsidR="000463F0" w:rsidRPr="00C32EB9" w:rsidRDefault="000463F0" w:rsidP="000463F0">
      <w:pPr>
        <w:pStyle w:val="NormalWeb"/>
        <w:spacing w:before="0" w:beforeAutospacing="0" w:after="0" w:afterAutospacing="0"/>
        <w:ind w:left="720"/>
        <w:jc w:val="both"/>
      </w:pPr>
      <w:r w:rsidRPr="00C32EB9">
        <w:rPr>
          <w:color w:val="000000"/>
        </w:rPr>
        <w:t xml:space="preserve">The company received applications for 40,000 shares and all these applications were accepted. All sums due on allotment, first and final calls were received except the final call on 400 shares. These 400 shares were subsequently forfeited by the company and reissued at </w:t>
      </w:r>
      <w:r w:rsidR="003E164A" w:rsidRPr="00C32EB9">
        <w:rPr>
          <w:color w:val="000000"/>
        </w:rPr>
        <w:t>₹</w:t>
      </w:r>
      <w:r w:rsidRPr="00C32EB9">
        <w:rPr>
          <w:color w:val="000000"/>
        </w:rPr>
        <w:t>80 per share.</w:t>
      </w:r>
    </w:p>
    <w:p w14:paraId="2C0B7753" w14:textId="64F45A9B" w:rsidR="000463F0" w:rsidRPr="00C32EB9" w:rsidRDefault="000463F0" w:rsidP="000463F0">
      <w:pPr>
        <w:pStyle w:val="NormalWeb"/>
        <w:spacing w:before="0" w:beforeAutospacing="0" w:after="0" w:afterAutospacing="0"/>
        <w:ind w:left="720"/>
        <w:jc w:val="both"/>
      </w:pPr>
      <w:r w:rsidRPr="00C32EB9">
        <w:rPr>
          <w:color w:val="000000"/>
        </w:rPr>
        <w:t>Give journal entries in the books of company.</w:t>
      </w:r>
    </w:p>
    <w:p w14:paraId="40796BE7" w14:textId="7F5ABD8C" w:rsidR="005F3236" w:rsidRPr="00C32EB9" w:rsidRDefault="005F3236" w:rsidP="005F3236">
      <w:pPr>
        <w:pStyle w:val="ListParagraph"/>
        <w:numPr>
          <w:ilvl w:val="0"/>
          <w:numId w:val="1"/>
        </w:numPr>
        <w:jc w:val="both"/>
        <w:rPr>
          <w:rFonts w:ascii="Times New Roman" w:hAnsi="Times New Roman"/>
        </w:rPr>
      </w:pPr>
      <w:r w:rsidRPr="00C32EB9">
        <w:rPr>
          <w:rFonts w:ascii="Times New Roman" w:hAnsi="Times New Roman"/>
        </w:rPr>
        <w:t xml:space="preserve">Sterling Ltd have part of their share capital in 2500, 6% Redeemable preference shares of </w:t>
      </w:r>
      <w:r w:rsidR="003E164A" w:rsidRPr="00C32EB9">
        <w:rPr>
          <w:rFonts w:ascii="Times New Roman" w:hAnsi="Times New Roman"/>
        </w:rPr>
        <w:t>₹</w:t>
      </w:r>
      <w:r w:rsidRPr="00C32EB9">
        <w:rPr>
          <w:rFonts w:ascii="Times New Roman" w:hAnsi="Times New Roman"/>
        </w:rPr>
        <w:t xml:space="preserve">100 each. The company decided to redeem the Preference shares at a premium of 10%. The general reserve of the company shows a credit balance of </w:t>
      </w:r>
      <w:r w:rsidR="003E164A" w:rsidRPr="00C32EB9">
        <w:rPr>
          <w:rFonts w:ascii="Times New Roman" w:hAnsi="Times New Roman"/>
        </w:rPr>
        <w:t>₹</w:t>
      </w:r>
      <w:r w:rsidRPr="00C32EB9">
        <w:rPr>
          <w:rFonts w:ascii="Times New Roman" w:hAnsi="Times New Roman"/>
        </w:rPr>
        <w:t xml:space="preserve">3,00,000. The directors decided to utilize 60% of the reserve in redeeming the preference shares and the balance to be met from the proceeds of the fresh issue of sufficient number of shares of </w:t>
      </w:r>
      <w:r w:rsidR="003E164A" w:rsidRPr="00C32EB9">
        <w:rPr>
          <w:rFonts w:ascii="Times New Roman" w:hAnsi="Times New Roman"/>
        </w:rPr>
        <w:t>₹</w:t>
      </w:r>
      <w:r w:rsidRPr="00C32EB9">
        <w:rPr>
          <w:rFonts w:ascii="Times New Roman" w:hAnsi="Times New Roman"/>
        </w:rPr>
        <w:t>10 each. The premium is to be met from the year’s P&amp;L appropriation account.</w:t>
      </w:r>
      <w:r w:rsidR="000E0ED3" w:rsidRPr="00C32EB9">
        <w:rPr>
          <w:rFonts w:ascii="Times New Roman" w:hAnsi="Times New Roman"/>
        </w:rPr>
        <w:t xml:space="preserve"> Pass necessary journal entries.</w:t>
      </w:r>
    </w:p>
    <w:p w14:paraId="68F531E7" w14:textId="1DB12C9B" w:rsidR="00E35253" w:rsidRPr="00E35253" w:rsidRDefault="00E35253" w:rsidP="00ED44BE">
      <w:pPr>
        <w:pStyle w:val="ListParagraph"/>
        <w:numPr>
          <w:ilvl w:val="0"/>
          <w:numId w:val="1"/>
        </w:numPr>
        <w:jc w:val="both"/>
        <w:rPr>
          <w:rFonts w:ascii="Times New Roman" w:hAnsi="Times New Roman"/>
        </w:rPr>
      </w:pPr>
      <w:r w:rsidRPr="00E35253">
        <w:rPr>
          <w:rFonts w:ascii="Times New Roman" w:hAnsi="Times New Roman"/>
        </w:rPr>
        <w:t xml:space="preserve">Moon and Star Co. Ltd. is a company with an authorised capital of </w:t>
      </w:r>
      <w:r w:rsidR="003E164A" w:rsidRPr="00C32EB9">
        <w:rPr>
          <w:rFonts w:ascii="Times New Roman" w:hAnsi="Times New Roman"/>
        </w:rPr>
        <w:t>₹</w:t>
      </w:r>
      <w:r w:rsidRPr="00E35253">
        <w:rPr>
          <w:rFonts w:ascii="Times New Roman" w:hAnsi="Times New Roman"/>
        </w:rPr>
        <w:t xml:space="preserve">5,00,000 divided into 5,000 equity shares of </w:t>
      </w:r>
      <w:r w:rsidR="003E164A" w:rsidRPr="00C32EB9">
        <w:rPr>
          <w:rFonts w:ascii="Times New Roman" w:hAnsi="Times New Roman"/>
        </w:rPr>
        <w:t>₹</w:t>
      </w:r>
      <w:r w:rsidRPr="00E35253">
        <w:rPr>
          <w:rFonts w:ascii="Times New Roman" w:hAnsi="Times New Roman"/>
        </w:rPr>
        <w:t xml:space="preserve">100 each on </w:t>
      </w:r>
      <w:r w:rsidRPr="00E35253">
        <w:rPr>
          <w:rFonts w:ascii="Times New Roman" w:hAnsi="Times New Roman"/>
        </w:rPr>
        <w:t>31.12.20</w:t>
      </w:r>
      <w:r w:rsidR="00C03911">
        <w:rPr>
          <w:rFonts w:ascii="Times New Roman" w:hAnsi="Times New Roman"/>
        </w:rPr>
        <w:t>23</w:t>
      </w:r>
      <w:r w:rsidRPr="00E35253">
        <w:rPr>
          <w:rFonts w:ascii="Times New Roman" w:hAnsi="Times New Roman"/>
        </w:rPr>
        <w:t xml:space="preserve"> of which 2,500 shares were fully called up. The following are the balances extracted from the ledger as on 31.12.20</w:t>
      </w:r>
      <w:r w:rsidR="00C03911">
        <w:rPr>
          <w:rFonts w:ascii="Times New Roman" w:hAnsi="Times New Roman"/>
        </w:rPr>
        <w:t>23</w:t>
      </w:r>
      <w:r w:rsidRPr="00E35253">
        <w:rPr>
          <w:rFonts w:ascii="Times New Roman" w:hAnsi="Times New Roman"/>
        </w:rPr>
        <w:t>.</w:t>
      </w:r>
    </w:p>
    <w:p w14:paraId="444C3740" w14:textId="77777777" w:rsidR="00E35253" w:rsidRPr="00C32EB9" w:rsidRDefault="00E35253" w:rsidP="00ED44BE">
      <w:pPr>
        <w:pStyle w:val="ListParagraph"/>
        <w:spacing w:line="240" w:lineRule="auto"/>
        <w:jc w:val="center"/>
        <w:rPr>
          <w:rFonts w:ascii="Times New Roman" w:eastAsia="Times New Roman" w:hAnsi="Times New Roman"/>
          <w:kern w:val="0"/>
          <w:lang w:eastAsia="en-IN"/>
          <w14:ligatures w14:val="none"/>
        </w:rPr>
      </w:pPr>
      <w:r w:rsidRPr="00C32EB9">
        <w:rPr>
          <w:rFonts w:ascii="Times New Roman" w:eastAsia="Times New Roman" w:hAnsi="Times New Roman"/>
          <w:b/>
          <w:bCs/>
          <w:color w:val="000000"/>
          <w:kern w:val="0"/>
          <w:lang w:eastAsia="en-IN"/>
          <w14:ligatures w14:val="none"/>
        </w:rPr>
        <w:t>Trial balance of Moon &amp; Star Co. Ltd.</w:t>
      </w:r>
    </w:p>
    <w:tbl>
      <w:tblPr>
        <w:tblW w:w="0" w:type="auto"/>
        <w:tblInd w:w="562" w:type="dxa"/>
        <w:tblCellMar>
          <w:top w:w="15" w:type="dxa"/>
          <w:left w:w="15" w:type="dxa"/>
          <w:bottom w:w="15" w:type="dxa"/>
          <w:right w:w="15" w:type="dxa"/>
        </w:tblCellMar>
        <w:tblLook w:val="04A0" w:firstRow="1" w:lastRow="0" w:firstColumn="1" w:lastColumn="0" w:noHBand="0" w:noVBand="1"/>
      </w:tblPr>
      <w:tblGrid>
        <w:gridCol w:w="2438"/>
        <w:gridCol w:w="1056"/>
        <w:gridCol w:w="2224"/>
        <w:gridCol w:w="1056"/>
      </w:tblGrid>
      <w:tr w:rsidR="00E35253" w:rsidRPr="00E35253" w14:paraId="504BA11D" w14:textId="77777777" w:rsidTr="00C03911">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05F6D" w14:textId="77777777" w:rsidR="00E35253" w:rsidRPr="00E35253" w:rsidRDefault="00E35253" w:rsidP="00E35253">
            <w:pPr>
              <w:spacing w:before="240" w:line="240" w:lineRule="auto"/>
              <w:jc w:val="center"/>
              <w:rPr>
                <w:rFonts w:ascii="Times New Roman" w:eastAsia="Times New Roman" w:hAnsi="Times New Roman"/>
                <w:b/>
                <w:bCs/>
                <w:kern w:val="0"/>
                <w:lang w:eastAsia="en-IN"/>
                <w14:ligatures w14:val="none"/>
              </w:rPr>
            </w:pPr>
            <w:r w:rsidRPr="00E35253">
              <w:rPr>
                <w:rFonts w:ascii="Times New Roman" w:eastAsia="Times New Roman" w:hAnsi="Times New Roman"/>
                <w:b/>
                <w:bCs/>
                <w:color w:val="000000"/>
                <w:kern w:val="0"/>
                <w:lang w:eastAsia="en-IN"/>
                <w14:ligatures w14:val="none"/>
              </w:rPr>
              <w:t>Debit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9B5E2" w14:textId="2DE5ABFC" w:rsidR="00E35253" w:rsidRPr="00E35253" w:rsidRDefault="003E164A" w:rsidP="00E35253">
            <w:pPr>
              <w:spacing w:before="240" w:line="240" w:lineRule="auto"/>
              <w:jc w:val="right"/>
              <w:rPr>
                <w:rFonts w:ascii="Times New Roman" w:eastAsia="Times New Roman" w:hAnsi="Times New Roman"/>
                <w:b/>
                <w:bCs/>
                <w:kern w:val="0"/>
                <w:lang w:eastAsia="en-IN"/>
                <w14:ligatures w14:val="none"/>
              </w:rPr>
            </w:pPr>
            <w:r w:rsidRPr="005A6A25">
              <w:rPr>
                <w:rFonts w:ascii="Times New Roman" w:eastAsia="Times New Roman" w:hAnsi="Times New Roman"/>
                <w:b/>
                <w:bCs/>
                <w:color w:val="000000"/>
                <w:kern w:val="0"/>
                <w:lang w:eastAsia="en-IN"/>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7E69" w14:textId="77777777" w:rsidR="00E35253" w:rsidRPr="00E35253" w:rsidRDefault="00E35253" w:rsidP="00E35253">
            <w:pPr>
              <w:spacing w:before="240" w:line="240" w:lineRule="auto"/>
              <w:jc w:val="center"/>
              <w:rPr>
                <w:rFonts w:ascii="Times New Roman" w:eastAsia="Times New Roman" w:hAnsi="Times New Roman"/>
                <w:b/>
                <w:bCs/>
                <w:kern w:val="0"/>
                <w:lang w:eastAsia="en-IN"/>
                <w14:ligatures w14:val="none"/>
              </w:rPr>
            </w:pPr>
            <w:r w:rsidRPr="00E35253">
              <w:rPr>
                <w:rFonts w:ascii="Times New Roman" w:eastAsia="Times New Roman" w:hAnsi="Times New Roman"/>
                <w:b/>
                <w:bCs/>
                <w:color w:val="000000"/>
                <w:kern w:val="0"/>
                <w:lang w:eastAsia="en-IN"/>
                <w14:ligatures w14:val="none"/>
              </w:rPr>
              <w:t>Credit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55DC8" w14:textId="2A70B564" w:rsidR="00E35253" w:rsidRPr="00E35253" w:rsidRDefault="003E164A" w:rsidP="00E35253">
            <w:pPr>
              <w:spacing w:before="240" w:line="240" w:lineRule="auto"/>
              <w:jc w:val="right"/>
              <w:rPr>
                <w:rFonts w:ascii="Times New Roman" w:eastAsia="Times New Roman" w:hAnsi="Times New Roman"/>
                <w:b/>
                <w:bCs/>
                <w:kern w:val="0"/>
                <w:lang w:eastAsia="en-IN"/>
                <w14:ligatures w14:val="none"/>
              </w:rPr>
            </w:pPr>
            <w:r w:rsidRPr="005A6A25">
              <w:rPr>
                <w:rFonts w:ascii="Times New Roman" w:eastAsia="Times New Roman" w:hAnsi="Times New Roman"/>
                <w:b/>
                <w:bCs/>
                <w:color w:val="000000"/>
                <w:kern w:val="0"/>
                <w:lang w:eastAsia="en-IN"/>
                <w14:ligatures w14:val="none"/>
              </w:rPr>
              <w:t>₹</w:t>
            </w:r>
          </w:p>
        </w:tc>
      </w:tr>
      <w:tr w:rsidR="00E35253" w:rsidRPr="00E35253" w14:paraId="415DCF24" w14:textId="77777777" w:rsidTr="00C03911">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0BF1D"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Opening stock</w:t>
            </w:r>
          </w:p>
          <w:p w14:paraId="00606C65"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Purchases</w:t>
            </w:r>
          </w:p>
          <w:p w14:paraId="0E2AFC4B"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Wages</w:t>
            </w:r>
          </w:p>
          <w:p w14:paraId="221D7E8F"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Discount allowed</w:t>
            </w:r>
          </w:p>
          <w:p w14:paraId="608CEF97" w14:textId="3AF6E743"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Insurance</w:t>
            </w:r>
            <w:r w:rsidR="00C03911">
              <w:rPr>
                <w:rFonts w:ascii="Times New Roman" w:eastAsia="Times New Roman" w:hAnsi="Times New Roman"/>
                <w:color w:val="000000"/>
                <w:kern w:val="0"/>
                <w:lang w:eastAsia="en-IN"/>
                <w14:ligatures w14:val="none"/>
              </w:rPr>
              <w:t xml:space="preserve"> </w:t>
            </w:r>
            <w:r w:rsidRPr="00E35253">
              <w:rPr>
                <w:rFonts w:ascii="Times New Roman" w:eastAsia="Times New Roman" w:hAnsi="Times New Roman"/>
                <w:color w:val="000000"/>
                <w:kern w:val="0"/>
                <w:lang w:eastAsia="en-IN"/>
                <w14:ligatures w14:val="none"/>
              </w:rPr>
              <w:t>(</w:t>
            </w:r>
            <w:proofErr w:type="spellStart"/>
            <w:r w:rsidRPr="00E35253">
              <w:rPr>
                <w:rFonts w:ascii="Times New Roman" w:eastAsia="Times New Roman" w:hAnsi="Times New Roman"/>
                <w:color w:val="000000"/>
                <w:kern w:val="0"/>
                <w:lang w:eastAsia="en-IN"/>
                <w14:ligatures w14:val="none"/>
              </w:rPr>
              <w:t>upto</w:t>
            </w:r>
            <w:proofErr w:type="spellEnd"/>
            <w:r w:rsidRPr="00E35253">
              <w:rPr>
                <w:rFonts w:ascii="Times New Roman" w:eastAsia="Times New Roman" w:hAnsi="Times New Roman"/>
                <w:color w:val="000000"/>
                <w:kern w:val="0"/>
                <w:lang w:eastAsia="en-IN"/>
                <w14:ligatures w14:val="none"/>
              </w:rPr>
              <w:t xml:space="preserve"> 31.3.20</w:t>
            </w:r>
            <w:r w:rsidR="00C03911">
              <w:rPr>
                <w:rFonts w:ascii="Times New Roman" w:eastAsia="Times New Roman" w:hAnsi="Times New Roman"/>
                <w:color w:val="000000"/>
                <w:kern w:val="0"/>
                <w:lang w:eastAsia="en-IN"/>
                <w14:ligatures w14:val="none"/>
              </w:rPr>
              <w:t>24</w:t>
            </w:r>
            <w:r w:rsidRPr="00E35253">
              <w:rPr>
                <w:rFonts w:ascii="Times New Roman" w:eastAsia="Times New Roman" w:hAnsi="Times New Roman"/>
                <w:color w:val="000000"/>
                <w:kern w:val="0"/>
                <w:lang w:eastAsia="en-IN"/>
                <w14:ligatures w14:val="none"/>
              </w:rPr>
              <w:t>)</w:t>
            </w:r>
          </w:p>
          <w:p w14:paraId="19D0642D"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Salaries</w:t>
            </w:r>
          </w:p>
          <w:p w14:paraId="6A9FD089"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Rent</w:t>
            </w:r>
          </w:p>
          <w:p w14:paraId="10100ED5"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General expenses</w:t>
            </w:r>
          </w:p>
          <w:p w14:paraId="5315CCE8"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Printing</w:t>
            </w:r>
          </w:p>
          <w:p w14:paraId="0662BDB8"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Advertisements</w:t>
            </w:r>
          </w:p>
          <w:p w14:paraId="151502BB"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Bonus</w:t>
            </w:r>
          </w:p>
          <w:p w14:paraId="62166CF7"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Debtors</w:t>
            </w:r>
          </w:p>
          <w:p w14:paraId="115F1FF1"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Plant</w:t>
            </w:r>
          </w:p>
          <w:p w14:paraId="09591CB9"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Furniture</w:t>
            </w:r>
          </w:p>
          <w:p w14:paraId="3AAF9337"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Bank</w:t>
            </w:r>
          </w:p>
          <w:p w14:paraId="7CAF6CAF"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Bad debts</w:t>
            </w:r>
          </w:p>
          <w:p w14:paraId="70E96F41" w14:textId="77777777" w:rsidR="00E35253" w:rsidRPr="00E35253" w:rsidRDefault="00E35253" w:rsidP="00E35253">
            <w:pPr>
              <w:spacing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Calls-in-arrears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E1037" w14:textId="77777777" w:rsidR="00E35253" w:rsidRPr="00E35253" w:rsidRDefault="00E35253" w:rsidP="00E35253">
            <w:pPr>
              <w:spacing w:before="240"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50,000</w:t>
            </w:r>
          </w:p>
          <w:p w14:paraId="21A0F4B6"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2,00,000</w:t>
            </w:r>
          </w:p>
          <w:p w14:paraId="36D89EB8"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70,000</w:t>
            </w:r>
          </w:p>
          <w:p w14:paraId="2F4DBFF4"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4,200</w:t>
            </w:r>
          </w:p>
          <w:p w14:paraId="54C9B594"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6,720</w:t>
            </w:r>
          </w:p>
          <w:p w14:paraId="5947C29C"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18,500</w:t>
            </w:r>
          </w:p>
          <w:p w14:paraId="3101BE54"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6,000</w:t>
            </w:r>
          </w:p>
          <w:p w14:paraId="2AEF6652"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8,950</w:t>
            </w:r>
          </w:p>
          <w:p w14:paraId="3D352E68"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2,400</w:t>
            </w:r>
          </w:p>
          <w:p w14:paraId="3C4224B9"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3,800</w:t>
            </w:r>
          </w:p>
          <w:p w14:paraId="508797FC"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10,500</w:t>
            </w:r>
          </w:p>
          <w:p w14:paraId="7CDE8306"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38,700</w:t>
            </w:r>
          </w:p>
          <w:p w14:paraId="7F556D45"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1,80,500</w:t>
            </w:r>
          </w:p>
          <w:p w14:paraId="0B4DE615"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17,100</w:t>
            </w:r>
          </w:p>
          <w:p w14:paraId="46806A67"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34,700</w:t>
            </w:r>
          </w:p>
          <w:p w14:paraId="13118625" w14:textId="77777777" w:rsidR="00E35253" w:rsidRDefault="00E35253" w:rsidP="005A6A25">
            <w:pPr>
              <w:spacing w:after="0" w:line="240" w:lineRule="auto"/>
              <w:jc w:val="right"/>
              <w:rPr>
                <w:rFonts w:ascii="Times New Roman" w:eastAsia="Times New Roman" w:hAnsi="Times New Roman"/>
                <w:color w:val="000000"/>
                <w:kern w:val="0"/>
                <w:lang w:eastAsia="en-IN"/>
                <w14:ligatures w14:val="none"/>
              </w:rPr>
            </w:pPr>
            <w:r w:rsidRPr="00E35253">
              <w:rPr>
                <w:rFonts w:ascii="Times New Roman" w:eastAsia="Times New Roman" w:hAnsi="Times New Roman"/>
                <w:color w:val="000000"/>
                <w:kern w:val="0"/>
                <w:lang w:eastAsia="en-IN"/>
                <w14:ligatures w14:val="none"/>
              </w:rPr>
              <w:t>3,200</w:t>
            </w:r>
          </w:p>
          <w:p w14:paraId="579B200C" w14:textId="7B4A6834" w:rsidR="005A6A25" w:rsidRPr="00E35253" w:rsidRDefault="005A6A25" w:rsidP="005A6A25">
            <w:pPr>
              <w:spacing w:after="0" w:line="240" w:lineRule="auto"/>
              <w:jc w:val="right"/>
              <w:rPr>
                <w:rFonts w:ascii="Times New Roman" w:eastAsia="Times New Roman" w:hAnsi="Times New Roman"/>
                <w:kern w:val="0"/>
                <w:lang w:eastAsia="en-IN"/>
                <w14:ligatures w14:val="none"/>
              </w:rPr>
            </w:pPr>
            <w:r>
              <w:rPr>
                <w:rFonts w:ascii="Times New Roman" w:eastAsia="Times New Roman" w:hAnsi="Times New Roman"/>
                <w:color w:val="000000"/>
                <w:kern w:val="0"/>
                <w:lang w:eastAsia="en-IN"/>
                <w14:ligatures w14:val="none"/>
              </w:rPr>
              <w:t>5,000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95CF9" w14:textId="77777777" w:rsidR="00E35253" w:rsidRPr="00E35253" w:rsidRDefault="00E35253" w:rsidP="00E35253">
            <w:pPr>
              <w:spacing w:before="240"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Sales</w:t>
            </w:r>
          </w:p>
          <w:p w14:paraId="4EE0BCE2"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Discount received</w:t>
            </w:r>
          </w:p>
          <w:p w14:paraId="1EBB10D5"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Profit &amp; Loss A/c</w:t>
            </w:r>
          </w:p>
          <w:p w14:paraId="09816FFB"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Creditors</w:t>
            </w:r>
          </w:p>
          <w:p w14:paraId="45B1B74A" w14:textId="77777777" w:rsidR="00E35253" w:rsidRPr="00E35253" w:rsidRDefault="00E35253" w:rsidP="00E35253">
            <w:pPr>
              <w:spacing w:after="0" w:line="240" w:lineRule="auto"/>
              <w:jc w:val="both"/>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Reserves</w:t>
            </w:r>
          </w:p>
          <w:p w14:paraId="784930EA" w14:textId="0165CE26" w:rsidR="00E35253" w:rsidRPr="00E35253" w:rsidRDefault="00E35253" w:rsidP="00E35253">
            <w:pPr>
              <w:spacing w:after="0" w:line="240" w:lineRule="auto"/>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 xml:space="preserve">Loan from </w:t>
            </w:r>
            <w:proofErr w:type="gramStart"/>
            <w:r w:rsidRPr="00E35253">
              <w:rPr>
                <w:rFonts w:ascii="Times New Roman" w:eastAsia="Times New Roman" w:hAnsi="Times New Roman"/>
                <w:color w:val="000000"/>
                <w:kern w:val="0"/>
                <w:lang w:eastAsia="en-IN"/>
                <w14:ligatures w14:val="none"/>
              </w:rPr>
              <w:t>managing  director</w:t>
            </w:r>
            <w:proofErr w:type="gramEnd"/>
          </w:p>
          <w:p w14:paraId="2AE68B07" w14:textId="77777777" w:rsidR="00E35253" w:rsidRPr="00E35253" w:rsidRDefault="00E35253" w:rsidP="00E35253">
            <w:pPr>
              <w:spacing w:line="240" w:lineRule="auto"/>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Share capital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0557F" w14:textId="77777777" w:rsidR="00E35253" w:rsidRPr="00E35253" w:rsidRDefault="00E35253" w:rsidP="00E35253">
            <w:pPr>
              <w:spacing w:before="240"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3,25,000</w:t>
            </w:r>
          </w:p>
          <w:p w14:paraId="158CCDB2"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3,150</w:t>
            </w:r>
          </w:p>
          <w:p w14:paraId="55BBCFFF"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6,220</w:t>
            </w:r>
          </w:p>
          <w:p w14:paraId="21275B88"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35,200</w:t>
            </w:r>
          </w:p>
          <w:p w14:paraId="7DEF277A"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25,000</w:t>
            </w:r>
          </w:p>
          <w:p w14:paraId="5ACA6091" w14:textId="77777777" w:rsidR="00E35253" w:rsidRPr="00E35253" w:rsidRDefault="00E35253" w:rsidP="00E35253">
            <w:pPr>
              <w:spacing w:after="0" w:line="240" w:lineRule="auto"/>
              <w:rPr>
                <w:rFonts w:ascii="Times New Roman" w:eastAsia="Times New Roman" w:hAnsi="Times New Roman"/>
                <w:kern w:val="0"/>
                <w:lang w:eastAsia="en-IN"/>
                <w14:ligatures w14:val="none"/>
              </w:rPr>
            </w:pPr>
          </w:p>
          <w:p w14:paraId="20E76E39"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15,700</w:t>
            </w:r>
          </w:p>
          <w:p w14:paraId="697C487C" w14:textId="77777777" w:rsidR="00E35253" w:rsidRPr="00E35253" w:rsidRDefault="00E35253" w:rsidP="00E35253">
            <w:pPr>
              <w:spacing w:after="0" w:line="240" w:lineRule="auto"/>
              <w:jc w:val="right"/>
              <w:rPr>
                <w:rFonts w:ascii="Times New Roman" w:eastAsia="Times New Roman" w:hAnsi="Times New Roman"/>
                <w:kern w:val="0"/>
                <w:lang w:eastAsia="en-IN"/>
                <w14:ligatures w14:val="none"/>
              </w:rPr>
            </w:pPr>
            <w:r w:rsidRPr="00E35253">
              <w:rPr>
                <w:rFonts w:ascii="Times New Roman" w:eastAsia="Times New Roman" w:hAnsi="Times New Roman"/>
                <w:color w:val="000000"/>
                <w:kern w:val="0"/>
                <w:lang w:eastAsia="en-IN"/>
                <w14:ligatures w14:val="none"/>
              </w:rPr>
              <w:t>2,50,000</w:t>
            </w:r>
          </w:p>
          <w:p w14:paraId="717B5125" w14:textId="5A5456CC" w:rsidR="00E35253" w:rsidRPr="00E35253" w:rsidRDefault="00E35253" w:rsidP="005A6A25">
            <w:pPr>
              <w:spacing w:after="240" w:line="240" w:lineRule="auto"/>
              <w:rPr>
                <w:rFonts w:ascii="Times New Roman" w:eastAsia="Times New Roman" w:hAnsi="Times New Roman"/>
                <w:kern w:val="0"/>
                <w:lang w:eastAsia="en-IN"/>
                <w14:ligatures w14:val="none"/>
              </w:rPr>
            </w:pPr>
            <w:r w:rsidRPr="00E35253">
              <w:rPr>
                <w:rFonts w:ascii="Times New Roman" w:eastAsia="Times New Roman" w:hAnsi="Times New Roman"/>
                <w:kern w:val="0"/>
                <w:lang w:eastAsia="en-IN"/>
                <w14:ligatures w14:val="none"/>
              </w:rPr>
              <w:br/>
            </w:r>
            <w:r w:rsidRPr="00E35253">
              <w:rPr>
                <w:rFonts w:ascii="Times New Roman" w:eastAsia="Times New Roman" w:hAnsi="Times New Roman"/>
                <w:kern w:val="0"/>
                <w:lang w:eastAsia="en-IN"/>
                <w14:ligatures w14:val="none"/>
              </w:rPr>
              <w:br/>
            </w:r>
            <w:r w:rsidRPr="00E35253">
              <w:rPr>
                <w:rFonts w:ascii="Times New Roman" w:eastAsia="Times New Roman" w:hAnsi="Times New Roman"/>
                <w:kern w:val="0"/>
                <w:lang w:eastAsia="en-IN"/>
                <w14:ligatures w14:val="none"/>
              </w:rPr>
              <w:br/>
            </w:r>
            <w:r w:rsidRPr="00E35253">
              <w:rPr>
                <w:rFonts w:ascii="Times New Roman" w:eastAsia="Times New Roman" w:hAnsi="Times New Roman"/>
                <w:kern w:val="0"/>
                <w:lang w:eastAsia="en-IN"/>
                <w14:ligatures w14:val="none"/>
              </w:rPr>
              <w:br/>
            </w:r>
            <w:r w:rsidRPr="00E35253">
              <w:rPr>
                <w:rFonts w:ascii="Times New Roman" w:eastAsia="Times New Roman" w:hAnsi="Times New Roman"/>
                <w:kern w:val="0"/>
                <w:lang w:eastAsia="en-IN"/>
                <w14:ligatures w14:val="none"/>
              </w:rPr>
              <w:br/>
            </w:r>
            <w:r w:rsidRPr="00E35253">
              <w:rPr>
                <w:rFonts w:ascii="Times New Roman" w:eastAsia="Times New Roman" w:hAnsi="Times New Roman"/>
                <w:kern w:val="0"/>
                <w:lang w:eastAsia="en-IN"/>
                <w14:ligatures w14:val="none"/>
              </w:rPr>
              <w:br/>
            </w:r>
          </w:p>
          <w:p w14:paraId="22E4DF78" w14:textId="70B0A51D" w:rsidR="00E35253" w:rsidRPr="00E35253" w:rsidRDefault="00E35253" w:rsidP="00E35253">
            <w:pPr>
              <w:spacing w:line="240" w:lineRule="auto"/>
              <w:jc w:val="right"/>
              <w:rPr>
                <w:rFonts w:ascii="Times New Roman" w:eastAsia="Times New Roman" w:hAnsi="Times New Roman"/>
                <w:kern w:val="0"/>
                <w:lang w:eastAsia="en-IN"/>
                <w14:ligatures w14:val="none"/>
              </w:rPr>
            </w:pPr>
          </w:p>
        </w:tc>
      </w:tr>
      <w:tr w:rsidR="00ED2BDC" w:rsidRPr="00E35253" w14:paraId="0960D107" w14:textId="77777777" w:rsidTr="00C03911">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D781D" w14:textId="77777777" w:rsidR="00ED2BDC" w:rsidRPr="00E35253" w:rsidRDefault="00ED2BDC" w:rsidP="00E35253">
            <w:pPr>
              <w:spacing w:after="0" w:line="240" w:lineRule="auto"/>
              <w:jc w:val="both"/>
              <w:rPr>
                <w:rFonts w:ascii="Times New Roman" w:eastAsia="Times New Roman" w:hAnsi="Times New Roman"/>
                <w:color w:val="000000"/>
                <w:kern w:val="0"/>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5DCBB" w14:textId="78CDF7F2" w:rsidR="00ED2BDC" w:rsidRPr="005A6A25" w:rsidRDefault="00ED2BDC" w:rsidP="00E35253">
            <w:pPr>
              <w:spacing w:before="240" w:after="0" w:line="240" w:lineRule="auto"/>
              <w:jc w:val="right"/>
              <w:rPr>
                <w:rFonts w:ascii="Times New Roman" w:eastAsia="Times New Roman" w:hAnsi="Times New Roman"/>
                <w:b/>
                <w:bCs/>
                <w:color w:val="000000"/>
                <w:kern w:val="0"/>
                <w:lang w:eastAsia="en-IN"/>
                <w14:ligatures w14:val="none"/>
              </w:rPr>
            </w:pPr>
            <w:r w:rsidRPr="00E35253">
              <w:rPr>
                <w:rFonts w:ascii="Times New Roman" w:eastAsia="Times New Roman" w:hAnsi="Times New Roman"/>
                <w:b/>
                <w:bCs/>
                <w:color w:val="000000"/>
                <w:kern w:val="0"/>
                <w:lang w:eastAsia="en-IN"/>
                <w14:ligatures w14:val="none"/>
              </w:rPr>
              <w:t>6,60,270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1D6DD" w14:textId="77777777" w:rsidR="00ED2BDC" w:rsidRPr="005A6A25" w:rsidRDefault="00ED2BDC" w:rsidP="00E35253">
            <w:pPr>
              <w:spacing w:before="240" w:after="0" w:line="240" w:lineRule="auto"/>
              <w:jc w:val="both"/>
              <w:rPr>
                <w:rFonts w:ascii="Times New Roman" w:eastAsia="Times New Roman" w:hAnsi="Times New Roman"/>
                <w:b/>
                <w:bCs/>
                <w:color w:val="000000"/>
                <w:kern w:val="0"/>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CA98A" w14:textId="43BB4398" w:rsidR="00ED2BDC" w:rsidRPr="005A6A25" w:rsidRDefault="00ED2BDC" w:rsidP="00E35253">
            <w:pPr>
              <w:spacing w:before="240" w:after="0" w:line="240" w:lineRule="auto"/>
              <w:jc w:val="right"/>
              <w:rPr>
                <w:rFonts w:ascii="Times New Roman" w:eastAsia="Times New Roman" w:hAnsi="Times New Roman"/>
                <w:b/>
                <w:bCs/>
                <w:color w:val="000000"/>
                <w:kern w:val="0"/>
                <w:lang w:eastAsia="en-IN"/>
                <w14:ligatures w14:val="none"/>
              </w:rPr>
            </w:pPr>
            <w:r w:rsidRPr="00E35253">
              <w:rPr>
                <w:rFonts w:ascii="Times New Roman" w:eastAsia="Times New Roman" w:hAnsi="Times New Roman"/>
                <w:b/>
                <w:bCs/>
                <w:color w:val="000000"/>
                <w:kern w:val="0"/>
                <w:lang w:eastAsia="en-IN"/>
                <w14:ligatures w14:val="none"/>
              </w:rPr>
              <w:t>6,60,270</w:t>
            </w:r>
          </w:p>
        </w:tc>
      </w:tr>
    </w:tbl>
    <w:p w14:paraId="6B6EB0E5" w14:textId="2D50C6D3" w:rsidR="003657E7" w:rsidRPr="003657E7" w:rsidRDefault="003657E7" w:rsidP="003657E7">
      <w:pPr>
        <w:spacing w:after="0" w:line="240" w:lineRule="auto"/>
        <w:ind w:left="357"/>
        <w:jc w:val="both"/>
        <w:rPr>
          <w:rFonts w:ascii="Times New Roman" w:hAnsi="Times New Roman"/>
        </w:rPr>
      </w:pPr>
      <w:r w:rsidRPr="003657E7">
        <w:rPr>
          <w:rFonts w:ascii="Times New Roman" w:hAnsi="Times New Roman"/>
        </w:rPr>
        <w:t>You are required to prepare Statement of Profit &amp; Loss for the year ended 31.12.20</w:t>
      </w:r>
      <w:r w:rsidR="00C03911">
        <w:rPr>
          <w:rFonts w:ascii="Times New Roman" w:hAnsi="Times New Roman"/>
        </w:rPr>
        <w:t>23</w:t>
      </w:r>
      <w:r w:rsidRPr="003657E7">
        <w:rPr>
          <w:rFonts w:ascii="Times New Roman" w:hAnsi="Times New Roman"/>
        </w:rPr>
        <w:t xml:space="preserve"> and a balance sheet as on that date. The following further information given:</w:t>
      </w:r>
    </w:p>
    <w:p w14:paraId="10852AEB" w14:textId="29387C9D" w:rsidR="003657E7" w:rsidRPr="003657E7" w:rsidRDefault="003657E7" w:rsidP="003657E7">
      <w:pPr>
        <w:spacing w:after="0" w:line="240" w:lineRule="auto"/>
        <w:ind w:left="357"/>
        <w:jc w:val="both"/>
        <w:rPr>
          <w:rFonts w:ascii="Times New Roman" w:hAnsi="Times New Roman"/>
        </w:rPr>
      </w:pPr>
      <w:r w:rsidRPr="003657E7">
        <w:rPr>
          <w:rFonts w:ascii="Times New Roman" w:hAnsi="Times New Roman"/>
        </w:rPr>
        <w:t xml:space="preserve">(a) Closing stock was valued at </w:t>
      </w:r>
      <w:r w:rsidR="003E164A" w:rsidRPr="00C32EB9">
        <w:rPr>
          <w:rFonts w:ascii="Times New Roman" w:hAnsi="Times New Roman"/>
        </w:rPr>
        <w:t>₹</w:t>
      </w:r>
      <w:r w:rsidRPr="003657E7">
        <w:rPr>
          <w:rFonts w:ascii="Times New Roman" w:hAnsi="Times New Roman"/>
        </w:rPr>
        <w:t>1,91,500.</w:t>
      </w:r>
    </w:p>
    <w:p w14:paraId="5FCC383C" w14:textId="77777777" w:rsidR="003657E7" w:rsidRPr="003657E7" w:rsidRDefault="003657E7" w:rsidP="003657E7">
      <w:pPr>
        <w:spacing w:after="0" w:line="240" w:lineRule="auto"/>
        <w:ind w:left="357"/>
        <w:jc w:val="both"/>
        <w:rPr>
          <w:rFonts w:ascii="Times New Roman" w:hAnsi="Times New Roman"/>
        </w:rPr>
      </w:pPr>
      <w:r w:rsidRPr="003657E7">
        <w:rPr>
          <w:rFonts w:ascii="Times New Roman" w:hAnsi="Times New Roman"/>
        </w:rPr>
        <w:t>(b) Depreciation on plant at 15% and on furniture at 10% should be provided.</w:t>
      </w:r>
    </w:p>
    <w:p w14:paraId="38963ED9" w14:textId="7031DA13" w:rsidR="003657E7" w:rsidRPr="003657E7" w:rsidRDefault="003657E7" w:rsidP="003657E7">
      <w:pPr>
        <w:spacing w:after="0" w:line="240" w:lineRule="auto"/>
        <w:ind w:left="357"/>
        <w:jc w:val="both"/>
        <w:rPr>
          <w:rFonts w:ascii="Times New Roman" w:hAnsi="Times New Roman"/>
        </w:rPr>
      </w:pPr>
      <w:r w:rsidRPr="003657E7">
        <w:rPr>
          <w:rFonts w:ascii="Times New Roman" w:hAnsi="Times New Roman"/>
        </w:rPr>
        <w:t xml:space="preserve">(c) A tax provision of </w:t>
      </w:r>
      <w:r w:rsidR="003E164A" w:rsidRPr="00C32EB9">
        <w:rPr>
          <w:rFonts w:ascii="Times New Roman" w:hAnsi="Times New Roman"/>
        </w:rPr>
        <w:t>₹</w:t>
      </w:r>
      <w:r w:rsidRPr="003657E7">
        <w:rPr>
          <w:rFonts w:ascii="Times New Roman" w:hAnsi="Times New Roman"/>
        </w:rPr>
        <w:t>8,000 is considered necessary.</w:t>
      </w:r>
    </w:p>
    <w:p w14:paraId="76F5D7A1" w14:textId="12C78F00" w:rsidR="003657E7" w:rsidRPr="003657E7" w:rsidRDefault="003657E7" w:rsidP="003657E7">
      <w:pPr>
        <w:spacing w:after="0" w:line="240" w:lineRule="auto"/>
        <w:ind w:left="357"/>
        <w:jc w:val="both"/>
        <w:rPr>
          <w:rFonts w:ascii="Times New Roman" w:hAnsi="Times New Roman"/>
        </w:rPr>
      </w:pPr>
      <w:r w:rsidRPr="003657E7">
        <w:rPr>
          <w:rFonts w:ascii="Times New Roman" w:hAnsi="Times New Roman"/>
        </w:rPr>
        <w:t>(d) The directors declared an interim divided on 15.8.20</w:t>
      </w:r>
      <w:r w:rsidR="00C03911">
        <w:rPr>
          <w:rFonts w:ascii="Times New Roman" w:hAnsi="Times New Roman"/>
        </w:rPr>
        <w:t>23</w:t>
      </w:r>
      <w:r w:rsidRPr="003657E7">
        <w:rPr>
          <w:rFonts w:ascii="Times New Roman" w:hAnsi="Times New Roman"/>
        </w:rPr>
        <w:t xml:space="preserve"> for 6 months ending June 30, 20</w:t>
      </w:r>
      <w:r w:rsidR="00C03911">
        <w:rPr>
          <w:rFonts w:ascii="Times New Roman" w:hAnsi="Times New Roman"/>
        </w:rPr>
        <w:t>23</w:t>
      </w:r>
      <w:r w:rsidRPr="003657E7">
        <w:rPr>
          <w:rFonts w:ascii="Times New Roman" w:hAnsi="Times New Roman"/>
        </w:rPr>
        <w:t xml:space="preserve"> @ 6%.</w:t>
      </w:r>
    </w:p>
    <w:p w14:paraId="505E42A9" w14:textId="77777777" w:rsidR="003657E7" w:rsidRPr="003657E7" w:rsidRDefault="003657E7" w:rsidP="003657E7">
      <w:pPr>
        <w:spacing w:after="0" w:line="240" w:lineRule="auto"/>
        <w:ind w:left="357"/>
        <w:jc w:val="both"/>
        <w:rPr>
          <w:rFonts w:ascii="Times New Roman" w:hAnsi="Times New Roman"/>
        </w:rPr>
      </w:pPr>
      <w:r w:rsidRPr="003657E7">
        <w:rPr>
          <w:rFonts w:ascii="Times New Roman" w:hAnsi="Times New Roman"/>
        </w:rPr>
        <w:t>(e) Provide for corporate dividend tax @ 17%.</w:t>
      </w:r>
    </w:p>
    <w:p w14:paraId="2141CD6A" w14:textId="2DDB28EB" w:rsidR="000376F9" w:rsidRPr="00C32EB9" w:rsidRDefault="009E3850" w:rsidP="009E3850">
      <w:pPr>
        <w:jc w:val="both"/>
        <w:rPr>
          <w:rFonts w:ascii="Times New Roman" w:hAnsi="Times New Roman"/>
        </w:rPr>
      </w:pPr>
      <w:r w:rsidRPr="00C32EB9">
        <w:rPr>
          <w:rFonts w:ascii="Times New Roman" w:hAnsi="Times New Roman"/>
        </w:rPr>
        <w:lastRenderedPageBreak/>
        <w:t xml:space="preserve">23. </w:t>
      </w:r>
      <w:r w:rsidR="00F87467" w:rsidRPr="00C32EB9">
        <w:rPr>
          <w:rFonts w:ascii="Times New Roman" w:hAnsi="Times New Roman"/>
        </w:rPr>
        <w:t> The Balance Sheet of Saraswathi Co. Ltd. disclosed the following position as on 31</w:t>
      </w:r>
      <w:r w:rsidR="00F87467" w:rsidRPr="00C32EB9">
        <w:rPr>
          <w:rFonts w:ascii="Times New Roman" w:hAnsi="Times New Roman"/>
          <w:vertAlign w:val="superscript"/>
        </w:rPr>
        <w:t>st</w:t>
      </w:r>
      <w:r w:rsidR="00F87467" w:rsidRPr="00C32EB9">
        <w:rPr>
          <w:rFonts w:ascii="Times New Roman" w:hAnsi="Times New Roman"/>
        </w:rPr>
        <w:t xml:space="preserve"> December </w:t>
      </w:r>
      <w:r w:rsidR="00A6381A">
        <w:rPr>
          <w:rFonts w:ascii="Times New Roman" w:hAnsi="Times New Roman"/>
        </w:rPr>
        <w:t>2024</w:t>
      </w:r>
      <w:r w:rsidR="00F87467" w:rsidRPr="00C32EB9">
        <w:rPr>
          <w:rFonts w:ascii="Times New Roman" w:hAnsi="Times New Roman"/>
        </w:rPr>
        <w:t>.</w:t>
      </w:r>
    </w:p>
    <w:tbl>
      <w:tblPr>
        <w:tblW w:w="7650" w:type="dxa"/>
        <w:tblCellMar>
          <w:top w:w="15" w:type="dxa"/>
          <w:left w:w="15" w:type="dxa"/>
          <w:bottom w:w="15" w:type="dxa"/>
          <w:right w:w="15" w:type="dxa"/>
        </w:tblCellMar>
        <w:tblLook w:val="04A0" w:firstRow="1" w:lastRow="0" w:firstColumn="1" w:lastColumn="0" w:noHBand="0" w:noVBand="1"/>
      </w:tblPr>
      <w:tblGrid>
        <w:gridCol w:w="3324"/>
        <w:gridCol w:w="1176"/>
        <w:gridCol w:w="1969"/>
        <w:gridCol w:w="1181"/>
      </w:tblGrid>
      <w:tr w:rsidR="00C83008" w:rsidRPr="009A0AD2" w14:paraId="79C159B7" w14:textId="77777777" w:rsidTr="00A638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FCBCD" w14:textId="77777777" w:rsidR="009A0AD2" w:rsidRPr="009A0AD2" w:rsidRDefault="009A0AD2" w:rsidP="009A0AD2">
            <w:pPr>
              <w:jc w:val="both"/>
              <w:rPr>
                <w:rFonts w:ascii="Times New Roman" w:hAnsi="Times New Roman"/>
                <w:b/>
                <w:bCs/>
              </w:rPr>
            </w:pPr>
            <w:r w:rsidRPr="009A0AD2">
              <w:rPr>
                <w:rFonts w:ascii="Times New Roman" w:hAnsi="Times New Roman"/>
                <w:b/>
                <w:bCs/>
              </w:rPr>
              <w:t>Liabilities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A4E3D" w14:textId="51E8C18B" w:rsidR="009A0AD2" w:rsidRPr="009A0AD2" w:rsidRDefault="003E164A" w:rsidP="009A0AD2">
            <w:pPr>
              <w:jc w:val="both"/>
              <w:rPr>
                <w:rFonts w:ascii="Times New Roman" w:hAnsi="Times New Roman"/>
                <w:b/>
                <w:bCs/>
              </w:rPr>
            </w:pPr>
            <w:r w:rsidRPr="00A6381A">
              <w:rPr>
                <w:rFonts w:ascii="Times New Roman" w:hAnsi="Times New Roman"/>
                <w:b/>
                <w:bCs/>
              </w:rPr>
              <w:t>₹</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86109" w14:textId="77777777" w:rsidR="009A0AD2" w:rsidRPr="009A0AD2" w:rsidRDefault="009A0AD2" w:rsidP="009A0AD2">
            <w:pPr>
              <w:jc w:val="both"/>
              <w:rPr>
                <w:rFonts w:ascii="Times New Roman" w:hAnsi="Times New Roman"/>
                <w:b/>
                <w:bCs/>
              </w:rPr>
            </w:pPr>
            <w:r w:rsidRPr="009A0AD2">
              <w:rPr>
                <w:rFonts w:ascii="Times New Roman" w:hAnsi="Times New Roman"/>
                <w:b/>
                <w:bCs/>
              </w:rPr>
              <w:t>Assets</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F7F3F" w14:textId="1AC85B08" w:rsidR="009A0AD2" w:rsidRPr="009A0AD2" w:rsidRDefault="003E164A" w:rsidP="009A0AD2">
            <w:pPr>
              <w:jc w:val="both"/>
              <w:rPr>
                <w:rFonts w:ascii="Times New Roman" w:hAnsi="Times New Roman"/>
                <w:b/>
                <w:bCs/>
              </w:rPr>
            </w:pPr>
            <w:r w:rsidRPr="00A6381A">
              <w:rPr>
                <w:rFonts w:ascii="Times New Roman" w:hAnsi="Times New Roman"/>
                <w:b/>
                <w:bCs/>
              </w:rPr>
              <w:t>₹</w:t>
            </w:r>
          </w:p>
        </w:tc>
      </w:tr>
      <w:tr w:rsidR="00C83008" w:rsidRPr="009A0AD2" w14:paraId="6C38B050" w14:textId="77777777" w:rsidTr="00A638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BCCC7" w14:textId="77777777" w:rsidR="009A0AD2" w:rsidRPr="009A0AD2" w:rsidRDefault="009A0AD2" w:rsidP="00576E64">
            <w:pPr>
              <w:spacing w:after="0" w:line="240" w:lineRule="auto"/>
              <w:jc w:val="both"/>
              <w:rPr>
                <w:rFonts w:ascii="Times New Roman" w:hAnsi="Times New Roman"/>
              </w:rPr>
            </w:pPr>
            <w:r w:rsidRPr="009A0AD2">
              <w:rPr>
                <w:rFonts w:ascii="Times New Roman" w:hAnsi="Times New Roman"/>
              </w:rPr>
              <w:t>Share capital:</w:t>
            </w:r>
          </w:p>
          <w:p w14:paraId="390B952E" w14:textId="361AFAE6" w:rsidR="009A0AD2" w:rsidRPr="009A0AD2" w:rsidRDefault="009A0AD2" w:rsidP="00576E64">
            <w:pPr>
              <w:spacing w:after="0" w:line="240" w:lineRule="auto"/>
              <w:jc w:val="both"/>
              <w:rPr>
                <w:rFonts w:ascii="Times New Roman" w:hAnsi="Times New Roman"/>
              </w:rPr>
            </w:pPr>
            <w:r w:rsidRPr="009A0AD2">
              <w:rPr>
                <w:rFonts w:ascii="Times New Roman" w:hAnsi="Times New Roman"/>
              </w:rPr>
              <w:t xml:space="preserve"> 6,000 equity shares of </w:t>
            </w:r>
            <w:r w:rsidR="003E164A" w:rsidRPr="00C32EB9">
              <w:rPr>
                <w:rFonts w:ascii="Times New Roman" w:hAnsi="Times New Roman"/>
              </w:rPr>
              <w:t>₹</w:t>
            </w:r>
            <w:r w:rsidRPr="009A0AD2">
              <w:rPr>
                <w:rFonts w:ascii="Times New Roman" w:hAnsi="Times New Roman"/>
              </w:rPr>
              <w:t>100 each</w:t>
            </w:r>
          </w:p>
          <w:p w14:paraId="0C66E9F8" w14:textId="77777777" w:rsidR="009A0AD2" w:rsidRPr="009A0AD2" w:rsidRDefault="009A0AD2" w:rsidP="00576E64">
            <w:pPr>
              <w:spacing w:after="0" w:line="240" w:lineRule="auto"/>
              <w:jc w:val="both"/>
              <w:rPr>
                <w:rFonts w:ascii="Times New Roman" w:hAnsi="Times New Roman"/>
              </w:rPr>
            </w:pPr>
            <w:r w:rsidRPr="009A0AD2">
              <w:rPr>
                <w:rFonts w:ascii="Times New Roman" w:hAnsi="Times New Roman"/>
              </w:rPr>
              <w:t>Profit &amp; Loss a/c</w:t>
            </w:r>
          </w:p>
          <w:p w14:paraId="632A83EB" w14:textId="77777777" w:rsidR="009A0AD2" w:rsidRPr="009A0AD2" w:rsidRDefault="009A0AD2" w:rsidP="00576E64">
            <w:pPr>
              <w:spacing w:after="0" w:line="240" w:lineRule="auto"/>
              <w:jc w:val="both"/>
              <w:rPr>
                <w:rFonts w:ascii="Times New Roman" w:hAnsi="Times New Roman"/>
              </w:rPr>
            </w:pPr>
            <w:r w:rsidRPr="009A0AD2">
              <w:rPr>
                <w:rFonts w:ascii="Times New Roman" w:hAnsi="Times New Roman"/>
              </w:rPr>
              <w:t>General reserve</w:t>
            </w:r>
          </w:p>
          <w:p w14:paraId="7113AA61" w14:textId="77777777" w:rsidR="009A0AD2" w:rsidRPr="009A0AD2" w:rsidRDefault="009A0AD2" w:rsidP="00576E64">
            <w:pPr>
              <w:spacing w:after="0" w:line="240" w:lineRule="auto"/>
              <w:jc w:val="both"/>
              <w:rPr>
                <w:rFonts w:ascii="Times New Roman" w:hAnsi="Times New Roman"/>
              </w:rPr>
            </w:pPr>
            <w:r w:rsidRPr="009A0AD2">
              <w:rPr>
                <w:rFonts w:ascii="Times New Roman" w:hAnsi="Times New Roman"/>
              </w:rPr>
              <w:t>6% debentures</w:t>
            </w:r>
          </w:p>
          <w:p w14:paraId="1A7C4D8B" w14:textId="77777777" w:rsidR="009A0AD2" w:rsidRPr="009A0AD2" w:rsidRDefault="009A0AD2" w:rsidP="00576E64">
            <w:pPr>
              <w:spacing w:after="0" w:line="240" w:lineRule="auto"/>
              <w:jc w:val="both"/>
              <w:rPr>
                <w:rFonts w:ascii="Times New Roman" w:hAnsi="Times New Roman"/>
              </w:rPr>
            </w:pPr>
            <w:r w:rsidRPr="009A0AD2">
              <w:rPr>
                <w:rFonts w:ascii="Times New Roman" w:hAnsi="Times New Roman"/>
              </w:rPr>
              <w:t>Sundry creditors</w:t>
            </w:r>
          </w:p>
          <w:p w14:paraId="2DB77C2E" w14:textId="77777777" w:rsidR="009A0AD2" w:rsidRPr="009A0AD2" w:rsidRDefault="009A0AD2" w:rsidP="00576E64">
            <w:pPr>
              <w:spacing w:after="0" w:line="240" w:lineRule="auto"/>
              <w:jc w:val="both"/>
              <w:rPr>
                <w:rFonts w:ascii="Times New Roman" w:hAnsi="Times New Roman"/>
              </w:rPr>
            </w:pPr>
            <w:r w:rsidRPr="009A0AD2">
              <w:rPr>
                <w:rFonts w:ascii="Times New Roman" w:hAnsi="Times New Roman"/>
              </w:rPr>
              <w:t>Workmen’s savings bank A/c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3AA67" w14:textId="77777777" w:rsidR="009A0AD2" w:rsidRPr="009A0AD2" w:rsidRDefault="009A0AD2" w:rsidP="00576E64">
            <w:pPr>
              <w:spacing w:after="0" w:line="240" w:lineRule="auto"/>
              <w:jc w:val="right"/>
              <w:rPr>
                <w:rFonts w:ascii="Times New Roman" w:hAnsi="Times New Roman"/>
              </w:rPr>
            </w:pPr>
          </w:p>
          <w:p w14:paraId="3A4D2C60" w14:textId="77777777" w:rsidR="009A0AD2" w:rsidRPr="009A0AD2" w:rsidRDefault="009A0AD2" w:rsidP="00576E64">
            <w:pPr>
              <w:spacing w:after="0" w:line="240" w:lineRule="auto"/>
              <w:jc w:val="right"/>
              <w:rPr>
                <w:rFonts w:ascii="Times New Roman" w:hAnsi="Times New Roman"/>
              </w:rPr>
            </w:pPr>
            <w:r w:rsidRPr="009A0AD2">
              <w:rPr>
                <w:rFonts w:ascii="Times New Roman" w:hAnsi="Times New Roman"/>
              </w:rPr>
              <w:t>6,00,000</w:t>
            </w:r>
          </w:p>
          <w:p w14:paraId="326CE975" w14:textId="77777777" w:rsidR="00A6381A" w:rsidRDefault="00A6381A" w:rsidP="00576E64">
            <w:pPr>
              <w:spacing w:after="0" w:line="240" w:lineRule="auto"/>
              <w:jc w:val="right"/>
              <w:rPr>
                <w:rFonts w:ascii="Times New Roman" w:hAnsi="Times New Roman"/>
              </w:rPr>
            </w:pPr>
          </w:p>
          <w:p w14:paraId="3DAC3B90" w14:textId="7E05752B" w:rsidR="009A0AD2" w:rsidRPr="009A0AD2" w:rsidRDefault="009A0AD2" w:rsidP="00576E64">
            <w:pPr>
              <w:spacing w:after="0" w:line="240" w:lineRule="auto"/>
              <w:jc w:val="right"/>
              <w:rPr>
                <w:rFonts w:ascii="Times New Roman" w:hAnsi="Times New Roman"/>
              </w:rPr>
            </w:pPr>
            <w:r w:rsidRPr="009A0AD2">
              <w:rPr>
                <w:rFonts w:ascii="Times New Roman" w:hAnsi="Times New Roman"/>
              </w:rPr>
              <w:t>75,000</w:t>
            </w:r>
          </w:p>
          <w:p w14:paraId="1375D13E" w14:textId="77777777" w:rsidR="009A0AD2" w:rsidRPr="009A0AD2" w:rsidRDefault="009A0AD2" w:rsidP="00576E64">
            <w:pPr>
              <w:spacing w:after="0" w:line="240" w:lineRule="auto"/>
              <w:jc w:val="right"/>
              <w:rPr>
                <w:rFonts w:ascii="Times New Roman" w:hAnsi="Times New Roman"/>
              </w:rPr>
            </w:pPr>
            <w:r w:rsidRPr="009A0AD2">
              <w:rPr>
                <w:rFonts w:ascii="Times New Roman" w:hAnsi="Times New Roman"/>
              </w:rPr>
              <w:t>2,25,000</w:t>
            </w:r>
          </w:p>
          <w:p w14:paraId="29E8E767" w14:textId="77777777" w:rsidR="009A0AD2" w:rsidRPr="009A0AD2" w:rsidRDefault="009A0AD2" w:rsidP="00576E64">
            <w:pPr>
              <w:spacing w:after="0" w:line="240" w:lineRule="auto"/>
              <w:jc w:val="right"/>
              <w:rPr>
                <w:rFonts w:ascii="Times New Roman" w:hAnsi="Times New Roman"/>
              </w:rPr>
            </w:pPr>
            <w:r w:rsidRPr="009A0AD2">
              <w:rPr>
                <w:rFonts w:ascii="Times New Roman" w:hAnsi="Times New Roman"/>
              </w:rPr>
              <w:t>4,50,000</w:t>
            </w:r>
          </w:p>
          <w:p w14:paraId="670236E1" w14:textId="77777777" w:rsidR="009A0AD2" w:rsidRPr="009A0AD2" w:rsidRDefault="009A0AD2" w:rsidP="00576E64">
            <w:pPr>
              <w:spacing w:after="0" w:line="240" w:lineRule="auto"/>
              <w:jc w:val="right"/>
              <w:rPr>
                <w:rFonts w:ascii="Times New Roman" w:hAnsi="Times New Roman"/>
              </w:rPr>
            </w:pPr>
            <w:r w:rsidRPr="009A0AD2">
              <w:rPr>
                <w:rFonts w:ascii="Times New Roman" w:hAnsi="Times New Roman"/>
              </w:rPr>
              <w:t>1,50,000</w:t>
            </w:r>
          </w:p>
          <w:p w14:paraId="5B00351F" w14:textId="77777777" w:rsidR="009A0AD2" w:rsidRPr="009A0AD2" w:rsidRDefault="009A0AD2" w:rsidP="00576E64">
            <w:pPr>
              <w:spacing w:after="0" w:line="240" w:lineRule="auto"/>
              <w:jc w:val="right"/>
              <w:rPr>
                <w:rFonts w:ascii="Times New Roman" w:hAnsi="Times New Roman"/>
              </w:rPr>
            </w:pPr>
            <w:r w:rsidRPr="009A0AD2">
              <w:rPr>
                <w:rFonts w:ascii="Times New Roman" w:hAnsi="Times New Roman"/>
              </w:rPr>
              <w:t>3,00,000</w:t>
            </w:r>
          </w:p>
          <w:p w14:paraId="3202C8DE" w14:textId="4D58C16F" w:rsidR="009A0AD2" w:rsidRPr="009A0AD2" w:rsidRDefault="009A0AD2" w:rsidP="00576E64">
            <w:pPr>
              <w:spacing w:after="0" w:line="240" w:lineRule="auto"/>
              <w:jc w:val="right"/>
              <w:rPr>
                <w:rFonts w:ascii="Times New Roman" w:hAnsi="Times New Roman"/>
              </w:rPr>
            </w:pP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0C7FD" w14:textId="77777777" w:rsidR="009A0AD2" w:rsidRPr="009A0AD2" w:rsidRDefault="009A0AD2" w:rsidP="00576E64">
            <w:pPr>
              <w:spacing w:after="0" w:line="240" w:lineRule="auto"/>
              <w:jc w:val="both"/>
              <w:rPr>
                <w:rFonts w:ascii="Times New Roman" w:hAnsi="Times New Roman"/>
              </w:rPr>
            </w:pPr>
            <w:r w:rsidRPr="009A0AD2">
              <w:rPr>
                <w:rFonts w:ascii="Times New Roman" w:hAnsi="Times New Roman"/>
              </w:rPr>
              <w:t>Goodwill</w:t>
            </w:r>
          </w:p>
          <w:p w14:paraId="5D64F87E" w14:textId="77777777" w:rsidR="009A0AD2" w:rsidRPr="009A0AD2" w:rsidRDefault="009A0AD2" w:rsidP="00576E64">
            <w:pPr>
              <w:spacing w:after="0" w:line="240" w:lineRule="auto"/>
              <w:jc w:val="both"/>
              <w:rPr>
                <w:rFonts w:ascii="Times New Roman" w:hAnsi="Times New Roman"/>
              </w:rPr>
            </w:pPr>
            <w:r w:rsidRPr="009A0AD2">
              <w:rPr>
                <w:rFonts w:ascii="Times New Roman" w:hAnsi="Times New Roman"/>
              </w:rPr>
              <w:t>Investments</w:t>
            </w:r>
          </w:p>
          <w:p w14:paraId="059DF3D6" w14:textId="77777777" w:rsidR="009A0AD2" w:rsidRPr="009A0AD2" w:rsidRDefault="009A0AD2" w:rsidP="00576E64">
            <w:pPr>
              <w:spacing w:after="0" w:line="240" w:lineRule="auto"/>
              <w:jc w:val="both"/>
              <w:rPr>
                <w:rFonts w:ascii="Times New Roman" w:hAnsi="Times New Roman"/>
              </w:rPr>
            </w:pPr>
            <w:r w:rsidRPr="009A0AD2">
              <w:rPr>
                <w:rFonts w:ascii="Times New Roman" w:hAnsi="Times New Roman"/>
              </w:rPr>
              <w:t>Stock</w:t>
            </w:r>
          </w:p>
          <w:p w14:paraId="17A0081A" w14:textId="77777777" w:rsidR="009A0AD2" w:rsidRPr="009A0AD2" w:rsidRDefault="009A0AD2" w:rsidP="00576E64">
            <w:pPr>
              <w:spacing w:after="0" w:line="240" w:lineRule="auto"/>
              <w:jc w:val="both"/>
              <w:rPr>
                <w:rFonts w:ascii="Times New Roman" w:hAnsi="Times New Roman"/>
              </w:rPr>
            </w:pPr>
            <w:r w:rsidRPr="009A0AD2">
              <w:rPr>
                <w:rFonts w:ascii="Times New Roman" w:hAnsi="Times New Roman"/>
              </w:rPr>
              <w:t>Sundry debtors</w:t>
            </w:r>
          </w:p>
          <w:p w14:paraId="71637920" w14:textId="77777777" w:rsidR="009A0AD2" w:rsidRPr="009A0AD2" w:rsidRDefault="009A0AD2" w:rsidP="00576E64">
            <w:pPr>
              <w:spacing w:after="0" w:line="240" w:lineRule="auto"/>
              <w:jc w:val="both"/>
              <w:rPr>
                <w:rFonts w:ascii="Times New Roman" w:hAnsi="Times New Roman"/>
              </w:rPr>
            </w:pPr>
            <w:r w:rsidRPr="009A0AD2">
              <w:rPr>
                <w:rFonts w:ascii="Times New Roman" w:hAnsi="Times New Roman"/>
              </w:rPr>
              <w:t>Cash at bank</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ABCDC" w14:textId="77777777" w:rsidR="009A0AD2" w:rsidRPr="009A0AD2" w:rsidRDefault="009A0AD2" w:rsidP="00A6381A">
            <w:pPr>
              <w:spacing w:after="0" w:line="240" w:lineRule="auto"/>
              <w:jc w:val="right"/>
              <w:rPr>
                <w:rFonts w:ascii="Times New Roman" w:hAnsi="Times New Roman"/>
              </w:rPr>
            </w:pPr>
            <w:r w:rsidRPr="009A0AD2">
              <w:rPr>
                <w:rFonts w:ascii="Times New Roman" w:hAnsi="Times New Roman"/>
              </w:rPr>
              <w:t>1,65,000</w:t>
            </w:r>
          </w:p>
          <w:p w14:paraId="529BFDB1" w14:textId="77777777" w:rsidR="009A0AD2" w:rsidRPr="009A0AD2" w:rsidRDefault="009A0AD2" w:rsidP="00A6381A">
            <w:pPr>
              <w:spacing w:after="0" w:line="240" w:lineRule="auto"/>
              <w:jc w:val="right"/>
              <w:rPr>
                <w:rFonts w:ascii="Times New Roman" w:hAnsi="Times New Roman"/>
              </w:rPr>
            </w:pPr>
            <w:r w:rsidRPr="009A0AD2">
              <w:rPr>
                <w:rFonts w:ascii="Times New Roman" w:hAnsi="Times New Roman"/>
              </w:rPr>
              <w:t>5,25.000</w:t>
            </w:r>
          </w:p>
          <w:p w14:paraId="45604ADD" w14:textId="77777777" w:rsidR="009A0AD2" w:rsidRPr="009A0AD2" w:rsidRDefault="009A0AD2" w:rsidP="00A6381A">
            <w:pPr>
              <w:spacing w:after="0" w:line="240" w:lineRule="auto"/>
              <w:jc w:val="right"/>
              <w:rPr>
                <w:rFonts w:ascii="Times New Roman" w:hAnsi="Times New Roman"/>
              </w:rPr>
            </w:pPr>
            <w:r w:rsidRPr="009A0AD2">
              <w:rPr>
                <w:rFonts w:ascii="Times New Roman" w:hAnsi="Times New Roman"/>
              </w:rPr>
              <w:t>6,60,000</w:t>
            </w:r>
          </w:p>
          <w:p w14:paraId="1A24D8C7" w14:textId="77777777" w:rsidR="009A0AD2" w:rsidRPr="009A0AD2" w:rsidRDefault="009A0AD2" w:rsidP="00A6381A">
            <w:pPr>
              <w:spacing w:after="0" w:line="240" w:lineRule="auto"/>
              <w:jc w:val="right"/>
              <w:rPr>
                <w:rFonts w:ascii="Times New Roman" w:hAnsi="Times New Roman"/>
              </w:rPr>
            </w:pPr>
            <w:r w:rsidRPr="009A0AD2">
              <w:rPr>
                <w:rFonts w:ascii="Times New Roman" w:hAnsi="Times New Roman"/>
              </w:rPr>
              <w:t>3,90,000</w:t>
            </w:r>
          </w:p>
          <w:p w14:paraId="129D11A1" w14:textId="77777777" w:rsidR="009A0AD2" w:rsidRPr="009A0AD2" w:rsidRDefault="009A0AD2" w:rsidP="00A6381A">
            <w:pPr>
              <w:spacing w:after="0" w:line="240" w:lineRule="auto"/>
              <w:jc w:val="right"/>
              <w:rPr>
                <w:rFonts w:ascii="Times New Roman" w:hAnsi="Times New Roman"/>
              </w:rPr>
            </w:pPr>
            <w:r w:rsidRPr="009A0AD2">
              <w:rPr>
                <w:rFonts w:ascii="Times New Roman" w:hAnsi="Times New Roman"/>
              </w:rPr>
              <w:t>60,000</w:t>
            </w:r>
          </w:p>
          <w:p w14:paraId="2EB9FDF8" w14:textId="77777777" w:rsidR="009A0AD2" w:rsidRPr="009A0AD2" w:rsidRDefault="009A0AD2" w:rsidP="00A6381A">
            <w:pPr>
              <w:spacing w:after="0" w:line="240" w:lineRule="auto"/>
              <w:jc w:val="right"/>
              <w:rPr>
                <w:rFonts w:ascii="Times New Roman" w:hAnsi="Times New Roman"/>
              </w:rPr>
            </w:pPr>
          </w:p>
          <w:p w14:paraId="3050DA94" w14:textId="77777777" w:rsidR="009A0AD2" w:rsidRPr="009A0AD2" w:rsidRDefault="009A0AD2" w:rsidP="00A6381A">
            <w:pPr>
              <w:spacing w:after="0" w:line="240" w:lineRule="auto"/>
              <w:jc w:val="right"/>
              <w:rPr>
                <w:rFonts w:ascii="Times New Roman" w:hAnsi="Times New Roman"/>
              </w:rPr>
            </w:pPr>
          </w:p>
          <w:p w14:paraId="28DE1E2F" w14:textId="03901667" w:rsidR="009A0AD2" w:rsidRPr="009A0AD2" w:rsidRDefault="009A0AD2" w:rsidP="00A6381A">
            <w:pPr>
              <w:spacing w:after="0" w:line="240" w:lineRule="auto"/>
              <w:jc w:val="right"/>
              <w:rPr>
                <w:rFonts w:ascii="Times New Roman" w:hAnsi="Times New Roman"/>
              </w:rPr>
            </w:pPr>
          </w:p>
        </w:tc>
      </w:tr>
      <w:tr w:rsidR="00C83008" w:rsidRPr="009A0AD2" w14:paraId="09D994D1" w14:textId="77777777" w:rsidTr="00A638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6DFC9" w14:textId="77777777" w:rsidR="00C83008" w:rsidRPr="009A0AD2" w:rsidRDefault="00C83008" w:rsidP="00576E64">
            <w:pPr>
              <w:spacing w:after="0" w:line="240" w:lineRule="auto"/>
              <w:jc w:val="both"/>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402AE" w14:textId="61019DF5" w:rsidR="00C83008" w:rsidRPr="00A6381A" w:rsidRDefault="00C83008" w:rsidP="00576E64">
            <w:pPr>
              <w:spacing w:after="0" w:line="240" w:lineRule="auto"/>
              <w:jc w:val="right"/>
              <w:rPr>
                <w:rFonts w:ascii="Times New Roman" w:hAnsi="Times New Roman"/>
                <w:b/>
                <w:bCs/>
              </w:rPr>
            </w:pPr>
            <w:r w:rsidRPr="009A0AD2">
              <w:rPr>
                <w:rFonts w:ascii="Times New Roman" w:hAnsi="Times New Roman"/>
                <w:b/>
                <w:bCs/>
              </w:rPr>
              <w:t>18,00,000</w:t>
            </w:r>
          </w:p>
        </w:tc>
        <w:tc>
          <w:tcPr>
            <w:tcW w:w="1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78CD3" w14:textId="77777777" w:rsidR="00C83008" w:rsidRPr="00A6381A" w:rsidRDefault="00C83008" w:rsidP="00576E64">
            <w:pPr>
              <w:spacing w:after="0" w:line="240" w:lineRule="auto"/>
              <w:jc w:val="both"/>
              <w:rPr>
                <w:rFonts w:ascii="Times New Roman" w:hAnsi="Times New Roman"/>
                <w:b/>
                <w:bCs/>
              </w:rPr>
            </w:pP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25CA9" w14:textId="49B8179A" w:rsidR="00C83008" w:rsidRPr="00A6381A" w:rsidRDefault="00C83008" w:rsidP="00A6381A">
            <w:pPr>
              <w:spacing w:after="0" w:line="240" w:lineRule="auto"/>
              <w:jc w:val="right"/>
              <w:rPr>
                <w:rFonts w:ascii="Times New Roman" w:hAnsi="Times New Roman"/>
                <w:b/>
                <w:bCs/>
              </w:rPr>
            </w:pPr>
            <w:r w:rsidRPr="009A0AD2">
              <w:rPr>
                <w:rFonts w:ascii="Times New Roman" w:hAnsi="Times New Roman"/>
                <w:b/>
                <w:bCs/>
              </w:rPr>
              <w:t>18,00,000</w:t>
            </w:r>
          </w:p>
        </w:tc>
      </w:tr>
    </w:tbl>
    <w:p w14:paraId="7E17D852" w14:textId="77777777" w:rsidR="009A0AD2" w:rsidRPr="009A0AD2" w:rsidRDefault="009A0AD2" w:rsidP="00C83008">
      <w:pPr>
        <w:numPr>
          <w:ilvl w:val="0"/>
          <w:numId w:val="6"/>
        </w:numPr>
        <w:ind w:left="720"/>
        <w:jc w:val="both"/>
        <w:rPr>
          <w:rFonts w:ascii="Times New Roman" w:hAnsi="Times New Roman"/>
        </w:rPr>
      </w:pPr>
      <w:r w:rsidRPr="009A0AD2">
        <w:rPr>
          <w:rFonts w:ascii="Times New Roman" w:hAnsi="Times New Roman"/>
        </w:rPr>
        <w:t>The profits for the past five years were:</w:t>
      </w:r>
    </w:p>
    <w:p w14:paraId="73D2B46D" w14:textId="6D9C56E0" w:rsidR="009A0AD2" w:rsidRPr="009A0AD2" w:rsidRDefault="009A0AD2" w:rsidP="00C83008">
      <w:pPr>
        <w:spacing w:after="0"/>
        <w:ind w:left="720"/>
        <w:jc w:val="both"/>
        <w:rPr>
          <w:rFonts w:ascii="Times New Roman" w:hAnsi="Times New Roman"/>
        </w:rPr>
      </w:pPr>
      <w:r w:rsidRPr="009A0AD2">
        <w:rPr>
          <w:rFonts w:ascii="Times New Roman" w:hAnsi="Times New Roman"/>
        </w:rPr>
        <w:t>20</w:t>
      </w:r>
      <w:r w:rsidR="00A6381A">
        <w:rPr>
          <w:rFonts w:ascii="Times New Roman" w:hAnsi="Times New Roman"/>
        </w:rPr>
        <w:t>20</w:t>
      </w:r>
      <w:r w:rsidRPr="009A0AD2">
        <w:rPr>
          <w:rFonts w:ascii="Times New Roman" w:hAnsi="Times New Roman"/>
        </w:rPr>
        <w:t xml:space="preserve"> – </w:t>
      </w:r>
      <w:r w:rsidR="003E164A" w:rsidRPr="00C32EB9">
        <w:rPr>
          <w:rFonts w:ascii="Times New Roman" w:hAnsi="Times New Roman"/>
        </w:rPr>
        <w:t>₹</w:t>
      </w:r>
      <w:r w:rsidRPr="009A0AD2">
        <w:rPr>
          <w:rFonts w:ascii="Times New Roman" w:hAnsi="Times New Roman"/>
        </w:rPr>
        <w:t>30,000; 20</w:t>
      </w:r>
      <w:r w:rsidR="00A6381A">
        <w:rPr>
          <w:rFonts w:ascii="Times New Roman" w:hAnsi="Times New Roman"/>
        </w:rPr>
        <w:t>21</w:t>
      </w:r>
      <w:r w:rsidRPr="009A0AD2">
        <w:rPr>
          <w:rFonts w:ascii="Times New Roman" w:hAnsi="Times New Roman"/>
        </w:rPr>
        <w:t xml:space="preserve"> – </w:t>
      </w:r>
      <w:r w:rsidR="003E164A" w:rsidRPr="00C32EB9">
        <w:rPr>
          <w:rFonts w:ascii="Times New Roman" w:hAnsi="Times New Roman"/>
        </w:rPr>
        <w:t>₹</w:t>
      </w:r>
      <w:r w:rsidRPr="009A0AD2">
        <w:rPr>
          <w:rFonts w:ascii="Times New Roman" w:hAnsi="Times New Roman"/>
        </w:rPr>
        <w:t>70,000; 20</w:t>
      </w:r>
      <w:r w:rsidR="00A6381A">
        <w:rPr>
          <w:rFonts w:ascii="Times New Roman" w:hAnsi="Times New Roman"/>
        </w:rPr>
        <w:t>22</w:t>
      </w:r>
      <w:r w:rsidRPr="009A0AD2">
        <w:rPr>
          <w:rFonts w:ascii="Times New Roman" w:hAnsi="Times New Roman"/>
        </w:rPr>
        <w:t xml:space="preserve"> – </w:t>
      </w:r>
      <w:r w:rsidR="003E164A" w:rsidRPr="00C32EB9">
        <w:rPr>
          <w:rFonts w:ascii="Times New Roman" w:hAnsi="Times New Roman"/>
        </w:rPr>
        <w:t>₹</w:t>
      </w:r>
      <w:r w:rsidRPr="009A0AD2">
        <w:rPr>
          <w:rFonts w:ascii="Times New Roman" w:hAnsi="Times New Roman"/>
        </w:rPr>
        <w:t>50,000; 20</w:t>
      </w:r>
      <w:r w:rsidR="00A6381A">
        <w:rPr>
          <w:rFonts w:ascii="Times New Roman" w:hAnsi="Times New Roman"/>
        </w:rPr>
        <w:t>23</w:t>
      </w:r>
      <w:r w:rsidRPr="009A0AD2">
        <w:rPr>
          <w:rFonts w:ascii="Times New Roman" w:hAnsi="Times New Roman"/>
        </w:rPr>
        <w:t xml:space="preserve"> – </w:t>
      </w:r>
      <w:r w:rsidR="003E164A" w:rsidRPr="00C32EB9">
        <w:rPr>
          <w:rFonts w:ascii="Times New Roman" w:hAnsi="Times New Roman"/>
        </w:rPr>
        <w:t>₹</w:t>
      </w:r>
      <w:r w:rsidRPr="009A0AD2">
        <w:rPr>
          <w:rFonts w:ascii="Times New Roman" w:hAnsi="Times New Roman"/>
        </w:rPr>
        <w:t>55,000</w:t>
      </w:r>
    </w:p>
    <w:p w14:paraId="7560B680" w14:textId="1794C08F" w:rsidR="009A0AD2" w:rsidRPr="009A0AD2" w:rsidRDefault="009A0AD2" w:rsidP="00C83008">
      <w:pPr>
        <w:spacing w:after="0"/>
        <w:ind w:left="720"/>
        <w:jc w:val="both"/>
        <w:rPr>
          <w:rFonts w:ascii="Times New Roman" w:hAnsi="Times New Roman"/>
        </w:rPr>
      </w:pPr>
      <w:r w:rsidRPr="009A0AD2">
        <w:rPr>
          <w:rFonts w:ascii="Times New Roman" w:hAnsi="Times New Roman"/>
        </w:rPr>
        <w:t>and 20</w:t>
      </w:r>
      <w:r w:rsidR="00A6381A">
        <w:rPr>
          <w:rFonts w:ascii="Times New Roman" w:hAnsi="Times New Roman"/>
        </w:rPr>
        <w:t>24</w:t>
      </w:r>
      <w:r w:rsidRPr="009A0AD2">
        <w:rPr>
          <w:rFonts w:ascii="Times New Roman" w:hAnsi="Times New Roman"/>
        </w:rPr>
        <w:t xml:space="preserve">– </w:t>
      </w:r>
      <w:r w:rsidR="003E164A" w:rsidRPr="00C32EB9">
        <w:rPr>
          <w:rFonts w:ascii="Times New Roman" w:hAnsi="Times New Roman"/>
        </w:rPr>
        <w:t>₹</w:t>
      </w:r>
      <w:r w:rsidRPr="009A0AD2">
        <w:rPr>
          <w:rFonts w:ascii="Times New Roman" w:hAnsi="Times New Roman"/>
        </w:rPr>
        <w:t>95,000.</w:t>
      </w:r>
    </w:p>
    <w:p w14:paraId="1A4644EA" w14:textId="21880413" w:rsidR="009A0AD2" w:rsidRPr="009A0AD2" w:rsidRDefault="009A0AD2" w:rsidP="00C83008">
      <w:pPr>
        <w:numPr>
          <w:ilvl w:val="0"/>
          <w:numId w:val="7"/>
        </w:numPr>
        <w:tabs>
          <w:tab w:val="clear" w:pos="720"/>
          <w:tab w:val="num" w:pos="1440"/>
        </w:tabs>
        <w:ind w:left="1440"/>
        <w:jc w:val="both"/>
        <w:rPr>
          <w:rFonts w:ascii="Times New Roman" w:hAnsi="Times New Roman"/>
        </w:rPr>
      </w:pPr>
      <w:r w:rsidRPr="009A0AD2">
        <w:rPr>
          <w:rFonts w:ascii="Times New Roman" w:hAnsi="Times New Roman"/>
        </w:rPr>
        <w:t xml:space="preserve">The market value of investments was </w:t>
      </w:r>
      <w:r w:rsidR="003E164A" w:rsidRPr="00C32EB9">
        <w:rPr>
          <w:rFonts w:ascii="Times New Roman" w:hAnsi="Times New Roman"/>
        </w:rPr>
        <w:t>₹</w:t>
      </w:r>
      <w:r w:rsidRPr="009A0AD2">
        <w:rPr>
          <w:rFonts w:ascii="Times New Roman" w:hAnsi="Times New Roman"/>
        </w:rPr>
        <w:t>3,30,000.</w:t>
      </w:r>
    </w:p>
    <w:p w14:paraId="4F5B8571" w14:textId="2AF4284D" w:rsidR="009A0AD2" w:rsidRPr="009A0AD2" w:rsidRDefault="009A0AD2" w:rsidP="00C83008">
      <w:pPr>
        <w:numPr>
          <w:ilvl w:val="0"/>
          <w:numId w:val="8"/>
        </w:numPr>
        <w:tabs>
          <w:tab w:val="clear" w:pos="720"/>
          <w:tab w:val="num" w:pos="1440"/>
        </w:tabs>
        <w:ind w:left="1440"/>
        <w:jc w:val="both"/>
        <w:rPr>
          <w:rFonts w:ascii="Times New Roman" w:hAnsi="Times New Roman"/>
        </w:rPr>
      </w:pPr>
      <w:r w:rsidRPr="009A0AD2">
        <w:rPr>
          <w:rFonts w:ascii="Times New Roman" w:hAnsi="Times New Roman"/>
        </w:rPr>
        <w:t xml:space="preserve">Goodwill is to be valued at three </w:t>
      </w:r>
      <w:r w:rsidR="00C03911">
        <w:rPr>
          <w:rFonts w:ascii="Times New Roman" w:hAnsi="Times New Roman"/>
        </w:rPr>
        <w:t>years'</w:t>
      </w:r>
      <w:r w:rsidRPr="009A0AD2">
        <w:rPr>
          <w:rFonts w:ascii="Times New Roman" w:hAnsi="Times New Roman"/>
        </w:rPr>
        <w:t xml:space="preserve"> purchase of the average annual profits for the last five yea</w:t>
      </w:r>
      <w:r w:rsidR="00DA15FE">
        <w:rPr>
          <w:rFonts w:ascii="Times New Roman" w:hAnsi="Times New Roman"/>
        </w:rPr>
        <w:t>r</w:t>
      </w:r>
      <w:r w:rsidR="00C83008">
        <w:rPr>
          <w:rFonts w:ascii="Times New Roman" w:hAnsi="Times New Roman"/>
        </w:rPr>
        <w:t xml:space="preserve">s. </w:t>
      </w:r>
      <w:r w:rsidRPr="009A0AD2">
        <w:rPr>
          <w:rFonts w:ascii="Times New Roman" w:hAnsi="Times New Roman"/>
        </w:rPr>
        <w:t>Find the intrinsic value of each share.</w:t>
      </w:r>
    </w:p>
    <w:p w14:paraId="26057F3E" w14:textId="75DB6EC6" w:rsidR="00F87467" w:rsidRPr="00C83008" w:rsidRDefault="00691FC7" w:rsidP="00C83008">
      <w:pPr>
        <w:pStyle w:val="ListParagraph"/>
        <w:numPr>
          <w:ilvl w:val="0"/>
          <w:numId w:val="27"/>
        </w:numPr>
        <w:jc w:val="both"/>
        <w:rPr>
          <w:rFonts w:ascii="Times New Roman" w:hAnsi="Times New Roman"/>
        </w:rPr>
      </w:pPr>
      <w:r w:rsidRPr="00C83008">
        <w:rPr>
          <w:rFonts w:ascii="Times New Roman" w:hAnsi="Times New Roman"/>
        </w:rPr>
        <w:t>Explain any 6 Indian accounting standards.</w:t>
      </w:r>
    </w:p>
    <w:sectPr w:rsidR="00F87467" w:rsidRPr="00C83008" w:rsidSect="006E708B">
      <w:pgSz w:w="16840" w:h="11907" w:orient="landscape" w:code="9"/>
      <w:pgMar w:top="720" w:right="720" w:bottom="720" w:left="720" w:header="720" w:footer="720"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66709"/>
    <w:multiLevelType w:val="hybridMultilevel"/>
    <w:tmpl w:val="1ECCE764"/>
    <w:lvl w:ilvl="0" w:tplc="75BE5B94">
      <w:start w:val="2"/>
      <w:numFmt w:val="lowerRoman"/>
      <w:lvlText w:val="%1."/>
      <w:lvlJc w:val="right"/>
      <w:pPr>
        <w:tabs>
          <w:tab w:val="num" w:pos="720"/>
        </w:tabs>
        <w:ind w:left="720" w:hanging="360"/>
      </w:pPr>
    </w:lvl>
    <w:lvl w:ilvl="1" w:tplc="C800616A" w:tentative="1">
      <w:start w:val="1"/>
      <w:numFmt w:val="decimal"/>
      <w:lvlText w:val="%2."/>
      <w:lvlJc w:val="left"/>
      <w:pPr>
        <w:tabs>
          <w:tab w:val="num" w:pos="1440"/>
        </w:tabs>
        <w:ind w:left="1440" w:hanging="360"/>
      </w:pPr>
    </w:lvl>
    <w:lvl w:ilvl="2" w:tplc="AAFC01B0" w:tentative="1">
      <w:start w:val="1"/>
      <w:numFmt w:val="decimal"/>
      <w:lvlText w:val="%3."/>
      <w:lvlJc w:val="left"/>
      <w:pPr>
        <w:tabs>
          <w:tab w:val="num" w:pos="2160"/>
        </w:tabs>
        <w:ind w:left="2160" w:hanging="360"/>
      </w:pPr>
    </w:lvl>
    <w:lvl w:ilvl="3" w:tplc="2B769AA4" w:tentative="1">
      <w:start w:val="1"/>
      <w:numFmt w:val="decimal"/>
      <w:lvlText w:val="%4."/>
      <w:lvlJc w:val="left"/>
      <w:pPr>
        <w:tabs>
          <w:tab w:val="num" w:pos="2880"/>
        </w:tabs>
        <w:ind w:left="2880" w:hanging="360"/>
      </w:pPr>
    </w:lvl>
    <w:lvl w:ilvl="4" w:tplc="0F463506" w:tentative="1">
      <w:start w:val="1"/>
      <w:numFmt w:val="decimal"/>
      <w:lvlText w:val="%5."/>
      <w:lvlJc w:val="left"/>
      <w:pPr>
        <w:tabs>
          <w:tab w:val="num" w:pos="3600"/>
        </w:tabs>
        <w:ind w:left="3600" w:hanging="360"/>
      </w:pPr>
    </w:lvl>
    <w:lvl w:ilvl="5" w:tplc="76285C0A" w:tentative="1">
      <w:start w:val="1"/>
      <w:numFmt w:val="decimal"/>
      <w:lvlText w:val="%6."/>
      <w:lvlJc w:val="left"/>
      <w:pPr>
        <w:tabs>
          <w:tab w:val="num" w:pos="4320"/>
        </w:tabs>
        <w:ind w:left="4320" w:hanging="360"/>
      </w:pPr>
    </w:lvl>
    <w:lvl w:ilvl="6" w:tplc="7960B944" w:tentative="1">
      <w:start w:val="1"/>
      <w:numFmt w:val="decimal"/>
      <w:lvlText w:val="%7."/>
      <w:lvlJc w:val="left"/>
      <w:pPr>
        <w:tabs>
          <w:tab w:val="num" w:pos="5040"/>
        </w:tabs>
        <w:ind w:left="5040" w:hanging="360"/>
      </w:pPr>
    </w:lvl>
    <w:lvl w:ilvl="7" w:tplc="E2A69C1E" w:tentative="1">
      <w:start w:val="1"/>
      <w:numFmt w:val="decimal"/>
      <w:lvlText w:val="%8."/>
      <w:lvlJc w:val="left"/>
      <w:pPr>
        <w:tabs>
          <w:tab w:val="num" w:pos="5760"/>
        </w:tabs>
        <w:ind w:left="5760" w:hanging="360"/>
      </w:pPr>
    </w:lvl>
    <w:lvl w:ilvl="8" w:tplc="B67AFDA8" w:tentative="1">
      <w:start w:val="1"/>
      <w:numFmt w:val="decimal"/>
      <w:lvlText w:val="%9."/>
      <w:lvlJc w:val="left"/>
      <w:pPr>
        <w:tabs>
          <w:tab w:val="num" w:pos="6480"/>
        </w:tabs>
        <w:ind w:left="6480" w:hanging="360"/>
      </w:pPr>
    </w:lvl>
  </w:abstractNum>
  <w:abstractNum w:abstractNumId="1" w15:restartNumberingAfterBreak="0">
    <w:nsid w:val="12602BFF"/>
    <w:multiLevelType w:val="multilevel"/>
    <w:tmpl w:val="35CAD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3002A4"/>
    <w:multiLevelType w:val="hybridMultilevel"/>
    <w:tmpl w:val="197E655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656E91"/>
    <w:multiLevelType w:val="multilevel"/>
    <w:tmpl w:val="D9E26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C94EF0"/>
    <w:multiLevelType w:val="hybridMultilevel"/>
    <w:tmpl w:val="31DE93F4"/>
    <w:lvl w:ilvl="0" w:tplc="8EDC02EA">
      <w:start w:val="2"/>
      <w:numFmt w:val="lowerRoman"/>
      <w:lvlText w:val="%1."/>
      <w:lvlJc w:val="right"/>
      <w:pPr>
        <w:tabs>
          <w:tab w:val="num" w:pos="720"/>
        </w:tabs>
        <w:ind w:left="720" w:hanging="360"/>
      </w:pPr>
    </w:lvl>
    <w:lvl w:ilvl="1" w:tplc="38C081CA" w:tentative="1">
      <w:start w:val="1"/>
      <w:numFmt w:val="decimal"/>
      <w:lvlText w:val="%2."/>
      <w:lvlJc w:val="left"/>
      <w:pPr>
        <w:tabs>
          <w:tab w:val="num" w:pos="1440"/>
        </w:tabs>
        <w:ind w:left="1440" w:hanging="360"/>
      </w:pPr>
    </w:lvl>
    <w:lvl w:ilvl="2" w:tplc="B1EAE428" w:tentative="1">
      <w:start w:val="1"/>
      <w:numFmt w:val="decimal"/>
      <w:lvlText w:val="%3."/>
      <w:lvlJc w:val="left"/>
      <w:pPr>
        <w:tabs>
          <w:tab w:val="num" w:pos="2160"/>
        </w:tabs>
        <w:ind w:left="2160" w:hanging="360"/>
      </w:pPr>
    </w:lvl>
    <w:lvl w:ilvl="3" w:tplc="7E169876" w:tentative="1">
      <w:start w:val="1"/>
      <w:numFmt w:val="decimal"/>
      <w:lvlText w:val="%4."/>
      <w:lvlJc w:val="left"/>
      <w:pPr>
        <w:tabs>
          <w:tab w:val="num" w:pos="2880"/>
        </w:tabs>
        <w:ind w:left="2880" w:hanging="360"/>
      </w:pPr>
    </w:lvl>
    <w:lvl w:ilvl="4" w:tplc="6534F8E0" w:tentative="1">
      <w:start w:val="1"/>
      <w:numFmt w:val="decimal"/>
      <w:lvlText w:val="%5."/>
      <w:lvlJc w:val="left"/>
      <w:pPr>
        <w:tabs>
          <w:tab w:val="num" w:pos="3600"/>
        </w:tabs>
        <w:ind w:left="3600" w:hanging="360"/>
      </w:pPr>
    </w:lvl>
    <w:lvl w:ilvl="5" w:tplc="46520844" w:tentative="1">
      <w:start w:val="1"/>
      <w:numFmt w:val="decimal"/>
      <w:lvlText w:val="%6."/>
      <w:lvlJc w:val="left"/>
      <w:pPr>
        <w:tabs>
          <w:tab w:val="num" w:pos="4320"/>
        </w:tabs>
        <w:ind w:left="4320" w:hanging="360"/>
      </w:pPr>
    </w:lvl>
    <w:lvl w:ilvl="6" w:tplc="801C3852" w:tentative="1">
      <w:start w:val="1"/>
      <w:numFmt w:val="decimal"/>
      <w:lvlText w:val="%7."/>
      <w:lvlJc w:val="left"/>
      <w:pPr>
        <w:tabs>
          <w:tab w:val="num" w:pos="5040"/>
        </w:tabs>
        <w:ind w:left="5040" w:hanging="360"/>
      </w:pPr>
    </w:lvl>
    <w:lvl w:ilvl="7" w:tplc="327870F6" w:tentative="1">
      <w:start w:val="1"/>
      <w:numFmt w:val="decimal"/>
      <w:lvlText w:val="%8."/>
      <w:lvlJc w:val="left"/>
      <w:pPr>
        <w:tabs>
          <w:tab w:val="num" w:pos="5760"/>
        </w:tabs>
        <w:ind w:left="5760" w:hanging="360"/>
      </w:pPr>
    </w:lvl>
    <w:lvl w:ilvl="8" w:tplc="025CBC80" w:tentative="1">
      <w:start w:val="1"/>
      <w:numFmt w:val="decimal"/>
      <w:lvlText w:val="%9."/>
      <w:lvlJc w:val="left"/>
      <w:pPr>
        <w:tabs>
          <w:tab w:val="num" w:pos="6480"/>
        </w:tabs>
        <w:ind w:left="6480" w:hanging="360"/>
      </w:pPr>
    </w:lvl>
  </w:abstractNum>
  <w:abstractNum w:abstractNumId="5" w15:restartNumberingAfterBreak="0">
    <w:nsid w:val="28DF30CA"/>
    <w:multiLevelType w:val="multilevel"/>
    <w:tmpl w:val="0908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396BEC"/>
    <w:multiLevelType w:val="multilevel"/>
    <w:tmpl w:val="19FC3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675D9C"/>
    <w:multiLevelType w:val="hybridMultilevel"/>
    <w:tmpl w:val="DAB26C6E"/>
    <w:lvl w:ilvl="0" w:tplc="7D5E278A">
      <w:start w:val="2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4A76405"/>
    <w:multiLevelType w:val="multilevel"/>
    <w:tmpl w:val="A9DE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F75381"/>
    <w:multiLevelType w:val="multilevel"/>
    <w:tmpl w:val="947C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2E7869"/>
    <w:multiLevelType w:val="hybridMultilevel"/>
    <w:tmpl w:val="44EA129C"/>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3C2A6680">
      <w:start w:val="24"/>
      <w:numFmt w:val="decimal"/>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F965493"/>
    <w:multiLevelType w:val="multilevel"/>
    <w:tmpl w:val="CAA6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506035"/>
    <w:multiLevelType w:val="hybridMultilevel"/>
    <w:tmpl w:val="D39697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8304143"/>
    <w:multiLevelType w:val="hybridMultilevel"/>
    <w:tmpl w:val="F2AAFC40"/>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CA13899"/>
    <w:multiLevelType w:val="multilevel"/>
    <w:tmpl w:val="2496E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BA3598"/>
    <w:multiLevelType w:val="multilevel"/>
    <w:tmpl w:val="686EB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D76D92"/>
    <w:multiLevelType w:val="multilevel"/>
    <w:tmpl w:val="99283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073BDC"/>
    <w:multiLevelType w:val="hybridMultilevel"/>
    <w:tmpl w:val="501EE90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10652521">
    <w:abstractNumId w:val="12"/>
  </w:num>
  <w:num w:numId="2" w16cid:durableId="2047370179">
    <w:abstractNumId w:val="15"/>
  </w:num>
  <w:num w:numId="3" w16cid:durableId="367068279">
    <w:abstractNumId w:val="3"/>
  </w:num>
  <w:num w:numId="4" w16cid:durableId="1037049239">
    <w:abstractNumId w:val="16"/>
  </w:num>
  <w:num w:numId="5" w16cid:durableId="290550645">
    <w:abstractNumId w:val="8"/>
  </w:num>
  <w:num w:numId="6" w16cid:durableId="1107114151">
    <w:abstractNumId w:val="6"/>
    <w:lvlOverride w:ilvl="0">
      <w:lvl w:ilvl="0">
        <w:numFmt w:val="lowerRoman"/>
        <w:lvlText w:val="%1."/>
        <w:lvlJc w:val="right"/>
      </w:lvl>
    </w:lvlOverride>
  </w:num>
  <w:num w:numId="7" w16cid:durableId="1482116135">
    <w:abstractNumId w:val="0"/>
  </w:num>
  <w:num w:numId="8" w16cid:durableId="2066098568">
    <w:abstractNumId w:val="4"/>
  </w:num>
  <w:num w:numId="9" w16cid:durableId="1128427547">
    <w:abstractNumId w:val="5"/>
  </w:num>
  <w:num w:numId="10" w16cid:durableId="1206136098">
    <w:abstractNumId w:val="1"/>
    <w:lvlOverride w:ilvl="0">
      <w:lvl w:ilvl="0">
        <w:numFmt w:val="lowerRoman"/>
        <w:lvlText w:val="%1."/>
        <w:lvlJc w:val="right"/>
      </w:lvl>
    </w:lvlOverride>
  </w:num>
  <w:num w:numId="11" w16cid:durableId="1959603937">
    <w:abstractNumId w:val="1"/>
    <w:lvlOverride w:ilvl="0">
      <w:lvl w:ilvl="0">
        <w:numFmt w:val="lowerRoman"/>
        <w:lvlText w:val="%1."/>
        <w:lvlJc w:val="right"/>
      </w:lvl>
    </w:lvlOverride>
  </w:num>
  <w:num w:numId="12" w16cid:durableId="2107382933">
    <w:abstractNumId w:val="1"/>
    <w:lvlOverride w:ilvl="0">
      <w:lvl w:ilvl="0">
        <w:numFmt w:val="lowerRoman"/>
        <w:lvlText w:val="%1."/>
        <w:lvlJc w:val="right"/>
      </w:lvl>
    </w:lvlOverride>
  </w:num>
  <w:num w:numId="13" w16cid:durableId="1904295492">
    <w:abstractNumId w:val="1"/>
    <w:lvlOverride w:ilvl="0">
      <w:lvl w:ilvl="0">
        <w:numFmt w:val="lowerRoman"/>
        <w:lvlText w:val="%1."/>
        <w:lvlJc w:val="right"/>
      </w:lvl>
    </w:lvlOverride>
  </w:num>
  <w:num w:numId="14" w16cid:durableId="247232127">
    <w:abstractNumId w:val="1"/>
    <w:lvlOverride w:ilvl="0">
      <w:lvl w:ilvl="0">
        <w:numFmt w:val="lowerRoman"/>
        <w:lvlText w:val="%1."/>
        <w:lvlJc w:val="right"/>
      </w:lvl>
    </w:lvlOverride>
  </w:num>
  <w:num w:numId="15" w16cid:durableId="447310122">
    <w:abstractNumId w:val="1"/>
    <w:lvlOverride w:ilvl="0">
      <w:lvl w:ilvl="0">
        <w:numFmt w:val="lowerRoman"/>
        <w:lvlText w:val="%1."/>
        <w:lvlJc w:val="right"/>
      </w:lvl>
    </w:lvlOverride>
  </w:num>
  <w:num w:numId="16" w16cid:durableId="1506477622">
    <w:abstractNumId w:val="13"/>
  </w:num>
  <w:num w:numId="17" w16cid:durableId="883718852">
    <w:abstractNumId w:val="14"/>
  </w:num>
  <w:num w:numId="18" w16cid:durableId="145362706">
    <w:abstractNumId w:val="9"/>
  </w:num>
  <w:num w:numId="19" w16cid:durableId="1626807515">
    <w:abstractNumId w:val="11"/>
    <w:lvlOverride w:ilvl="0">
      <w:lvl w:ilvl="0">
        <w:numFmt w:val="lowerLetter"/>
        <w:lvlText w:val="%1."/>
        <w:lvlJc w:val="left"/>
      </w:lvl>
    </w:lvlOverride>
  </w:num>
  <w:num w:numId="20" w16cid:durableId="940650626">
    <w:abstractNumId w:val="11"/>
    <w:lvlOverride w:ilvl="0">
      <w:lvl w:ilvl="0">
        <w:numFmt w:val="lowerLetter"/>
        <w:lvlText w:val="%1."/>
        <w:lvlJc w:val="left"/>
      </w:lvl>
    </w:lvlOverride>
  </w:num>
  <w:num w:numId="21" w16cid:durableId="1384210981">
    <w:abstractNumId w:val="11"/>
    <w:lvlOverride w:ilvl="0">
      <w:lvl w:ilvl="0">
        <w:numFmt w:val="lowerLetter"/>
        <w:lvlText w:val="%1."/>
        <w:lvlJc w:val="left"/>
      </w:lvl>
    </w:lvlOverride>
  </w:num>
  <w:num w:numId="22" w16cid:durableId="785536916">
    <w:abstractNumId w:val="11"/>
    <w:lvlOverride w:ilvl="0">
      <w:lvl w:ilvl="0">
        <w:numFmt w:val="lowerLetter"/>
        <w:lvlText w:val="%1."/>
        <w:lvlJc w:val="left"/>
      </w:lvl>
    </w:lvlOverride>
  </w:num>
  <w:num w:numId="23" w16cid:durableId="708607527">
    <w:abstractNumId w:val="11"/>
    <w:lvlOverride w:ilvl="0">
      <w:lvl w:ilvl="0">
        <w:numFmt w:val="lowerLetter"/>
        <w:lvlText w:val="%1."/>
        <w:lvlJc w:val="left"/>
      </w:lvl>
    </w:lvlOverride>
  </w:num>
  <w:num w:numId="24" w16cid:durableId="441538259">
    <w:abstractNumId w:val="2"/>
  </w:num>
  <w:num w:numId="25" w16cid:durableId="904755781">
    <w:abstractNumId w:val="17"/>
  </w:num>
  <w:num w:numId="26" w16cid:durableId="1262907618">
    <w:abstractNumId w:val="10"/>
  </w:num>
  <w:num w:numId="27" w16cid:durableId="489102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A9"/>
    <w:rsid w:val="00017F2B"/>
    <w:rsid w:val="0003068F"/>
    <w:rsid w:val="000376F9"/>
    <w:rsid w:val="0004006B"/>
    <w:rsid w:val="000463F0"/>
    <w:rsid w:val="00070C30"/>
    <w:rsid w:val="00071FA0"/>
    <w:rsid w:val="000D3A88"/>
    <w:rsid w:val="000E0ED3"/>
    <w:rsid w:val="001456F2"/>
    <w:rsid w:val="00147927"/>
    <w:rsid w:val="001A49E4"/>
    <w:rsid w:val="001E7F20"/>
    <w:rsid w:val="00246866"/>
    <w:rsid w:val="0027337C"/>
    <w:rsid w:val="002D2BE9"/>
    <w:rsid w:val="00324F92"/>
    <w:rsid w:val="003657E7"/>
    <w:rsid w:val="003B58A7"/>
    <w:rsid w:val="003E164A"/>
    <w:rsid w:val="003F42EE"/>
    <w:rsid w:val="003F691D"/>
    <w:rsid w:val="00403A44"/>
    <w:rsid w:val="00576E64"/>
    <w:rsid w:val="00582078"/>
    <w:rsid w:val="005A6A25"/>
    <w:rsid w:val="005B1861"/>
    <w:rsid w:val="005F3236"/>
    <w:rsid w:val="0064417A"/>
    <w:rsid w:val="006462A9"/>
    <w:rsid w:val="00655B20"/>
    <w:rsid w:val="006650EE"/>
    <w:rsid w:val="0067076C"/>
    <w:rsid w:val="006911AB"/>
    <w:rsid w:val="00691FC7"/>
    <w:rsid w:val="006E708B"/>
    <w:rsid w:val="00732049"/>
    <w:rsid w:val="00740F58"/>
    <w:rsid w:val="0075328F"/>
    <w:rsid w:val="007F7BCD"/>
    <w:rsid w:val="008310A9"/>
    <w:rsid w:val="0085474E"/>
    <w:rsid w:val="008B39EC"/>
    <w:rsid w:val="009025B7"/>
    <w:rsid w:val="00991B50"/>
    <w:rsid w:val="009A0AD2"/>
    <w:rsid w:val="009E3850"/>
    <w:rsid w:val="00A6381A"/>
    <w:rsid w:val="00A93C9D"/>
    <w:rsid w:val="00AE564E"/>
    <w:rsid w:val="00AF5809"/>
    <w:rsid w:val="00B12EBD"/>
    <w:rsid w:val="00B326B5"/>
    <w:rsid w:val="00B65A6A"/>
    <w:rsid w:val="00BA1911"/>
    <w:rsid w:val="00BA2FEC"/>
    <w:rsid w:val="00C03911"/>
    <w:rsid w:val="00C04476"/>
    <w:rsid w:val="00C06546"/>
    <w:rsid w:val="00C32EB9"/>
    <w:rsid w:val="00C546A3"/>
    <w:rsid w:val="00C83008"/>
    <w:rsid w:val="00CB7E59"/>
    <w:rsid w:val="00D118F5"/>
    <w:rsid w:val="00D35CD0"/>
    <w:rsid w:val="00D50103"/>
    <w:rsid w:val="00D93CBD"/>
    <w:rsid w:val="00DA15FE"/>
    <w:rsid w:val="00E009C2"/>
    <w:rsid w:val="00E13FFE"/>
    <w:rsid w:val="00E145C0"/>
    <w:rsid w:val="00E31638"/>
    <w:rsid w:val="00E35253"/>
    <w:rsid w:val="00E86245"/>
    <w:rsid w:val="00E862D7"/>
    <w:rsid w:val="00E94F92"/>
    <w:rsid w:val="00ED2BDC"/>
    <w:rsid w:val="00ED44BE"/>
    <w:rsid w:val="00EF009D"/>
    <w:rsid w:val="00EF585B"/>
    <w:rsid w:val="00F73D96"/>
    <w:rsid w:val="00F8746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5E0A7"/>
  <w15:chartTrackingRefBased/>
  <w15:docId w15:val="{806DC6AE-9445-4C4F-B470-B3BF7335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4"/>
        <w:szCs w:val="24"/>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1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0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0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0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0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10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0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0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0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0A9"/>
    <w:rPr>
      <w:rFonts w:eastAsiaTheme="majorEastAsia" w:cstheme="majorBidi"/>
      <w:color w:val="272727" w:themeColor="text1" w:themeTint="D8"/>
    </w:rPr>
  </w:style>
  <w:style w:type="paragraph" w:styleId="Title">
    <w:name w:val="Title"/>
    <w:basedOn w:val="Normal"/>
    <w:next w:val="Normal"/>
    <w:link w:val="TitleChar"/>
    <w:uiPriority w:val="10"/>
    <w:qFormat/>
    <w:rsid w:val="00831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0A9"/>
    <w:pPr>
      <w:spacing w:before="160"/>
      <w:jc w:val="center"/>
    </w:pPr>
    <w:rPr>
      <w:i/>
      <w:iCs/>
      <w:color w:val="404040" w:themeColor="text1" w:themeTint="BF"/>
    </w:rPr>
  </w:style>
  <w:style w:type="character" w:customStyle="1" w:styleId="QuoteChar">
    <w:name w:val="Quote Char"/>
    <w:basedOn w:val="DefaultParagraphFont"/>
    <w:link w:val="Quote"/>
    <w:uiPriority w:val="29"/>
    <w:rsid w:val="008310A9"/>
    <w:rPr>
      <w:i/>
      <w:iCs/>
      <w:color w:val="404040" w:themeColor="text1" w:themeTint="BF"/>
    </w:rPr>
  </w:style>
  <w:style w:type="paragraph" w:styleId="ListParagraph">
    <w:name w:val="List Paragraph"/>
    <w:basedOn w:val="Normal"/>
    <w:uiPriority w:val="34"/>
    <w:qFormat/>
    <w:rsid w:val="008310A9"/>
    <w:pPr>
      <w:ind w:left="720"/>
      <w:contextualSpacing/>
    </w:pPr>
  </w:style>
  <w:style w:type="character" w:styleId="IntenseEmphasis">
    <w:name w:val="Intense Emphasis"/>
    <w:basedOn w:val="DefaultParagraphFont"/>
    <w:uiPriority w:val="21"/>
    <w:qFormat/>
    <w:rsid w:val="008310A9"/>
    <w:rPr>
      <w:i/>
      <w:iCs/>
      <w:color w:val="2F5496" w:themeColor="accent1" w:themeShade="BF"/>
    </w:rPr>
  </w:style>
  <w:style w:type="paragraph" w:styleId="IntenseQuote">
    <w:name w:val="Intense Quote"/>
    <w:basedOn w:val="Normal"/>
    <w:next w:val="Normal"/>
    <w:link w:val="IntenseQuoteChar"/>
    <w:uiPriority w:val="30"/>
    <w:qFormat/>
    <w:rsid w:val="00831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0A9"/>
    <w:rPr>
      <w:i/>
      <w:iCs/>
      <w:color w:val="2F5496" w:themeColor="accent1" w:themeShade="BF"/>
    </w:rPr>
  </w:style>
  <w:style w:type="character" w:styleId="IntenseReference">
    <w:name w:val="Intense Reference"/>
    <w:basedOn w:val="DefaultParagraphFont"/>
    <w:uiPriority w:val="32"/>
    <w:qFormat/>
    <w:rsid w:val="008310A9"/>
    <w:rPr>
      <w:b/>
      <w:bCs/>
      <w:smallCaps/>
      <w:color w:val="2F5496" w:themeColor="accent1" w:themeShade="BF"/>
      <w:spacing w:val="5"/>
    </w:rPr>
  </w:style>
  <w:style w:type="paragraph" w:styleId="NormalWeb">
    <w:name w:val="Normal (Web)"/>
    <w:basedOn w:val="Normal"/>
    <w:uiPriority w:val="99"/>
    <w:semiHidden/>
    <w:unhideWhenUsed/>
    <w:rsid w:val="00AE564E"/>
    <w:pPr>
      <w:spacing w:before="100" w:beforeAutospacing="1" w:after="100" w:afterAutospacing="1" w:line="240" w:lineRule="auto"/>
    </w:pPr>
    <w:rPr>
      <w:rFonts w:ascii="Times New Roman" w:eastAsia="Times New Roman" w:hAnsi="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7178">
      <w:bodyDiv w:val="1"/>
      <w:marLeft w:val="0"/>
      <w:marRight w:val="0"/>
      <w:marTop w:val="0"/>
      <w:marBottom w:val="0"/>
      <w:divBdr>
        <w:top w:val="none" w:sz="0" w:space="0" w:color="auto"/>
        <w:left w:val="none" w:sz="0" w:space="0" w:color="auto"/>
        <w:bottom w:val="none" w:sz="0" w:space="0" w:color="auto"/>
        <w:right w:val="none" w:sz="0" w:space="0" w:color="auto"/>
      </w:divBdr>
    </w:div>
    <w:div w:id="201331488">
      <w:bodyDiv w:val="1"/>
      <w:marLeft w:val="0"/>
      <w:marRight w:val="0"/>
      <w:marTop w:val="0"/>
      <w:marBottom w:val="0"/>
      <w:divBdr>
        <w:top w:val="none" w:sz="0" w:space="0" w:color="auto"/>
        <w:left w:val="none" w:sz="0" w:space="0" w:color="auto"/>
        <w:bottom w:val="none" w:sz="0" w:space="0" w:color="auto"/>
        <w:right w:val="none" w:sz="0" w:space="0" w:color="auto"/>
      </w:divBdr>
    </w:div>
    <w:div w:id="209417882">
      <w:bodyDiv w:val="1"/>
      <w:marLeft w:val="0"/>
      <w:marRight w:val="0"/>
      <w:marTop w:val="0"/>
      <w:marBottom w:val="0"/>
      <w:divBdr>
        <w:top w:val="none" w:sz="0" w:space="0" w:color="auto"/>
        <w:left w:val="none" w:sz="0" w:space="0" w:color="auto"/>
        <w:bottom w:val="none" w:sz="0" w:space="0" w:color="auto"/>
        <w:right w:val="none" w:sz="0" w:space="0" w:color="auto"/>
      </w:divBdr>
    </w:div>
    <w:div w:id="237637531">
      <w:bodyDiv w:val="1"/>
      <w:marLeft w:val="0"/>
      <w:marRight w:val="0"/>
      <w:marTop w:val="0"/>
      <w:marBottom w:val="0"/>
      <w:divBdr>
        <w:top w:val="none" w:sz="0" w:space="0" w:color="auto"/>
        <w:left w:val="none" w:sz="0" w:space="0" w:color="auto"/>
        <w:bottom w:val="none" w:sz="0" w:space="0" w:color="auto"/>
        <w:right w:val="none" w:sz="0" w:space="0" w:color="auto"/>
      </w:divBdr>
    </w:div>
    <w:div w:id="237907090">
      <w:bodyDiv w:val="1"/>
      <w:marLeft w:val="0"/>
      <w:marRight w:val="0"/>
      <w:marTop w:val="0"/>
      <w:marBottom w:val="0"/>
      <w:divBdr>
        <w:top w:val="none" w:sz="0" w:space="0" w:color="auto"/>
        <w:left w:val="none" w:sz="0" w:space="0" w:color="auto"/>
        <w:bottom w:val="none" w:sz="0" w:space="0" w:color="auto"/>
        <w:right w:val="none" w:sz="0" w:space="0" w:color="auto"/>
      </w:divBdr>
    </w:div>
    <w:div w:id="251549368">
      <w:bodyDiv w:val="1"/>
      <w:marLeft w:val="0"/>
      <w:marRight w:val="0"/>
      <w:marTop w:val="0"/>
      <w:marBottom w:val="0"/>
      <w:divBdr>
        <w:top w:val="none" w:sz="0" w:space="0" w:color="auto"/>
        <w:left w:val="none" w:sz="0" w:space="0" w:color="auto"/>
        <w:bottom w:val="none" w:sz="0" w:space="0" w:color="auto"/>
        <w:right w:val="none" w:sz="0" w:space="0" w:color="auto"/>
      </w:divBdr>
    </w:div>
    <w:div w:id="265112998">
      <w:bodyDiv w:val="1"/>
      <w:marLeft w:val="0"/>
      <w:marRight w:val="0"/>
      <w:marTop w:val="0"/>
      <w:marBottom w:val="0"/>
      <w:divBdr>
        <w:top w:val="none" w:sz="0" w:space="0" w:color="auto"/>
        <w:left w:val="none" w:sz="0" w:space="0" w:color="auto"/>
        <w:bottom w:val="none" w:sz="0" w:space="0" w:color="auto"/>
        <w:right w:val="none" w:sz="0" w:space="0" w:color="auto"/>
      </w:divBdr>
    </w:div>
    <w:div w:id="336269429">
      <w:bodyDiv w:val="1"/>
      <w:marLeft w:val="0"/>
      <w:marRight w:val="0"/>
      <w:marTop w:val="0"/>
      <w:marBottom w:val="0"/>
      <w:divBdr>
        <w:top w:val="none" w:sz="0" w:space="0" w:color="auto"/>
        <w:left w:val="none" w:sz="0" w:space="0" w:color="auto"/>
        <w:bottom w:val="none" w:sz="0" w:space="0" w:color="auto"/>
        <w:right w:val="none" w:sz="0" w:space="0" w:color="auto"/>
      </w:divBdr>
      <w:divsChild>
        <w:div w:id="1123235497">
          <w:marLeft w:val="720"/>
          <w:marRight w:val="0"/>
          <w:marTop w:val="0"/>
          <w:marBottom w:val="0"/>
          <w:divBdr>
            <w:top w:val="none" w:sz="0" w:space="0" w:color="auto"/>
            <w:left w:val="none" w:sz="0" w:space="0" w:color="auto"/>
            <w:bottom w:val="none" w:sz="0" w:space="0" w:color="auto"/>
            <w:right w:val="none" w:sz="0" w:space="0" w:color="auto"/>
          </w:divBdr>
        </w:div>
      </w:divsChild>
    </w:div>
    <w:div w:id="337923008">
      <w:bodyDiv w:val="1"/>
      <w:marLeft w:val="0"/>
      <w:marRight w:val="0"/>
      <w:marTop w:val="0"/>
      <w:marBottom w:val="0"/>
      <w:divBdr>
        <w:top w:val="none" w:sz="0" w:space="0" w:color="auto"/>
        <w:left w:val="none" w:sz="0" w:space="0" w:color="auto"/>
        <w:bottom w:val="none" w:sz="0" w:space="0" w:color="auto"/>
        <w:right w:val="none" w:sz="0" w:space="0" w:color="auto"/>
      </w:divBdr>
    </w:div>
    <w:div w:id="341202510">
      <w:bodyDiv w:val="1"/>
      <w:marLeft w:val="0"/>
      <w:marRight w:val="0"/>
      <w:marTop w:val="0"/>
      <w:marBottom w:val="0"/>
      <w:divBdr>
        <w:top w:val="none" w:sz="0" w:space="0" w:color="auto"/>
        <w:left w:val="none" w:sz="0" w:space="0" w:color="auto"/>
        <w:bottom w:val="none" w:sz="0" w:space="0" w:color="auto"/>
        <w:right w:val="none" w:sz="0" w:space="0" w:color="auto"/>
      </w:divBdr>
    </w:div>
    <w:div w:id="439645125">
      <w:bodyDiv w:val="1"/>
      <w:marLeft w:val="0"/>
      <w:marRight w:val="0"/>
      <w:marTop w:val="0"/>
      <w:marBottom w:val="0"/>
      <w:divBdr>
        <w:top w:val="none" w:sz="0" w:space="0" w:color="auto"/>
        <w:left w:val="none" w:sz="0" w:space="0" w:color="auto"/>
        <w:bottom w:val="none" w:sz="0" w:space="0" w:color="auto"/>
        <w:right w:val="none" w:sz="0" w:space="0" w:color="auto"/>
      </w:divBdr>
    </w:div>
    <w:div w:id="474880496">
      <w:bodyDiv w:val="1"/>
      <w:marLeft w:val="0"/>
      <w:marRight w:val="0"/>
      <w:marTop w:val="0"/>
      <w:marBottom w:val="0"/>
      <w:divBdr>
        <w:top w:val="none" w:sz="0" w:space="0" w:color="auto"/>
        <w:left w:val="none" w:sz="0" w:space="0" w:color="auto"/>
        <w:bottom w:val="none" w:sz="0" w:space="0" w:color="auto"/>
        <w:right w:val="none" w:sz="0" w:space="0" w:color="auto"/>
      </w:divBdr>
    </w:div>
    <w:div w:id="539099168">
      <w:bodyDiv w:val="1"/>
      <w:marLeft w:val="0"/>
      <w:marRight w:val="0"/>
      <w:marTop w:val="0"/>
      <w:marBottom w:val="0"/>
      <w:divBdr>
        <w:top w:val="none" w:sz="0" w:space="0" w:color="auto"/>
        <w:left w:val="none" w:sz="0" w:space="0" w:color="auto"/>
        <w:bottom w:val="none" w:sz="0" w:space="0" w:color="auto"/>
        <w:right w:val="none" w:sz="0" w:space="0" w:color="auto"/>
      </w:divBdr>
      <w:divsChild>
        <w:div w:id="9184616">
          <w:marLeft w:val="720"/>
          <w:marRight w:val="0"/>
          <w:marTop w:val="0"/>
          <w:marBottom w:val="0"/>
          <w:divBdr>
            <w:top w:val="none" w:sz="0" w:space="0" w:color="auto"/>
            <w:left w:val="none" w:sz="0" w:space="0" w:color="auto"/>
            <w:bottom w:val="none" w:sz="0" w:space="0" w:color="auto"/>
            <w:right w:val="none" w:sz="0" w:space="0" w:color="auto"/>
          </w:divBdr>
        </w:div>
      </w:divsChild>
    </w:div>
    <w:div w:id="769932777">
      <w:bodyDiv w:val="1"/>
      <w:marLeft w:val="0"/>
      <w:marRight w:val="0"/>
      <w:marTop w:val="0"/>
      <w:marBottom w:val="0"/>
      <w:divBdr>
        <w:top w:val="none" w:sz="0" w:space="0" w:color="auto"/>
        <w:left w:val="none" w:sz="0" w:space="0" w:color="auto"/>
        <w:bottom w:val="none" w:sz="0" w:space="0" w:color="auto"/>
        <w:right w:val="none" w:sz="0" w:space="0" w:color="auto"/>
      </w:divBdr>
      <w:divsChild>
        <w:div w:id="442455901">
          <w:marLeft w:val="360"/>
          <w:marRight w:val="0"/>
          <w:marTop w:val="0"/>
          <w:marBottom w:val="0"/>
          <w:divBdr>
            <w:top w:val="none" w:sz="0" w:space="0" w:color="auto"/>
            <w:left w:val="none" w:sz="0" w:space="0" w:color="auto"/>
            <w:bottom w:val="none" w:sz="0" w:space="0" w:color="auto"/>
            <w:right w:val="none" w:sz="0" w:space="0" w:color="auto"/>
          </w:divBdr>
        </w:div>
      </w:divsChild>
    </w:div>
    <w:div w:id="802114511">
      <w:bodyDiv w:val="1"/>
      <w:marLeft w:val="0"/>
      <w:marRight w:val="0"/>
      <w:marTop w:val="0"/>
      <w:marBottom w:val="0"/>
      <w:divBdr>
        <w:top w:val="none" w:sz="0" w:space="0" w:color="auto"/>
        <w:left w:val="none" w:sz="0" w:space="0" w:color="auto"/>
        <w:bottom w:val="none" w:sz="0" w:space="0" w:color="auto"/>
        <w:right w:val="none" w:sz="0" w:space="0" w:color="auto"/>
      </w:divBdr>
    </w:div>
    <w:div w:id="812061013">
      <w:bodyDiv w:val="1"/>
      <w:marLeft w:val="0"/>
      <w:marRight w:val="0"/>
      <w:marTop w:val="0"/>
      <w:marBottom w:val="0"/>
      <w:divBdr>
        <w:top w:val="none" w:sz="0" w:space="0" w:color="auto"/>
        <w:left w:val="none" w:sz="0" w:space="0" w:color="auto"/>
        <w:bottom w:val="none" w:sz="0" w:space="0" w:color="auto"/>
        <w:right w:val="none" w:sz="0" w:space="0" w:color="auto"/>
      </w:divBdr>
      <w:divsChild>
        <w:div w:id="1306086567">
          <w:marLeft w:val="720"/>
          <w:marRight w:val="0"/>
          <w:marTop w:val="0"/>
          <w:marBottom w:val="0"/>
          <w:divBdr>
            <w:top w:val="none" w:sz="0" w:space="0" w:color="auto"/>
            <w:left w:val="none" w:sz="0" w:space="0" w:color="auto"/>
            <w:bottom w:val="none" w:sz="0" w:space="0" w:color="auto"/>
            <w:right w:val="none" w:sz="0" w:space="0" w:color="auto"/>
          </w:divBdr>
        </w:div>
      </w:divsChild>
    </w:div>
    <w:div w:id="832917317">
      <w:bodyDiv w:val="1"/>
      <w:marLeft w:val="0"/>
      <w:marRight w:val="0"/>
      <w:marTop w:val="0"/>
      <w:marBottom w:val="0"/>
      <w:divBdr>
        <w:top w:val="none" w:sz="0" w:space="0" w:color="auto"/>
        <w:left w:val="none" w:sz="0" w:space="0" w:color="auto"/>
        <w:bottom w:val="none" w:sz="0" w:space="0" w:color="auto"/>
        <w:right w:val="none" w:sz="0" w:space="0" w:color="auto"/>
      </w:divBdr>
    </w:div>
    <w:div w:id="833715786">
      <w:bodyDiv w:val="1"/>
      <w:marLeft w:val="0"/>
      <w:marRight w:val="0"/>
      <w:marTop w:val="0"/>
      <w:marBottom w:val="0"/>
      <w:divBdr>
        <w:top w:val="none" w:sz="0" w:space="0" w:color="auto"/>
        <w:left w:val="none" w:sz="0" w:space="0" w:color="auto"/>
        <w:bottom w:val="none" w:sz="0" w:space="0" w:color="auto"/>
        <w:right w:val="none" w:sz="0" w:space="0" w:color="auto"/>
      </w:divBdr>
      <w:divsChild>
        <w:div w:id="400255528">
          <w:marLeft w:val="720"/>
          <w:marRight w:val="0"/>
          <w:marTop w:val="0"/>
          <w:marBottom w:val="0"/>
          <w:divBdr>
            <w:top w:val="none" w:sz="0" w:space="0" w:color="auto"/>
            <w:left w:val="none" w:sz="0" w:space="0" w:color="auto"/>
            <w:bottom w:val="none" w:sz="0" w:space="0" w:color="auto"/>
            <w:right w:val="none" w:sz="0" w:space="0" w:color="auto"/>
          </w:divBdr>
        </w:div>
      </w:divsChild>
    </w:div>
    <w:div w:id="917129111">
      <w:bodyDiv w:val="1"/>
      <w:marLeft w:val="0"/>
      <w:marRight w:val="0"/>
      <w:marTop w:val="0"/>
      <w:marBottom w:val="0"/>
      <w:divBdr>
        <w:top w:val="none" w:sz="0" w:space="0" w:color="auto"/>
        <w:left w:val="none" w:sz="0" w:space="0" w:color="auto"/>
        <w:bottom w:val="none" w:sz="0" w:space="0" w:color="auto"/>
        <w:right w:val="none" w:sz="0" w:space="0" w:color="auto"/>
      </w:divBdr>
    </w:div>
    <w:div w:id="1238395413">
      <w:bodyDiv w:val="1"/>
      <w:marLeft w:val="0"/>
      <w:marRight w:val="0"/>
      <w:marTop w:val="0"/>
      <w:marBottom w:val="0"/>
      <w:divBdr>
        <w:top w:val="none" w:sz="0" w:space="0" w:color="auto"/>
        <w:left w:val="none" w:sz="0" w:space="0" w:color="auto"/>
        <w:bottom w:val="none" w:sz="0" w:space="0" w:color="auto"/>
        <w:right w:val="none" w:sz="0" w:space="0" w:color="auto"/>
      </w:divBdr>
      <w:divsChild>
        <w:div w:id="1323852478">
          <w:marLeft w:val="720"/>
          <w:marRight w:val="0"/>
          <w:marTop w:val="0"/>
          <w:marBottom w:val="0"/>
          <w:divBdr>
            <w:top w:val="none" w:sz="0" w:space="0" w:color="auto"/>
            <w:left w:val="none" w:sz="0" w:space="0" w:color="auto"/>
            <w:bottom w:val="none" w:sz="0" w:space="0" w:color="auto"/>
            <w:right w:val="none" w:sz="0" w:space="0" w:color="auto"/>
          </w:divBdr>
        </w:div>
      </w:divsChild>
    </w:div>
    <w:div w:id="1261453691">
      <w:bodyDiv w:val="1"/>
      <w:marLeft w:val="0"/>
      <w:marRight w:val="0"/>
      <w:marTop w:val="0"/>
      <w:marBottom w:val="0"/>
      <w:divBdr>
        <w:top w:val="none" w:sz="0" w:space="0" w:color="auto"/>
        <w:left w:val="none" w:sz="0" w:space="0" w:color="auto"/>
        <w:bottom w:val="none" w:sz="0" w:space="0" w:color="auto"/>
        <w:right w:val="none" w:sz="0" w:space="0" w:color="auto"/>
      </w:divBdr>
    </w:div>
    <w:div w:id="1267689024">
      <w:bodyDiv w:val="1"/>
      <w:marLeft w:val="0"/>
      <w:marRight w:val="0"/>
      <w:marTop w:val="0"/>
      <w:marBottom w:val="0"/>
      <w:divBdr>
        <w:top w:val="none" w:sz="0" w:space="0" w:color="auto"/>
        <w:left w:val="none" w:sz="0" w:space="0" w:color="auto"/>
        <w:bottom w:val="none" w:sz="0" w:space="0" w:color="auto"/>
        <w:right w:val="none" w:sz="0" w:space="0" w:color="auto"/>
      </w:divBdr>
    </w:div>
    <w:div w:id="1475953046">
      <w:bodyDiv w:val="1"/>
      <w:marLeft w:val="0"/>
      <w:marRight w:val="0"/>
      <w:marTop w:val="0"/>
      <w:marBottom w:val="0"/>
      <w:divBdr>
        <w:top w:val="none" w:sz="0" w:space="0" w:color="auto"/>
        <w:left w:val="none" w:sz="0" w:space="0" w:color="auto"/>
        <w:bottom w:val="none" w:sz="0" w:space="0" w:color="auto"/>
        <w:right w:val="none" w:sz="0" w:space="0" w:color="auto"/>
      </w:divBdr>
    </w:div>
    <w:div w:id="1558666465">
      <w:bodyDiv w:val="1"/>
      <w:marLeft w:val="0"/>
      <w:marRight w:val="0"/>
      <w:marTop w:val="0"/>
      <w:marBottom w:val="0"/>
      <w:divBdr>
        <w:top w:val="none" w:sz="0" w:space="0" w:color="auto"/>
        <w:left w:val="none" w:sz="0" w:space="0" w:color="auto"/>
        <w:bottom w:val="none" w:sz="0" w:space="0" w:color="auto"/>
        <w:right w:val="none" w:sz="0" w:space="0" w:color="auto"/>
      </w:divBdr>
    </w:div>
    <w:div w:id="1729913358">
      <w:bodyDiv w:val="1"/>
      <w:marLeft w:val="0"/>
      <w:marRight w:val="0"/>
      <w:marTop w:val="0"/>
      <w:marBottom w:val="0"/>
      <w:divBdr>
        <w:top w:val="none" w:sz="0" w:space="0" w:color="auto"/>
        <w:left w:val="none" w:sz="0" w:space="0" w:color="auto"/>
        <w:bottom w:val="none" w:sz="0" w:space="0" w:color="auto"/>
        <w:right w:val="none" w:sz="0" w:space="0" w:color="auto"/>
      </w:divBdr>
      <w:divsChild>
        <w:div w:id="374695892">
          <w:marLeft w:val="360"/>
          <w:marRight w:val="0"/>
          <w:marTop w:val="0"/>
          <w:marBottom w:val="0"/>
          <w:divBdr>
            <w:top w:val="none" w:sz="0" w:space="0" w:color="auto"/>
            <w:left w:val="none" w:sz="0" w:space="0" w:color="auto"/>
            <w:bottom w:val="none" w:sz="0" w:space="0" w:color="auto"/>
            <w:right w:val="none" w:sz="0" w:space="0" w:color="auto"/>
          </w:divBdr>
        </w:div>
      </w:divsChild>
    </w:div>
    <w:div w:id="1790052945">
      <w:bodyDiv w:val="1"/>
      <w:marLeft w:val="0"/>
      <w:marRight w:val="0"/>
      <w:marTop w:val="0"/>
      <w:marBottom w:val="0"/>
      <w:divBdr>
        <w:top w:val="none" w:sz="0" w:space="0" w:color="auto"/>
        <w:left w:val="none" w:sz="0" w:space="0" w:color="auto"/>
        <w:bottom w:val="none" w:sz="0" w:space="0" w:color="auto"/>
        <w:right w:val="none" w:sz="0" w:space="0" w:color="auto"/>
      </w:divBdr>
    </w:div>
    <w:div w:id="1875341684">
      <w:bodyDiv w:val="1"/>
      <w:marLeft w:val="0"/>
      <w:marRight w:val="0"/>
      <w:marTop w:val="0"/>
      <w:marBottom w:val="0"/>
      <w:divBdr>
        <w:top w:val="none" w:sz="0" w:space="0" w:color="auto"/>
        <w:left w:val="none" w:sz="0" w:space="0" w:color="auto"/>
        <w:bottom w:val="none" w:sz="0" w:space="0" w:color="auto"/>
        <w:right w:val="none" w:sz="0" w:space="0" w:color="auto"/>
      </w:divBdr>
    </w:div>
    <w:div w:id="2096700777">
      <w:bodyDiv w:val="1"/>
      <w:marLeft w:val="0"/>
      <w:marRight w:val="0"/>
      <w:marTop w:val="0"/>
      <w:marBottom w:val="0"/>
      <w:divBdr>
        <w:top w:val="none" w:sz="0" w:space="0" w:color="auto"/>
        <w:left w:val="none" w:sz="0" w:space="0" w:color="auto"/>
        <w:bottom w:val="none" w:sz="0" w:space="0" w:color="auto"/>
        <w:right w:val="none" w:sz="0" w:space="0" w:color="auto"/>
      </w:divBdr>
      <w:divsChild>
        <w:div w:id="1661885006">
          <w:marLeft w:val="720"/>
          <w:marRight w:val="0"/>
          <w:marTop w:val="0"/>
          <w:marBottom w:val="0"/>
          <w:divBdr>
            <w:top w:val="none" w:sz="0" w:space="0" w:color="auto"/>
            <w:left w:val="none" w:sz="0" w:space="0" w:color="auto"/>
            <w:bottom w:val="none" w:sz="0" w:space="0" w:color="auto"/>
            <w:right w:val="none" w:sz="0" w:space="0" w:color="auto"/>
          </w:divBdr>
        </w:div>
      </w:divsChild>
    </w:div>
    <w:div w:id="2129856169">
      <w:bodyDiv w:val="1"/>
      <w:marLeft w:val="0"/>
      <w:marRight w:val="0"/>
      <w:marTop w:val="0"/>
      <w:marBottom w:val="0"/>
      <w:divBdr>
        <w:top w:val="none" w:sz="0" w:space="0" w:color="auto"/>
        <w:left w:val="none" w:sz="0" w:space="0" w:color="auto"/>
        <w:bottom w:val="none" w:sz="0" w:space="0" w:color="auto"/>
        <w:right w:val="none" w:sz="0" w:space="0" w:color="auto"/>
      </w:divBdr>
      <w:divsChild>
        <w:div w:id="115784250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1254</Words>
  <Characters>6061</Characters>
  <Application>Microsoft Office Word</Application>
  <DocSecurity>0</DocSecurity>
  <Lines>242</Lines>
  <Paragraphs>187</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Nafeesa Mahabubkhan</dc:creator>
  <cp:keywords/>
  <dc:description/>
  <cp:lastModifiedBy>Nafeesa Mahabubkhan</cp:lastModifiedBy>
  <cp:revision>72</cp:revision>
  <dcterms:created xsi:type="dcterms:W3CDTF">2025-07-12T15:39:00Z</dcterms:created>
  <dcterms:modified xsi:type="dcterms:W3CDTF">2025-07-13T15:02:00Z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9139d369-f176-4beb-80e8-acf762f5bd7e</vt:lpwstr>
  </property>
</Properties>
</file>