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C10F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bookmarkStart w:id="0" w:name="_Hlk191455905"/>
      <w:r>
        <w:rPr>
          <w:rFonts w:ascii="Times New Roman" w:hAnsi="Times New Roman" w:eastAsia="Times New Roman" w:cs="Times New Roman"/>
          <w:b/>
        </w:rPr>
        <w:t xml:space="preserve">ANNA ADARSH COLLEGE FOR WOMEN (AUTONOMOUS), </w:t>
      </w:r>
    </w:p>
    <w:p w14:paraId="5484237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CHENNAI – 40</w:t>
      </w:r>
    </w:p>
    <w:p w14:paraId="6C52070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END SEMESTER EXAMINATION– OCT/NOV 2025</w:t>
      </w:r>
    </w:p>
    <w:p w14:paraId="6951FC1C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COMPANY LAW</w:t>
      </w:r>
    </w:p>
    <w:p w14:paraId="02BF59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Max. Marks: 75                                                                      TIME:3 Hrs</w:t>
      </w:r>
    </w:p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2 = 20 Marks)</w:t>
      </w:r>
    </w:p>
    <w:p w14:paraId="596221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TEN questions.</w:t>
      </w:r>
    </w:p>
    <w:p w14:paraId="674B7E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08CAE7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hint="default" w:ascii="Times New Roman" w:hAnsi="Times New Roman" w:eastAsia="Times New Roman" w:cs="Times New Roman"/>
          <w:bCs/>
          <w:lang w:val="en-IN"/>
        </w:rPr>
        <w:t>Define Company.</w:t>
      </w:r>
    </w:p>
    <w:p w14:paraId="50904EF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What do you mean by Corporate Veil?</w:t>
      </w:r>
    </w:p>
    <w:p w14:paraId="333B96ED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What are registered companies?</w:t>
      </w:r>
    </w:p>
    <w:p w14:paraId="66937EF8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Who is Promoters?</w:t>
      </w:r>
    </w:p>
    <w:p w14:paraId="5923D970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Explain the term “Ultra Vires”.</w:t>
      </w:r>
    </w:p>
    <w:p w14:paraId="3724C90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hint="default" w:ascii="Times New Roman" w:hAnsi="Times New Roman" w:eastAsia="Times New Roman" w:cs="Times New Roman"/>
          <w:bCs/>
          <w:lang w:val="en-IN"/>
        </w:rPr>
        <w:t>Define Articles of Association.</w:t>
      </w:r>
      <w:r>
        <w:rPr>
          <w:rFonts w:ascii="Times New Roman" w:hAnsi="Times New Roman" w:eastAsia="Times New Roman" w:cs="Times New Roman"/>
          <w:bCs/>
        </w:rPr>
        <w:t xml:space="preserve">                                   </w:t>
      </w:r>
    </w:p>
    <w:p w14:paraId="1940292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 What is Statutory Report?</w:t>
      </w:r>
    </w:p>
    <w:p w14:paraId="529853EB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Who is an Auditor of a company?</w:t>
      </w:r>
    </w:p>
    <w:p w14:paraId="4D782F7C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Who is a Managing  Director? </w:t>
      </w:r>
      <w:bookmarkStart w:id="1" w:name="_GoBack"/>
      <w:bookmarkEnd w:id="1"/>
    </w:p>
    <w:p w14:paraId="16C29239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What is N.C.L.T.?</w:t>
      </w:r>
    </w:p>
    <w:p w14:paraId="417056F2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What is the dissolution of a company?</w:t>
      </w:r>
    </w:p>
    <w:p w14:paraId="0DC44B46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What is voluntary winding up.</w:t>
      </w:r>
    </w:p>
    <w:p w14:paraId="3E88693D">
      <w:pPr>
        <w:pStyle w:val="30"/>
        <w:numPr>
          <w:ilvl w:val="0"/>
          <w:numId w:val="0"/>
        </w:numPr>
        <w:spacing w:after="0" w:line="276" w:lineRule="auto"/>
        <w:ind w:left="284" w:leftChars="0"/>
        <w:jc w:val="both"/>
        <w:rPr>
          <w:rFonts w:ascii="Times New Roman" w:hAnsi="Times New Roman" w:eastAsia="Times New Roman" w:cs="Times New Roman"/>
          <w:bCs/>
        </w:rPr>
      </w:pPr>
    </w:p>
    <w:p w14:paraId="75D32343">
      <w:pPr>
        <w:pStyle w:val="30"/>
        <w:numPr>
          <w:ilvl w:val="0"/>
          <w:numId w:val="0"/>
        </w:numPr>
        <w:spacing w:after="0" w:line="276" w:lineRule="auto"/>
        <w:jc w:val="both"/>
        <w:rPr>
          <w:rFonts w:ascii="Times New Roman" w:hAnsi="Times New Roman" w:eastAsia="Times New Roman" w:cs="Times New Roman"/>
          <w:bCs/>
        </w:rPr>
      </w:pPr>
    </w:p>
    <w:p w14:paraId="24BCB47A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6368B7FA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14:paraId="420C1678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>
      <w:pPr>
        <w:pStyle w:val="30"/>
        <w:numPr>
          <w:ilvl w:val="0"/>
          <w:numId w:val="1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What do you mean by Corporate Veil? Explain the circumstances    </w:t>
      </w:r>
    </w:p>
    <w:p w14:paraId="2AC931BD">
      <w:pPr>
        <w:pStyle w:val="30"/>
        <w:numPr>
          <w:ilvl w:val="0"/>
          <w:numId w:val="0"/>
        </w:numPr>
        <w:tabs>
          <w:tab w:val="left" w:pos="284"/>
        </w:tabs>
        <w:spacing w:after="0" w:line="276" w:lineRule="auto"/>
        <w:contextualSpacing/>
        <w:jc w:val="both"/>
        <w:rPr>
          <w:rFonts w:hint="default" w:ascii="Times New Roman" w:hAnsi="Times New Roman" w:eastAsia="Times New Roman" w:cs="Times New Roman"/>
          <w:bCs/>
          <w:lang w:val="en-IN"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             Under which it can be lifed</w:t>
      </w:r>
    </w:p>
    <w:p w14:paraId="318349E8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Distinguish between private company and public company?</w:t>
      </w:r>
    </w:p>
    <w:p w14:paraId="14B709F3">
      <w:pPr>
        <w:pStyle w:val="30"/>
        <w:numPr>
          <w:ilvl w:val="0"/>
          <w:numId w:val="1"/>
        </w:numPr>
        <w:spacing w:after="0" w:line="276" w:lineRule="auto"/>
        <w:ind w:left="284" w:firstLine="0"/>
        <w:jc w:val="both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What are the importance of Articles of Association?</w:t>
      </w:r>
      <w:r>
        <w:rPr>
          <w:rFonts w:ascii="Times New Roman" w:hAnsi="Times New Roman" w:eastAsia="Times New Roman" w:cs="Times New Roman"/>
          <w:bCs/>
        </w:rPr>
        <w:t xml:space="preserve">                                         </w:t>
      </w:r>
    </w:p>
    <w:p w14:paraId="36910E18">
      <w:pPr>
        <w:pStyle w:val="3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eastAsia="Times New Roman" w:cs="Times New Roman"/>
          <w:bCs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What are the characteristic features of prospectus?</w:t>
      </w:r>
    </w:p>
    <w:p w14:paraId="614307F3">
      <w:pPr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Cs/>
          <w:lang w:val="en-IN"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Explain the legal rules related to the Extraordinary General</w:t>
      </w:r>
    </w:p>
    <w:p w14:paraId="7D4ACEB9">
      <w:pPr>
        <w:numPr>
          <w:ilvl w:val="0"/>
          <w:numId w:val="0"/>
        </w:numPr>
        <w:spacing w:after="0" w:line="240" w:lineRule="auto"/>
        <w:ind w:left="284" w:leftChars="0"/>
        <w:rPr>
          <w:rFonts w:hint="default" w:ascii="Times New Roman" w:hAnsi="Times New Roman" w:eastAsia="Times New Roman" w:cs="Times New Roman"/>
          <w:bCs/>
          <w:lang w:val="en-IN"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       Meeting Of  the company.</w:t>
      </w:r>
    </w:p>
    <w:p w14:paraId="6394DF13">
      <w:pPr>
        <w:pStyle w:val="30"/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Cs/>
          <w:lang w:val="en-IN"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>State the legal provisions  related to women director’s appointment</w:t>
      </w:r>
    </w:p>
    <w:p w14:paraId="08B5932B">
      <w:pPr>
        <w:pStyle w:val="30"/>
        <w:numPr>
          <w:ilvl w:val="0"/>
          <w:numId w:val="0"/>
        </w:numPr>
        <w:spacing w:after="0" w:line="240" w:lineRule="auto"/>
        <w:ind w:left="284" w:leftChars="0"/>
        <w:rPr>
          <w:rFonts w:hint="default" w:ascii="Times New Roman" w:hAnsi="Times New Roman" w:eastAsia="Times New Roman" w:cs="Times New Roman"/>
          <w:bCs/>
          <w:lang w:val="en-IN"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       Her role and office.</w:t>
      </w:r>
    </w:p>
    <w:p w14:paraId="613EC806">
      <w:pPr>
        <w:numPr>
          <w:ilvl w:val="0"/>
          <w:numId w:val="1"/>
        </w:numPr>
        <w:spacing w:after="0" w:line="240" w:lineRule="auto"/>
        <w:ind w:left="284" w:leftChars="0" w:firstLine="0" w:firstLineChars="0"/>
        <w:rPr>
          <w:rFonts w:hint="default" w:ascii="Times New Roman" w:hAnsi="Times New Roman" w:eastAsia="Times New Roman" w:cs="Times New Roman"/>
          <w:bCs/>
          <w:lang w:val="en-IN"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Explain the powers and duties of a liquidator during winding up of </w:t>
      </w:r>
    </w:p>
    <w:p w14:paraId="360ADDA9">
      <w:pPr>
        <w:numPr>
          <w:ilvl w:val="0"/>
          <w:numId w:val="0"/>
        </w:numPr>
        <w:spacing w:after="0" w:line="240" w:lineRule="auto"/>
        <w:ind w:left="284" w:leftChars="0"/>
        <w:rPr>
          <w:rFonts w:hint="default" w:ascii="Times New Roman" w:hAnsi="Times New Roman" w:eastAsia="Times New Roman" w:cs="Times New Roman"/>
          <w:bCs/>
          <w:lang w:val="en-IN"/>
        </w:rPr>
      </w:pPr>
      <w:r>
        <w:rPr>
          <w:rFonts w:hint="default" w:ascii="Times New Roman" w:hAnsi="Times New Roman" w:eastAsia="Times New Roman" w:cs="Times New Roman"/>
          <w:bCs/>
          <w:lang w:val="en-IN"/>
        </w:rPr>
        <w:t xml:space="preserve">       Accompany?</w:t>
      </w:r>
    </w:p>
    <w:p w14:paraId="67E42748">
      <w:pPr>
        <w:spacing w:after="0" w:line="240" w:lineRule="auto"/>
        <w:ind w:left="284"/>
        <w:rPr>
          <w:rFonts w:ascii="Times New Roman" w:hAnsi="Times New Roman" w:eastAsia="Times New Roman" w:cs="Times New Roman"/>
          <w:bCs/>
        </w:rPr>
      </w:pPr>
    </w:p>
    <w:p w14:paraId="635E0B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C (3 × 10 = 30 Marks)</w:t>
      </w:r>
    </w:p>
    <w:p w14:paraId="34D3BD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FOUR questions</w:t>
      </w:r>
    </w:p>
    <w:p w14:paraId="16F694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99600F1">
      <w:pPr>
        <w:numPr>
          <w:ilvl w:val="0"/>
          <w:numId w:val="2"/>
        </w:numPr>
        <w:spacing w:after="0"/>
        <w:ind w:left="284" w:leftChars="0"/>
        <w:rPr>
          <w:rFonts w:hint="default" w:ascii="Times New Roman" w:hAnsi="Times New Roman" w:cs="Times New Roman"/>
          <w:b w:val="0"/>
          <w:bCs w:val="0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lang w:val="en-IN"/>
        </w:rPr>
        <w:t xml:space="preserve"> What are different types of/kinds of companies?</w:t>
      </w:r>
    </w:p>
    <w:p w14:paraId="58982695">
      <w:pPr>
        <w:numPr>
          <w:ilvl w:val="0"/>
          <w:numId w:val="2"/>
        </w:numPr>
        <w:spacing w:after="0"/>
        <w:ind w:left="284" w:leftChars="0"/>
        <w:rPr>
          <w:rFonts w:hint="default" w:ascii="Times New Roman" w:hAnsi="Times New Roman" w:cs="Times New Roman"/>
          <w:b w:val="0"/>
          <w:bCs w:val="0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lang w:val="en-IN"/>
        </w:rPr>
        <w:t>Explain the various types of preference shares.</w:t>
      </w:r>
    </w:p>
    <w:p w14:paraId="29992AF9">
      <w:pPr>
        <w:numPr>
          <w:ilvl w:val="0"/>
          <w:numId w:val="2"/>
        </w:numPr>
        <w:spacing w:after="0"/>
        <w:ind w:left="284" w:leftChars="0"/>
        <w:rPr>
          <w:rFonts w:hint="default" w:ascii="Times New Roman" w:hAnsi="Times New Roman" w:cs="Times New Roman"/>
          <w:b w:val="0"/>
          <w:bCs w:val="0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lang w:val="en-IN"/>
        </w:rPr>
        <w:t>Discuss the statutory duties of an auditor.</w:t>
      </w:r>
    </w:p>
    <w:p w14:paraId="00031F08">
      <w:pPr>
        <w:numPr>
          <w:ilvl w:val="0"/>
          <w:numId w:val="2"/>
        </w:numPr>
        <w:spacing w:after="0"/>
        <w:ind w:left="284" w:leftChars="0"/>
        <w:rPr>
          <w:rFonts w:hint="default" w:ascii="Times New Roman" w:hAnsi="Times New Roman" w:cs="Times New Roman"/>
          <w:b w:val="0"/>
          <w:bCs w:val="0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lang w:val="en-IN"/>
        </w:rPr>
        <w:t>Explain the qualification and disqualification of director’s.</w:t>
      </w:r>
    </w:p>
    <w:p w14:paraId="34B687CE">
      <w:pPr>
        <w:numPr>
          <w:ilvl w:val="0"/>
          <w:numId w:val="2"/>
        </w:numPr>
        <w:spacing w:after="0"/>
        <w:ind w:left="284" w:leftChars="0"/>
        <w:rPr>
          <w:rFonts w:hint="default" w:ascii="Times New Roman" w:hAnsi="Times New Roman" w:cs="Times New Roman"/>
          <w:b w:val="0"/>
          <w:bCs w:val="0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lang w:val="en-IN"/>
        </w:rPr>
        <w:t xml:space="preserve">Distinguish between members and creditors voluntary winding </w:t>
      </w:r>
    </w:p>
    <w:p w14:paraId="0D7CD94C">
      <w:pPr>
        <w:numPr>
          <w:ilvl w:val="0"/>
          <w:numId w:val="0"/>
        </w:numPr>
        <w:spacing w:after="0"/>
        <w:rPr>
          <w:rFonts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lang w:val="en-IN"/>
        </w:rPr>
        <w:t xml:space="preserve">           Up.</w:t>
      </w:r>
    </w:p>
    <w:p w14:paraId="1E6FD138">
      <w:pPr>
        <w:pStyle w:val="30"/>
        <w:spacing w:after="0"/>
        <w:rPr>
          <w:rFonts w:ascii="Times New Roman" w:hAnsi="Times New Roman" w:cs="Times New Roman"/>
          <w:b/>
          <w:bCs/>
        </w:rPr>
      </w:pPr>
    </w:p>
    <w:p w14:paraId="21DB680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747CBE0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>*************</w:t>
      </w:r>
    </w:p>
    <w:p w14:paraId="67EB54E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eastAsia="Times New Roman" w:cs="Times New Roman"/>
          <w:color w:val="000000"/>
        </w:rPr>
      </w:pPr>
    </w:p>
    <w:sectPr>
      <w:headerReference r:id="rId5" w:type="default"/>
      <w:pgSz w:w="16838" w:h="11906" w:orient="landscape"/>
      <w:pgMar w:top="720" w:right="720" w:bottom="720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A249">
    <w:pPr>
      <w:spacing w:after="0" w:line="240" w:lineRule="auto"/>
      <w:jc w:val="center"/>
      <w:rPr>
        <w:rFonts w:ascii="Times New Roman" w:hAnsi="Times New Roman" w:eastAsia="Times New Roman" w:cs="Times New Roman"/>
        <w:b/>
        <w:sz w:val="28"/>
        <w:szCs w:val="28"/>
      </w:rPr>
    </w:pPr>
    <w:r>
      <w:rPr>
        <w:rFonts w:ascii="Times New Roman" w:hAnsi="Times New Roman" w:eastAsia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FB822"/>
    <w:multiLevelType w:val="singleLevel"/>
    <w:tmpl w:val="2AEFB822"/>
    <w:lvl w:ilvl="0" w:tentative="0">
      <w:start w:val="20"/>
      <w:numFmt w:val="decimal"/>
      <w:suff w:val="space"/>
      <w:lvlText w:val="%1."/>
      <w:lvlJc w:val="left"/>
    </w:lvl>
  </w:abstractNum>
  <w:abstractNum w:abstractNumId="1">
    <w:nsid w:val="62250058"/>
    <w:multiLevelType w:val="multilevel"/>
    <w:tmpl w:val="62250058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  <w:rsid w:val="14E450E0"/>
    <w:rsid w:val="223E1CE8"/>
    <w:rsid w:val="28C0046C"/>
    <w:rsid w:val="43341816"/>
    <w:rsid w:val="76B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35</TotalTime>
  <ScaleCrop>false</ScaleCrop>
  <LinksUpToDate>false</LinksUpToDate>
  <CharactersWithSpaces>534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2025-07-03T04:55:00Z</dcterms:created>
  <dc:creator>AACW COE</dc:creator>
  <cp:lastModifiedBy>Sathish Dhana</cp:lastModifiedBy>
  <cp:lastPrinted>2025-01-06T11:19:00Z</cp:lastPrinted>
  <dcterms:modified xsi:type="dcterms:W3CDTF">2025-07-15T04:15:22Z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DDB933286B194271BFBC9186913BB36A_12</vt:lpwstr>
  </property>
</Properties>
</file>