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AA" w:rsidRDefault="006E32AA" w:rsidP="006E32AA">
      <w:pPr>
        <w:spacing w:before="81"/>
        <w:ind w:left="1014"/>
        <w:rPr>
          <w:b/>
        </w:rPr>
      </w:pPr>
      <w:r>
        <w:rPr>
          <w:b/>
        </w:rPr>
        <w:t>QUESTION</w:t>
      </w:r>
      <w:r>
        <w:rPr>
          <w:b/>
          <w:spacing w:val="-4"/>
        </w:rPr>
        <w:t xml:space="preserve"> </w:t>
      </w:r>
      <w:r>
        <w:rPr>
          <w:b/>
        </w:rPr>
        <w:t>PAPER</w:t>
      </w:r>
      <w:r>
        <w:rPr>
          <w:b/>
          <w:spacing w:val="-4"/>
        </w:rPr>
        <w:t xml:space="preserve"> </w:t>
      </w:r>
      <w:r>
        <w:rPr>
          <w:b/>
        </w:rPr>
        <w:t>PATTERN</w:t>
      </w:r>
      <w:r>
        <w:rPr>
          <w:b/>
          <w:spacing w:val="-7"/>
        </w:rPr>
        <w:t xml:space="preserve"> </w:t>
      </w:r>
      <w:r>
        <w:rPr>
          <w:b/>
        </w:rPr>
        <w:t>FOR</w:t>
      </w:r>
      <w:r>
        <w:rPr>
          <w:b/>
          <w:spacing w:val="-4"/>
        </w:rPr>
        <w:t xml:space="preserve"> </w:t>
      </w:r>
      <w:r>
        <w:rPr>
          <w:b/>
        </w:rPr>
        <w:t>END</w:t>
      </w:r>
      <w:r>
        <w:rPr>
          <w:b/>
          <w:spacing w:val="-4"/>
        </w:rPr>
        <w:t xml:space="preserve"> </w:t>
      </w:r>
      <w:r>
        <w:rPr>
          <w:b/>
        </w:rPr>
        <w:t>SEMESTER</w:t>
      </w:r>
      <w:r>
        <w:rPr>
          <w:b/>
          <w:spacing w:val="-5"/>
        </w:rPr>
        <w:t xml:space="preserve"> </w:t>
      </w:r>
      <w:r>
        <w:rPr>
          <w:b/>
          <w:spacing w:val="-2"/>
        </w:rPr>
        <w:t>EXAMINATION</w:t>
      </w:r>
    </w:p>
    <w:p w:rsidR="006E32AA" w:rsidRDefault="006E32AA" w:rsidP="006E32AA">
      <w:pPr>
        <w:spacing w:before="22" w:after="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0"/>
        <w:gridCol w:w="2360"/>
        <w:gridCol w:w="2149"/>
      </w:tblGrid>
      <w:tr w:rsidR="006E32AA" w:rsidTr="006E32AA">
        <w:trPr>
          <w:trHeight w:val="517"/>
        </w:trPr>
        <w:tc>
          <w:tcPr>
            <w:tcW w:w="4510"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before="133"/>
              <w:ind w:left="129"/>
              <w:jc w:val="left"/>
              <w:rPr>
                <w:b/>
              </w:rPr>
            </w:pPr>
            <w:proofErr w:type="spellStart"/>
            <w:r>
              <w:rPr>
                <w:b/>
              </w:rPr>
              <w:t>Programme</w:t>
            </w:r>
            <w:proofErr w:type="spellEnd"/>
            <w:r>
              <w:rPr>
                <w:b/>
              </w:rPr>
              <w:t>:</w:t>
            </w:r>
            <w:r>
              <w:rPr>
                <w:b/>
                <w:spacing w:val="-5"/>
              </w:rPr>
              <w:t xml:space="preserve"> </w:t>
            </w:r>
            <w:r>
              <w:rPr>
                <w:b/>
              </w:rPr>
              <w:t>M.Com</w:t>
            </w:r>
            <w:r>
              <w:rPr>
                <w:b/>
                <w:spacing w:val="-4"/>
              </w:rPr>
              <w:t xml:space="preserve"> </w:t>
            </w:r>
            <w:r>
              <w:rPr>
                <w:b/>
              </w:rPr>
              <w:t>Corporate</w:t>
            </w:r>
            <w:r>
              <w:rPr>
                <w:b/>
                <w:spacing w:val="-5"/>
              </w:rPr>
              <w:t xml:space="preserve"> </w:t>
            </w:r>
            <w:proofErr w:type="spellStart"/>
            <w:r>
              <w:rPr>
                <w:b/>
                <w:spacing w:val="-2"/>
              </w:rPr>
              <w:t>Secretaryship</w:t>
            </w:r>
            <w:proofErr w:type="spellEnd"/>
          </w:p>
        </w:tc>
        <w:tc>
          <w:tcPr>
            <w:tcW w:w="2360"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before="133"/>
              <w:ind w:left="412"/>
              <w:jc w:val="left"/>
              <w:rPr>
                <w:b/>
              </w:rPr>
            </w:pPr>
            <w:r>
              <w:rPr>
                <w:b/>
              </w:rPr>
              <w:t>Batch:</w:t>
            </w:r>
            <w:r>
              <w:rPr>
                <w:b/>
                <w:spacing w:val="-6"/>
              </w:rPr>
              <w:t xml:space="preserve"> </w:t>
            </w:r>
            <w:r>
              <w:rPr>
                <w:b/>
              </w:rPr>
              <w:t>2024-</w:t>
            </w:r>
            <w:r>
              <w:rPr>
                <w:b/>
                <w:spacing w:val="-4"/>
              </w:rPr>
              <w:t>2025</w:t>
            </w:r>
          </w:p>
        </w:tc>
        <w:tc>
          <w:tcPr>
            <w:tcW w:w="2149"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before="133"/>
              <w:ind w:left="505"/>
              <w:jc w:val="left"/>
              <w:rPr>
                <w:b/>
              </w:rPr>
            </w:pPr>
            <w:r>
              <w:rPr>
                <w:b/>
              </w:rPr>
              <w:t>Semester:</w:t>
            </w:r>
            <w:r>
              <w:rPr>
                <w:b/>
                <w:spacing w:val="-7"/>
              </w:rPr>
              <w:t xml:space="preserve"> </w:t>
            </w:r>
            <w:r>
              <w:rPr>
                <w:b/>
                <w:spacing w:val="-5"/>
              </w:rPr>
              <w:t>IV</w:t>
            </w:r>
          </w:p>
        </w:tc>
      </w:tr>
      <w:tr w:rsidR="006E32AA" w:rsidTr="006E32AA">
        <w:trPr>
          <w:trHeight w:val="275"/>
        </w:trPr>
        <w:tc>
          <w:tcPr>
            <w:tcW w:w="4510"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line="256" w:lineRule="exact"/>
              <w:ind w:left="146"/>
              <w:jc w:val="left"/>
              <w:rPr>
                <w:b/>
                <w:sz w:val="24"/>
              </w:rPr>
            </w:pPr>
            <w:r>
              <w:rPr>
                <w:b/>
              </w:rPr>
              <w:t>Course</w:t>
            </w:r>
            <w:r>
              <w:rPr>
                <w:b/>
                <w:spacing w:val="-3"/>
              </w:rPr>
              <w:t xml:space="preserve"> </w:t>
            </w:r>
            <w:r>
              <w:rPr>
                <w:b/>
              </w:rPr>
              <w:t>Title:</w:t>
            </w:r>
            <w:r>
              <w:rPr>
                <w:b/>
                <w:spacing w:val="-3"/>
              </w:rPr>
              <w:t xml:space="preserve"> </w:t>
            </w:r>
            <w:r>
              <w:rPr>
                <w:b/>
                <w:sz w:val="24"/>
              </w:rPr>
              <w:t>International</w:t>
            </w:r>
            <w:r>
              <w:rPr>
                <w:b/>
                <w:spacing w:val="-2"/>
                <w:sz w:val="24"/>
              </w:rPr>
              <w:t xml:space="preserve"> Business</w:t>
            </w:r>
          </w:p>
        </w:tc>
        <w:tc>
          <w:tcPr>
            <w:tcW w:w="4509" w:type="dxa"/>
            <w:gridSpan w:val="2"/>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before="10" w:line="245" w:lineRule="exact"/>
              <w:ind w:left="104"/>
              <w:jc w:val="left"/>
              <w:rPr>
                <w:b/>
              </w:rPr>
            </w:pPr>
            <w:r>
              <w:rPr>
                <w:b/>
              </w:rPr>
              <w:t>Course</w:t>
            </w:r>
            <w:r>
              <w:rPr>
                <w:b/>
                <w:spacing w:val="-2"/>
              </w:rPr>
              <w:t xml:space="preserve"> </w:t>
            </w:r>
            <w:r>
              <w:rPr>
                <w:b/>
              </w:rPr>
              <w:t>Code:</w:t>
            </w:r>
            <w:r>
              <w:rPr>
                <w:b/>
                <w:spacing w:val="-2"/>
              </w:rPr>
              <w:t xml:space="preserve"> 24PCMCS112</w:t>
            </w:r>
          </w:p>
        </w:tc>
      </w:tr>
      <w:tr w:rsidR="006E32AA" w:rsidTr="006E32AA">
        <w:trPr>
          <w:trHeight w:val="261"/>
        </w:trPr>
        <w:tc>
          <w:tcPr>
            <w:tcW w:w="4510"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before="3" w:line="238" w:lineRule="exact"/>
              <w:ind w:left="105"/>
              <w:jc w:val="left"/>
              <w:rPr>
                <w:b/>
              </w:rPr>
            </w:pPr>
            <w:r>
              <w:rPr>
                <w:b/>
              </w:rPr>
              <w:t>Duration:</w:t>
            </w:r>
            <w:r>
              <w:rPr>
                <w:b/>
                <w:spacing w:val="-2"/>
              </w:rPr>
              <w:t xml:space="preserve"> </w:t>
            </w:r>
            <w:r>
              <w:rPr>
                <w:b/>
              </w:rPr>
              <w:t>3</w:t>
            </w:r>
            <w:r>
              <w:rPr>
                <w:b/>
                <w:spacing w:val="-3"/>
              </w:rPr>
              <w:t xml:space="preserve"> </w:t>
            </w:r>
            <w:proofErr w:type="spellStart"/>
            <w:r>
              <w:rPr>
                <w:b/>
                <w:spacing w:val="-5"/>
              </w:rPr>
              <w:t>Hrs</w:t>
            </w:r>
            <w:proofErr w:type="spellEnd"/>
          </w:p>
        </w:tc>
        <w:tc>
          <w:tcPr>
            <w:tcW w:w="4509" w:type="dxa"/>
            <w:gridSpan w:val="2"/>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before="3" w:line="238" w:lineRule="exact"/>
              <w:ind w:left="97"/>
              <w:jc w:val="left"/>
              <w:rPr>
                <w:b/>
              </w:rPr>
            </w:pPr>
            <w:r>
              <w:rPr>
                <w:b/>
              </w:rPr>
              <w:t>Maximum</w:t>
            </w:r>
            <w:r>
              <w:rPr>
                <w:b/>
                <w:spacing w:val="-3"/>
              </w:rPr>
              <w:t xml:space="preserve"> </w:t>
            </w:r>
            <w:r>
              <w:rPr>
                <w:b/>
                <w:spacing w:val="-2"/>
              </w:rPr>
              <w:t>Marks:75</w:t>
            </w:r>
          </w:p>
        </w:tc>
      </w:tr>
    </w:tbl>
    <w:p w:rsidR="006E32AA" w:rsidRDefault="006E32AA" w:rsidP="006E32AA">
      <w:pPr>
        <w:spacing w:before="141"/>
        <w:rPr>
          <w:b/>
          <w:sz w:val="20"/>
        </w:rPr>
      </w:pPr>
    </w:p>
    <w:tbl>
      <w:tblPr>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
        <w:gridCol w:w="3859"/>
        <w:gridCol w:w="1001"/>
        <w:gridCol w:w="1570"/>
        <w:gridCol w:w="1431"/>
      </w:tblGrid>
      <w:tr w:rsidR="006E32AA" w:rsidTr="006E32AA">
        <w:trPr>
          <w:trHeight w:val="678"/>
        </w:trPr>
        <w:tc>
          <w:tcPr>
            <w:tcW w:w="1152"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ind w:left="518" w:right="9" w:hanging="315"/>
              <w:jc w:val="left"/>
              <w:rPr>
                <w:b/>
                <w:sz w:val="24"/>
              </w:rPr>
            </w:pPr>
            <w:r>
              <w:rPr>
                <w:b/>
                <w:spacing w:val="-2"/>
                <w:sz w:val="24"/>
              </w:rPr>
              <w:t xml:space="preserve">Question </w:t>
            </w:r>
            <w:r>
              <w:rPr>
                <w:b/>
                <w:spacing w:val="-6"/>
                <w:sz w:val="24"/>
              </w:rPr>
              <w:t>No</w:t>
            </w:r>
          </w:p>
        </w:tc>
        <w:tc>
          <w:tcPr>
            <w:tcW w:w="3859"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ind w:left="199"/>
              <w:rPr>
                <w:b/>
                <w:sz w:val="24"/>
              </w:rPr>
            </w:pPr>
            <w:r>
              <w:rPr>
                <w:b/>
                <w:spacing w:val="-2"/>
                <w:sz w:val="24"/>
              </w:rPr>
              <w:t>Question</w:t>
            </w:r>
          </w:p>
        </w:tc>
        <w:tc>
          <w:tcPr>
            <w:tcW w:w="1001"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ind w:left="337"/>
              <w:jc w:val="left"/>
              <w:rPr>
                <w:b/>
                <w:sz w:val="24"/>
              </w:rPr>
            </w:pPr>
            <w:r>
              <w:rPr>
                <w:b/>
                <w:spacing w:val="-4"/>
                <w:sz w:val="24"/>
              </w:rPr>
              <w:t>Mark</w:t>
            </w:r>
          </w:p>
        </w:tc>
        <w:tc>
          <w:tcPr>
            <w:tcW w:w="1570"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63"/>
              <w:ind w:left="335" w:right="204" w:firstLine="103"/>
              <w:jc w:val="left"/>
              <w:rPr>
                <w:b/>
                <w:sz w:val="24"/>
              </w:rPr>
            </w:pPr>
            <w:r>
              <w:rPr>
                <w:b/>
                <w:sz w:val="24"/>
              </w:rPr>
              <w:t xml:space="preserve">K Level (K1 – </w:t>
            </w:r>
            <w:r>
              <w:rPr>
                <w:b/>
                <w:spacing w:val="-5"/>
                <w:sz w:val="24"/>
              </w:rPr>
              <w:t>K6)</w:t>
            </w:r>
          </w:p>
        </w:tc>
        <w:tc>
          <w:tcPr>
            <w:tcW w:w="1431"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ind w:left="73" w:right="142" w:firstLine="340"/>
              <w:jc w:val="left"/>
              <w:rPr>
                <w:b/>
                <w:sz w:val="24"/>
              </w:rPr>
            </w:pPr>
            <w:r>
              <w:rPr>
                <w:b/>
                <w:spacing w:val="-4"/>
                <w:sz w:val="24"/>
              </w:rPr>
              <w:t xml:space="preserve">(CO) </w:t>
            </w:r>
            <w:r>
              <w:rPr>
                <w:b/>
                <w:spacing w:val="-2"/>
                <w:sz w:val="24"/>
              </w:rPr>
              <w:t>(CO1-CO5)</w:t>
            </w:r>
          </w:p>
        </w:tc>
      </w:tr>
    </w:tbl>
    <w:p w:rsidR="006E32AA" w:rsidRDefault="006E32AA" w:rsidP="006E32AA">
      <w:pPr>
        <w:pStyle w:val="BodyText"/>
        <w:spacing w:before="251"/>
        <w:ind w:left="1035"/>
      </w:pPr>
      <w:r>
        <w:t>SECTION – A (10×1=10 Marks) Answer</w:t>
      </w:r>
      <w:r>
        <w:rPr>
          <w:spacing w:val="-3"/>
        </w:rPr>
        <w:t xml:space="preserve"> </w:t>
      </w:r>
      <w:r>
        <w:t>any</w:t>
      </w:r>
      <w:r>
        <w:rPr>
          <w:spacing w:val="2"/>
        </w:rPr>
        <w:t xml:space="preserve"> </w:t>
      </w:r>
      <w:r>
        <w:t>TEN</w:t>
      </w:r>
      <w:r>
        <w:rPr>
          <w:spacing w:val="1"/>
        </w:rPr>
        <w:t xml:space="preserve"> </w:t>
      </w:r>
      <w:r>
        <w:rPr>
          <w:spacing w:val="-2"/>
        </w:rPr>
        <w:t>Questions</w:t>
      </w:r>
    </w:p>
    <w:p w:rsidR="006E32AA" w:rsidRDefault="006E32AA" w:rsidP="006E32AA">
      <w:pPr>
        <w:spacing w:before="109"/>
        <w:rPr>
          <w:b/>
          <w:sz w:val="20"/>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6"/>
        <w:gridCol w:w="3914"/>
        <w:gridCol w:w="1017"/>
        <w:gridCol w:w="1447"/>
        <w:gridCol w:w="1517"/>
      </w:tblGrid>
      <w:tr w:rsidR="006E32AA" w:rsidTr="006E32AA">
        <w:trPr>
          <w:trHeight w:val="275"/>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21"/>
              <w:rPr>
                <w:b/>
                <w:sz w:val="24"/>
              </w:rPr>
            </w:pPr>
            <w:r>
              <w:rPr>
                <w:b/>
                <w:spacing w:val="-10"/>
                <w:sz w:val="24"/>
              </w:rPr>
              <w:t>1</w:t>
            </w:r>
          </w:p>
        </w:tc>
        <w:tc>
          <w:tcPr>
            <w:tcW w:w="3914" w:type="dxa"/>
            <w:tcBorders>
              <w:top w:val="single" w:sz="6" w:space="0" w:color="000000"/>
              <w:left w:val="single" w:sz="6" w:space="0" w:color="000000"/>
              <w:bottom w:val="single" w:sz="6" w:space="0" w:color="000000"/>
              <w:right w:val="single" w:sz="6" w:space="0" w:color="000000"/>
            </w:tcBorders>
          </w:tcPr>
          <w:p w:rsidR="006E32AA" w:rsidRDefault="00912C0C" w:rsidP="004065FF">
            <w:pPr>
              <w:pStyle w:val="TableParagraph"/>
              <w:jc w:val="left"/>
              <w:rPr>
                <w:sz w:val="20"/>
              </w:rPr>
            </w:pPr>
            <w:r>
              <w:rPr>
                <w:sz w:val="20"/>
              </w:rPr>
              <w:t xml:space="preserve"> Define the </w:t>
            </w:r>
            <w:r w:rsidR="004065FF">
              <w:rPr>
                <w:sz w:val="20"/>
              </w:rPr>
              <w:t xml:space="preserve">international business. </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7" w:right="4"/>
              <w:rPr>
                <w:b/>
                <w:sz w:val="24"/>
              </w:rPr>
            </w:pPr>
            <w:r>
              <w:rPr>
                <w:b/>
                <w:spacing w:val="-5"/>
                <w:sz w:val="24"/>
              </w:rPr>
              <w:t>K1</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6" w:right="11"/>
              <w:rPr>
                <w:b/>
                <w:sz w:val="24"/>
              </w:rPr>
            </w:pPr>
            <w:r>
              <w:rPr>
                <w:b/>
                <w:spacing w:val="-5"/>
                <w:sz w:val="24"/>
              </w:rPr>
              <w:t>CO1</w:t>
            </w:r>
          </w:p>
        </w:tc>
      </w:tr>
      <w:tr w:rsidR="006E32AA" w:rsidTr="006E32AA">
        <w:trPr>
          <w:trHeight w:val="275"/>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21"/>
              <w:rPr>
                <w:b/>
                <w:sz w:val="24"/>
              </w:rPr>
            </w:pPr>
            <w:r>
              <w:rPr>
                <w:b/>
                <w:spacing w:val="-10"/>
                <w:sz w:val="24"/>
              </w:rPr>
              <w:t>2</w:t>
            </w:r>
          </w:p>
        </w:tc>
        <w:tc>
          <w:tcPr>
            <w:tcW w:w="3914" w:type="dxa"/>
            <w:tcBorders>
              <w:top w:val="single" w:sz="6" w:space="0" w:color="000000"/>
              <w:left w:val="single" w:sz="6" w:space="0" w:color="000000"/>
              <w:bottom w:val="single" w:sz="6" w:space="0" w:color="000000"/>
              <w:right w:val="single" w:sz="6" w:space="0" w:color="000000"/>
            </w:tcBorders>
          </w:tcPr>
          <w:p w:rsidR="006E32AA" w:rsidRDefault="004065FF">
            <w:pPr>
              <w:pStyle w:val="TableParagraph"/>
              <w:jc w:val="left"/>
              <w:rPr>
                <w:sz w:val="20"/>
              </w:rPr>
            </w:pPr>
            <w:r>
              <w:rPr>
                <w:sz w:val="20"/>
              </w:rPr>
              <w:t xml:space="preserve"> </w:t>
            </w:r>
            <w:r>
              <w:rPr>
                <w:sz w:val="20"/>
              </w:rPr>
              <w:t>Define the terms ‘</w:t>
            </w:r>
            <w:r w:rsidRPr="00912C0C">
              <w:rPr>
                <w:sz w:val="20"/>
              </w:rPr>
              <w:t>Licensing- Franchising</w:t>
            </w:r>
            <w:r>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7" w:right="4"/>
              <w:rPr>
                <w:b/>
                <w:sz w:val="24"/>
              </w:rPr>
            </w:pPr>
            <w:r>
              <w:rPr>
                <w:b/>
                <w:spacing w:val="-5"/>
                <w:sz w:val="24"/>
              </w:rPr>
              <w:t>K2</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6" w:right="11"/>
              <w:rPr>
                <w:b/>
                <w:sz w:val="24"/>
              </w:rPr>
            </w:pPr>
            <w:r>
              <w:rPr>
                <w:b/>
                <w:spacing w:val="-5"/>
                <w:sz w:val="24"/>
              </w:rPr>
              <w:t>CO1</w:t>
            </w:r>
          </w:p>
        </w:tc>
      </w:tr>
      <w:tr w:rsidR="006E32AA" w:rsidTr="006E32AA">
        <w:trPr>
          <w:trHeight w:val="277"/>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21"/>
              <w:rPr>
                <w:b/>
                <w:sz w:val="24"/>
              </w:rPr>
            </w:pPr>
            <w:r>
              <w:rPr>
                <w:b/>
                <w:spacing w:val="-10"/>
                <w:sz w:val="24"/>
              </w:rPr>
              <w:t>3</w:t>
            </w:r>
          </w:p>
        </w:tc>
        <w:tc>
          <w:tcPr>
            <w:tcW w:w="3914" w:type="dxa"/>
            <w:tcBorders>
              <w:top w:val="single" w:sz="6" w:space="0" w:color="000000"/>
              <w:left w:val="single" w:sz="6" w:space="0" w:color="000000"/>
              <w:bottom w:val="single" w:sz="6" w:space="0" w:color="000000"/>
              <w:right w:val="single" w:sz="6" w:space="0" w:color="000000"/>
            </w:tcBorders>
          </w:tcPr>
          <w:p w:rsidR="006E32AA" w:rsidRDefault="004065FF">
            <w:pPr>
              <w:pStyle w:val="TableParagraph"/>
              <w:jc w:val="left"/>
              <w:rPr>
                <w:sz w:val="20"/>
              </w:rPr>
            </w:pPr>
            <w:r>
              <w:rPr>
                <w:sz w:val="20"/>
              </w:rPr>
              <w:t xml:space="preserve"> </w:t>
            </w:r>
            <w:r w:rsidR="007D69D1">
              <w:rPr>
                <w:sz w:val="20"/>
              </w:rPr>
              <w:t xml:space="preserve">Give meaning of </w:t>
            </w:r>
            <w:r w:rsidR="007D69D1" w:rsidRPr="007D69D1">
              <w:rPr>
                <w:sz w:val="20"/>
              </w:rPr>
              <w:t>Product Life Cycle Approach</w:t>
            </w:r>
            <w:r w:rsidR="007D69D1">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37" w:right="4"/>
              <w:rPr>
                <w:b/>
                <w:sz w:val="24"/>
              </w:rPr>
            </w:pPr>
            <w:r>
              <w:rPr>
                <w:b/>
                <w:spacing w:val="-5"/>
                <w:sz w:val="24"/>
              </w:rPr>
              <w:t>K1</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46" w:right="11"/>
              <w:rPr>
                <w:b/>
                <w:sz w:val="24"/>
              </w:rPr>
            </w:pPr>
            <w:r>
              <w:rPr>
                <w:b/>
                <w:spacing w:val="-5"/>
                <w:sz w:val="24"/>
              </w:rPr>
              <w:t>CO2</w:t>
            </w:r>
          </w:p>
        </w:tc>
      </w:tr>
      <w:tr w:rsidR="006E32AA" w:rsidTr="006E32AA">
        <w:trPr>
          <w:trHeight w:val="275"/>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21"/>
              <w:rPr>
                <w:b/>
                <w:sz w:val="24"/>
              </w:rPr>
            </w:pPr>
            <w:r>
              <w:rPr>
                <w:b/>
                <w:spacing w:val="-10"/>
                <w:sz w:val="24"/>
              </w:rPr>
              <w:t>4</w:t>
            </w:r>
          </w:p>
        </w:tc>
        <w:tc>
          <w:tcPr>
            <w:tcW w:w="3914" w:type="dxa"/>
            <w:tcBorders>
              <w:top w:val="single" w:sz="6" w:space="0" w:color="000000"/>
              <w:left w:val="single" w:sz="6" w:space="0" w:color="000000"/>
              <w:bottom w:val="single" w:sz="6" w:space="0" w:color="000000"/>
              <w:right w:val="single" w:sz="6" w:space="0" w:color="000000"/>
            </w:tcBorders>
          </w:tcPr>
          <w:p w:rsidR="006E32AA" w:rsidRDefault="00B04464">
            <w:pPr>
              <w:pStyle w:val="TableParagraph"/>
              <w:jc w:val="left"/>
              <w:rPr>
                <w:sz w:val="20"/>
              </w:rPr>
            </w:pPr>
            <w:r>
              <w:rPr>
                <w:sz w:val="20"/>
              </w:rPr>
              <w:t xml:space="preserve"> Write a short note on </w:t>
            </w:r>
            <w:r w:rsidRPr="00B04464">
              <w:rPr>
                <w:sz w:val="20"/>
              </w:rPr>
              <w:t xml:space="preserve">Dunning's Eclectic </w:t>
            </w:r>
            <w:r w:rsidR="005974AE">
              <w:rPr>
                <w:sz w:val="20"/>
              </w:rPr>
              <w:t xml:space="preserve"> </w:t>
            </w:r>
            <w:r w:rsidR="00A5759A">
              <w:rPr>
                <w:sz w:val="20"/>
              </w:rPr>
              <w:t xml:space="preserve"> </w:t>
            </w:r>
            <w:r w:rsidRPr="00B04464">
              <w:rPr>
                <w:sz w:val="20"/>
              </w:rPr>
              <w:t>Theory of International Production</w:t>
            </w:r>
            <w:r w:rsidR="005974AE">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7" w:right="4"/>
              <w:rPr>
                <w:b/>
                <w:sz w:val="24"/>
              </w:rPr>
            </w:pPr>
            <w:r>
              <w:rPr>
                <w:b/>
                <w:spacing w:val="-5"/>
                <w:sz w:val="24"/>
              </w:rPr>
              <w:t>K2</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6" w:right="11"/>
              <w:rPr>
                <w:b/>
                <w:sz w:val="24"/>
              </w:rPr>
            </w:pPr>
            <w:r>
              <w:rPr>
                <w:b/>
                <w:spacing w:val="-5"/>
                <w:sz w:val="24"/>
              </w:rPr>
              <w:t>CO2</w:t>
            </w:r>
          </w:p>
        </w:tc>
      </w:tr>
      <w:tr w:rsidR="006E32AA" w:rsidTr="006E32AA">
        <w:trPr>
          <w:trHeight w:val="275"/>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21"/>
              <w:rPr>
                <w:b/>
                <w:sz w:val="24"/>
              </w:rPr>
            </w:pPr>
            <w:r>
              <w:rPr>
                <w:b/>
                <w:spacing w:val="-10"/>
                <w:sz w:val="24"/>
              </w:rPr>
              <w:t>5</w:t>
            </w:r>
          </w:p>
        </w:tc>
        <w:tc>
          <w:tcPr>
            <w:tcW w:w="3914" w:type="dxa"/>
            <w:tcBorders>
              <w:top w:val="single" w:sz="6" w:space="0" w:color="000000"/>
              <w:left w:val="single" w:sz="6" w:space="0" w:color="000000"/>
              <w:bottom w:val="single" w:sz="6" w:space="0" w:color="000000"/>
              <w:right w:val="single" w:sz="6" w:space="0" w:color="000000"/>
            </w:tcBorders>
          </w:tcPr>
          <w:p w:rsidR="006E32AA" w:rsidRDefault="00A5759A">
            <w:pPr>
              <w:pStyle w:val="TableParagraph"/>
              <w:jc w:val="left"/>
              <w:rPr>
                <w:sz w:val="20"/>
              </w:rPr>
            </w:pPr>
            <w:r>
              <w:rPr>
                <w:sz w:val="20"/>
              </w:rPr>
              <w:t xml:space="preserve"> </w:t>
            </w:r>
            <w:r>
              <w:rPr>
                <w:rStyle w:val="Strong"/>
              </w:rPr>
              <w:t>What is meant by Legal Framework of International Business?</w:t>
            </w:r>
            <w:r>
              <w:br/>
              <w:t>The legal framework of international business refers to the set of national and international laws, rules, treaties, and conventions that regulate trade and business activities between countries.</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7"/>
              <w:rPr>
                <w:b/>
                <w:sz w:val="24"/>
              </w:rPr>
            </w:pPr>
            <w:r>
              <w:rPr>
                <w:b/>
                <w:spacing w:val="-2"/>
                <w:sz w:val="24"/>
              </w:rPr>
              <w:t>K1/K2</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6" w:right="10"/>
              <w:rPr>
                <w:b/>
                <w:sz w:val="24"/>
              </w:rPr>
            </w:pPr>
            <w:r>
              <w:rPr>
                <w:b/>
                <w:spacing w:val="-5"/>
                <w:sz w:val="24"/>
              </w:rPr>
              <w:t>CO3</w:t>
            </w:r>
          </w:p>
        </w:tc>
      </w:tr>
      <w:tr w:rsidR="006E32AA" w:rsidTr="006E32AA">
        <w:trPr>
          <w:trHeight w:val="275"/>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21"/>
              <w:rPr>
                <w:b/>
                <w:sz w:val="24"/>
              </w:rPr>
            </w:pPr>
            <w:r>
              <w:rPr>
                <w:b/>
                <w:spacing w:val="-10"/>
                <w:sz w:val="24"/>
              </w:rPr>
              <w:t>6</w:t>
            </w:r>
          </w:p>
        </w:tc>
        <w:tc>
          <w:tcPr>
            <w:tcW w:w="3914" w:type="dxa"/>
            <w:tcBorders>
              <w:top w:val="single" w:sz="6" w:space="0" w:color="000000"/>
              <w:left w:val="single" w:sz="6" w:space="0" w:color="000000"/>
              <w:bottom w:val="single" w:sz="6" w:space="0" w:color="000000"/>
              <w:right w:val="single" w:sz="6" w:space="0" w:color="000000"/>
            </w:tcBorders>
          </w:tcPr>
          <w:p w:rsidR="006E32AA" w:rsidRDefault="00A5759A">
            <w:pPr>
              <w:pStyle w:val="TableParagraph"/>
              <w:jc w:val="left"/>
              <w:rPr>
                <w:sz w:val="20"/>
              </w:rPr>
            </w:pPr>
            <w:r>
              <w:rPr>
                <w:sz w:val="20"/>
              </w:rPr>
              <w:t xml:space="preserve"> </w:t>
            </w:r>
            <w:r>
              <w:rPr>
                <w:rStyle w:val="Strong"/>
              </w:rPr>
              <w:t>What is an international business contract?</w:t>
            </w:r>
            <w:r>
              <w:br/>
              <w:t>An international business contract is a legally binding agreement between parties from different countries governing the terms of trade, payment, delivery, and dispute settlement.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7"/>
              <w:rPr>
                <w:b/>
                <w:sz w:val="24"/>
              </w:rPr>
            </w:pPr>
            <w:r>
              <w:rPr>
                <w:b/>
                <w:spacing w:val="-2"/>
                <w:sz w:val="24"/>
              </w:rPr>
              <w:t>K1/K2</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6" w:right="10"/>
              <w:rPr>
                <w:b/>
                <w:sz w:val="24"/>
              </w:rPr>
            </w:pPr>
            <w:r>
              <w:rPr>
                <w:b/>
                <w:spacing w:val="-5"/>
                <w:sz w:val="24"/>
              </w:rPr>
              <w:t>CO3</w:t>
            </w:r>
          </w:p>
        </w:tc>
      </w:tr>
      <w:tr w:rsidR="006E32AA" w:rsidTr="006E32AA">
        <w:trPr>
          <w:trHeight w:val="277"/>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21"/>
              <w:rPr>
                <w:b/>
                <w:sz w:val="24"/>
              </w:rPr>
            </w:pPr>
            <w:r>
              <w:rPr>
                <w:b/>
                <w:spacing w:val="-10"/>
                <w:sz w:val="24"/>
              </w:rPr>
              <w:t>7</w:t>
            </w:r>
          </w:p>
        </w:tc>
        <w:tc>
          <w:tcPr>
            <w:tcW w:w="3914" w:type="dxa"/>
            <w:tcBorders>
              <w:top w:val="single" w:sz="6" w:space="0" w:color="000000"/>
              <w:left w:val="single" w:sz="6" w:space="0" w:color="000000"/>
              <w:bottom w:val="single" w:sz="6" w:space="0" w:color="000000"/>
              <w:right w:val="single" w:sz="6" w:space="0" w:color="000000"/>
            </w:tcBorders>
          </w:tcPr>
          <w:p w:rsidR="006E32AA" w:rsidRDefault="005621AC">
            <w:pPr>
              <w:pStyle w:val="TableParagraph"/>
              <w:jc w:val="left"/>
              <w:rPr>
                <w:sz w:val="20"/>
              </w:rPr>
            </w:pPr>
            <w:r>
              <w:rPr>
                <w:sz w:val="20"/>
              </w:rPr>
              <w:t xml:space="preserve"> Write a short note on </w:t>
            </w:r>
            <w:r w:rsidRPr="005621AC">
              <w:rPr>
                <w:sz w:val="20"/>
              </w:rPr>
              <w:t>ASEAN-BRICS</w:t>
            </w:r>
            <w:r>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37" w:right="4"/>
              <w:rPr>
                <w:b/>
                <w:sz w:val="24"/>
              </w:rPr>
            </w:pPr>
            <w:r>
              <w:rPr>
                <w:b/>
                <w:spacing w:val="-5"/>
                <w:sz w:val="24"/>
              </w:rPr>
              <w:t>K1</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46" w:right="11"/>
              <w:rPr>
                <w:b/>
                <w:sz w:val="24"/>
              </w:rPr>
            </w:pPr>
            <w:r>
              <w:rPr>
                <w:b/>
                <w:spacing w:val="-5"/>
                <w:sz w:val="24"/>
              </w:rPr>
              <w:t>CO4</w:t>
            </w:r>
          </w:p>
        </w:tc>
      </w:tr>
      <w:tr w:rsidR="006E32AA" w:rsidTr="006E32AA">
        <w:trPr>
          <w:trHeight w:val="275"/>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21"/>
              <w:rPr>
                <w:b/>
                <w:sz w:val="24"/>
              </w:rPr>
            </w:pPr>
            <w:r>
              <w:rPr>
                <w:b/>
                <w:spacing w:val="-10"/>
                <w:sz w:val="24"/>
              </w:rPr>
              <w:t>8</w:t>
            </w:r>
          </w:p>
        </w:tc>
        <w:tc>
          <w:tcPr>
            <w:tcW w:w="3914" w:type="dxa"/>
            <w:tcBorders>
              <w:top w:val="single" w:sz="6" w:space="0" w:color="000000"/>
              <w:left w:val="single" w:sz="6" w:space="0" w:color="000000"/>
              <w:bottom w:val="single" w:sz="6" w:space="0" w:color="000000"/>
              <w:right w:val="single" w:sz="6" w:space="0" w:color="000000"/>
            </w:tcBorders>
          </w:tcPr>
          <w:p w:rsidR="006E32AA" w:rsidRDefault="005621AC">
            <w:pPr>
              <w:pStyle w:val="TableParagraph"/>
              <w:jc w:val="left"/>
              <w:rPr>
                <w:sz w:val="20"/>
              </w:rPr>
            </w:pPr>
            <w:r>
              <w:rPr>
                <w:sz w:val="20"/>
              </w:rPr>
              <w:t xml:space="preserve"> What do you mean by </w:t>
            </w:r>
            <w:r w:rsidRPr="005621AC">
              <w:rPr>
                <w:sz w:val="20"/>
              </w:rPr>
              <w:t>Free Trade Area</w:t>
            </w:r>
            <w:r>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7" w:right="4"/>
              <w:rPr>
                <w:b/>
                <w:sz w:val="24"/>
              </w:rPr>
            </w:pPr>
            <w:r>
              <w:rPr>
                <w:b/>
                <w:spacing w:val="-5"/>
                <w:sz w:val="24"/>
              </w:rPr>
              <w:t>K2</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6" w:right="11"/>
              <w:rPr>
                <w:b/>
                <w:sz w:val="24"/>
              </w:rPr>
            </w:pPr>
            <w:r>
              <w:rPr>
                <w:b/>
                <w:spacing w:val="-5"/>
                <w:sz w:val="24"/>
              </w:rPr>
              <w:t>CO4</w:t>
            </w:r>
          </w:p>
        </w:tc>
      </w:tr>
      <w:tr w:rsidR="006E32AA" w:rsidTr="006E32AA">
        <w:trPr>
          <w:trHeight w:val="275"/>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21"/>
              <w:rPr>
                <w:b/>
                <w:sz w:val="24"/>
              </w:rPr>
            </w:pPr>
            <w:r>
              <w:rPr>
                <w:b/>
                <w:spacing w:val="-10"/>
                <w:sz w:val="24"/>
              </w:rPr>
              <w:t>9</w:t>
            </w:r>
          </w:p>
        </w:tc>
        <w:tc>
          <w:tcPr>
            <w:tcW w:w="3914" w:type="dxa"/>
            <w:tcBorders>
              <w:top w:val="single" w:sz="6" w:space="0" w:color="000000"/>
              <w:left w:val="single" w:sz="6" w:space="0" w:color="000000"/>
              <w:bottom w:val="single" w:sz="6" w:space="0" w:color="000000"/>
              <w:right w:val="single" w:sz="6" w:space="0" w:color="000000"/>
            </w:tcBorders>
          </w:tcPr>
          <w:p w:rsidR="006E32AA" w:rsidRDefault="005621AC">
            <w:pPr>
              <w:pStyle w:val="TableParagraph"/>
              <w:jc w:val="left"/>
              <w:rPr>
                <w:sz w:val="20"/>
              </w:rPr>
            </w:pPr>
            <w:r>
              <w:rPr>
                <w:sz w:val="20"/>
              </w:rPr>
              <w:t xml:space="preserve"> What are called </w:t>
            </w:r>
            <w:r w:rsidRPr="005621AC">
              <w:rPr>
                <w:sz w:val="20"/>
              </w:rPr>
              <w:t>Multinational Companies (MNCs</w:t>
            </w:r>
            <w:r>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7" w:right="4"/>
              <w:rPr>
                <w:b/>
                <w:sz w:val="24"/>
              </w:rPr>
            </w:pPr>
            <w:r>
              <w:rPr>
                <w:b/>
                <w:spacing w:val="-5"/>
                <w:sz w:val="24"/>
              </w:rPr>
              <w:t>K1</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6" w:right="11"/>
              <w:rPr>
                <w:b/>
                <w:sz w:val="24"/>
              </w:rPr>
            </w:pPr>
            <w:r>
              <w:rPr>
                <w:b/>
                <w:spacing w:val="-5"/>
                <w:sz w:val="24"/>
              </w:rPr>
              <w:t>CO5</w:t>
            </w:r>
          </w:p>
        </w:tc>
      </w:tr>
      <w:tr w:rsidR="006E32AA" w:rsidTr="006E32AA">
        <w:trPr>
          <w:trHeight w:val="277"/>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8" w:lineRule="exact"/>
              <w:ind w:left="21"/>
              <w:rPr>
                <w:b/>
                <w:sz w:val="24"/>
              </w:rPr>
            </w:pPr>
            <w:r>
              <w:rPr>
                <w:b/>
                <w:spacing w:val="-5"/>
                <w:sz w:val="24"/>
              </w:rPr>
              <w:t>10</w:t>
            </w:r>
          </w:p>
        </w:tc>
        <w:tc>
          <w:tcPr>
            <w:tcW w:w="3914" w:type="dxa"/>
            <w:tcBorders>
              <w:top w:val="single" w:sz="6" w:space="0" w:color="000000"/>
              <w:left w:val="single" w:sz="6" w:space="0" w:color="000000"/>
              <w:bottom w:val="single" w:sz="6" w:space="0" w:color="000000"/>
              <w:right w:val="single" w:sz="6" w:space="0" w:color="000000"/>
            </w:tcBorders>
          </w:tcPr>
          <w:p w:rsidR="006E32AA" w:rsidRDefault="001A7F75">
            <w:pPr>
              <w:pStyle w:val="TableParagraph"/>
              <w:jc w:val="left"/>
              <w:rPr>
                <w:sz w:val="20"/>
              </w:rPr>
            </w:pPr>
            <w:r>
              <w:rPr>
                <w:sz w:val="20"/>
              </w:rPr>
              <w:t xml:space="preserve"> </w:t>
            </w:r>
            <w:r w:rsidR="00125201">
              <w:rPr>
                <w:sz w:val="20"/>
              </w:rPr>
              <w:t xml:space="preserve">What are called </w:t>
            </w:r>
            <w:r w:rsidR="00125201" w:rsidRPr="00125201">
              <w:rPr>
                <w:sz w:val="20"/>
              </w:rPr>
              <w:t>Host Countries</w:t>
            </w:r>
            <w:r w:rsidR="00125201">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8"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8" w:lineRule="exact"/>
              <w:ind w:left="137" w:right="13"/>
              <w:rPr>
                <w:b/>
                <w:sz w:val="24"/>
              </w:rPr>
            </w:pPr>
            <w:r>
              <w:rPr>
                <w:b/>
                <w:spacing w:val="-5"/>
                <w:sz w:val="24"/>
              </w:rPr>
              <w:t>K2</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8" w:lineRule="exact"/>
              <w:ind w:left="146" w:right="11"/>
              <w:rPr>
                <w:b/>
                <w:sz w:val="24"/>
              </w:rPr>
            </w:pPr>
            <w:r>
              <w:rPr>
                <w:b/>
                <w:spacing w:val="-5"/>
                <w:sz w:val="24"/>
              </w:rPr>
              <w:t>CO5</w:t>
            </w:r>
          </w:p>
        </w:tc>
      </w:tr>
      <w:tr w:rsidR="006E32AA" w:rsidTr="006E32AA">
        <w:trPr>
          <w:trHeight w:val="275"/>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21"/>
              <w:rPr>
                <w:b/>
                <w:sz w:val="24"/>
              </w:rPr>
            </w:pPr>
            <w:r>
              <w:rPr>
                <w:b/>
                <w:spacing w:val="-5"/>
                <w:sz w:val="24"/>
              </w:rPr>
              <w:t>11</w:t>
            </w:r>
          </w:p>
        </w:tc>
        <w:tc>
          <w:tcPr>
            <w:tcW w:w="3914" w:type="dxa"/>
            <w:tcBorders>
              <w:top w:val="single" w:sz="6" w:space="0" w:color="000000"/>
              <w:left w:val="single" w:sz="6" w:space="0" w:color="000000"/>
              <w:bottom w:val="single" w:sz="6" w:space="0" w:color="000000"/>
              <w:right w:val="single" w:sz="6" w:space="0" w:color="000000"/>
            </w:tcBorders>
          </w:tcPr>
          <w:p w:rsidR="006E32AA" w:rsidRDefault="00125201">
            <w:pPr>
              <w:pStyle w:val="TableParagraph"/>
              <w:jc w:val="left"/>
              <w:rPr>
                <w:sz w:val="20"/>
              </w:rPr>
            </w:pPr>
            <w:r>
              <w:rPr>
                <w:sz w:val="20"/>
              </w:rPr>
              <w:t xml:space="preserve"> Give meaning of </w:t>
            </w:r>
            <w:r w:rsidRPr="00125201">
              <w:rPr>
                <w:sz w:val="20"/>
              </w:rPr>
              <w:t>Joint Ventures</w:t>
            </w:r>
            <w:r>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7" w:right="14"/>
              <w:rPr>
                <w:b/>
                <w:sz w:val="24"/>
              </w:rPr>
            </w:pPr>
            <w:r>
              <w:rPr>
                <w:b/>
                <w:spacing w:val="-2"/>
                <w:sz w:val="24"/>
              </w:rPr>
              <w:t>K1/K2</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6"/>
              <w:rPr>
                <w:b/>
                <w:sz w:val="24"/>
              </w:rPr>
            </w:pPr>
            <w:r>
              <w:rPr>
                <w:b/>
                <w:spacing w:val="-5"/>
                <w:sz w:val="24"/>
              </w:rPr>
              <w:t>CO1</w:t>
            </w:r>
          </w:p>
        </w:tc>
      </w:tr>
      <w:tr w:rsidR="006E32AA" w:rsidTr="006E32AA">
        <w:trPr>
          <w:trHeight w:val="277"/>
        </w:trPr>
        <w:tc>
          <w:tcPr>
            <w:tcW w:w="11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21"/>
              <w:rPr>
                <w:b/>
                <w:sz w:val="24"/>
              </w:rPr>
            </w:pPr>
            <w:r>
              <w:rPr>
                <w:b/>
                <w:spacing w:val="-5"/>
                <w:sz w:val="24"/>
              </w:rPr>
              <w:t>12</w:t>
            </w:r>
          </w:p>
        </w:tc>
        <w:tc>
          <w:tcPr>
            <w:tcW w:w="3914" w:type="dxa"/>
            <w:tcBorders>
              <w:top w:val="single" w:sz="6" w:space="0" w:color="000000"/>
              <w:left w:val="single" w:sz="6" w:space="0" w:color="000000"/>
              <w:bottom w:val="single" w:sz="6" w:space="0" w:color="000000"/>
              <w:right w:val="single" w:sz="6" w:space="0" w:color="000000"/>
            </w:tcBorders>
          </w:tcPr>
          <w:p w:rsidR="006E32AA" w:rsidRDefault="00644CA5">
            <w:pPr>
              <w:pStyle w:val="TableParagraph"/>
              <w:jc w:val="left"/>
              <w:rPr>
                <w:sz w:val="20"/>
              </w:rPr>
            </w:pPr>
            <w:r>
              <w:rPr>
                <w:sz w:val="20"/>
              </w:rPr>
              <w:t xml:space="preserve"> What do you mean by </w:t>
            </w:r>
            <w:r w:rsidRPr="00644CA5">
              <w:rPr>
                <w:sz w:val="20"/>
              </w:rPr>
              <w:t>Transfer Pricing</w:t>
            </w:r>
            <w:r>
              <w:rPr>
                <w:sz w:val="20"/>
              </w:rPr>
              <w:t>?</w:t>
            </w:r>
          </w:p>
        </w:tc>
        <w:tc>
          <w:tcPr>
            <w:tcW w:w="10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right="344"/>
              <w:jc w:val="right"/>
              <w:rPr>
                <w:b/>
                <w:sz w:val="24"/>
              </w:rPr>
            </w:pPr>
            <w:r>
              <w:rPr>
                <w:b/>
                <w:spacing w:val="-10"/>
                <w:sz w:val="24"/>
              </w:rPr>
              <w:t>1</w:t>
            </w:r>
          </w:p>
        </w:tc>
        <w:tc>
          <w:tcPr>
            <w:tcW w:w="144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37" w:right="14"/>
              <w:rPr>
                <w:b/>
                <w:sz w:val="24"/>
              </w:rPr>
            </w:pPr>
            <w:r>
              <w:rPr>
                <w:b/>
                <w:spacing w:val="-2"/>
                <w:sz w:val="24"/>
              </w:rPr>
              <w:t>K1/K2</w:t>
            </w:r>
          </w:p>
        </w:tc>
        <w:tc>
          <w:tcPr>
            <w:tcW w:w="151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46"/>
              <w:rPr>
                <w:b/>
                <w:sz w:val="24"/>
              </w:rPr>
            </w:pPr>
            <w:r>
              <w:rPr>
                <w:b/>
                <w:spacing w:val="-5"/>
                <w:sz w:val="24"/>
              </w:rPr>
              <w:t>CO5</w:t>
            </w:r>
          </w:p>
        </w:tc>
      </w:tr>
    </w:tbl>
    <w:p w:rsidR="006E32AA" w:rsidRDefault="006E32AA" w:rsidP="006E32AA">
      <w:pPr>
        <w:pStyle w:val="BodyText"/>
        <w:spacing w:before="5"/>
        <w:jc w:val="center"/>
      </w:pPr>
      <w:r>
        <w:t>SECTION</w:t>
      </w:r>
      <w:r>
        <w:rPr>
          <w:spacing w:val="-1"/>
        </w:rPr>
        <w:t xml:space="preserve"> </w:t>
      </w:r>
      <w:r>
        <w:t>– B (5</w:t>
      </w:r>
      <w:r>
        <w:rPr>
          <w:spacing w:val="-1"/>
        </w:rPr>
        <w:t xml:space="preserve"> </w:t>
      </w:r>
      <w:r>
        <w:t>X 5 =</w:t>
      </w:r>
      <w:r>
        <w:rPr>
          <w:spacing w:val="-4"/>
        </w:rPr>
        <w:t xml:space="preserve"> </w:t>
      </w:r>
      <w:r>
        <w:t>25 Marks)</w:t>
      </w:r>
      <w:r>
        <w:rPr>
          <w:spacing w:val="1"/>
        </w:rPr>
        <w:t xml:space="preserve"> </w:t>
      </w:r>
      <w:r>
        <w:t>Answer</w:t>
      </w:r>
      <w:r>
        <w:rPr>
          <w:spacing w:val="-4"/>
        </w:rPr>
        <w:t xml:space="preserve"> </w:t>
      </w:r>
      <w:r>
        <w:t>any</w:t>
      </w:r>
      <w:r>
        <w:rPr>
          <w:spacing w:val="4"/>
        </w:rPr>
        <w:t xml:space="preserve"> </w:t>
      </w:r>
      <w:r>
        <w:t xml:space="preserve">Five </w:t>
      </w:r>
      <w:r>
        <w:rPr>
          <w:spacing w:val="-2"/>
        </w:rPr>
        <w:t>Questions</w:t>
      </w:r>
    </w:p>
    <w:p w:rsidR="006E32AA" w:rsidRDefault="006E32AA" w:rsidP="006E32AA">
      <w:pPr>
        <w:spacing w:before="1"/>
        <w:rPr>
          <w:b/>
          <w:sz w:val="15"/>
        </w:rPr>
      </w:pPr>
    </w:p>
    <w:tbl>
      <w:tblPr>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7"/>
        <w:gridCol w:w="3828"/>
        <w:gridCol w:w="994"/>
        <w:gridCol w:w="1416"/>
        <w:gridCol w:w="1543"/>
      </w:tblGrid>
      <w:tr w:rsidR="006E32AA" w:rsidTr="006E32AA">
        <w:trPr>
          <w:trHeight w:val="275"/>
        </w:trPr>
        <w:tc>
          <w:tcPr>
            <w:tcW w:w="115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62"/>
              <w:jc w:val="left"/>
              <w:rPr>
                <w:b/>
                <w:sz w:val="24"/>
              </w:rPr>
            </w:pPr>
            <w:r>
              <w:rPr>
                <w:b/>
                <w:spacing w:val="-5"/>
                <w:sz w:val="24"/>
              </w:rPr>
              <w:t>13</w:t>
            </w:r>
          </w:p>
        </w:tc>
        <w:tc>
          <w:tcPr>
            <w:tcW w:w="3828" w:type="dxa"/>
            <w:tcBorders>
              <w:top w:val="single" w:sz="6" w:space="0" w:color="000000"/>
              <w:left w:val="single" w:sz="6" w:space="0" w:color="000000"/>
              <w:bottom w:val="single" w:sz="6" w:space="0" w:color="000000"/>
              <w:right w:val="single" w:sz="6" w:space="0" w:color="000000"/>
            </w:tcBorders>
          </w:tcPr>
          <w:p w:rsidR="006E32AA" w:rsidRDefault="002E3E72" w:rsidP="000A29E7">
            <w:pPr>
              <w:pStyle w:val="TableParagraph"/>
              <w:jc w:val="left"/>
              <w:rPr>
                <w:sz w:val="20"/>
              </w:rPr>
            </w:pPr>
            <w:r>
              <w:rPr>
                <w:sz w:val="20"/>
              </w:rPr>
              <w:t xml:space="preserve"> </w:t>
            </w:r>
            <w:r w:rsidR="0040558B">
              <w:rPr>
                <w:sz w:val="20"/>
              </w:rPr>
              <w:t>Bring out the s</w:t>
            </w:r>
            <w:r w:rsidR="0040558B" w:rsidRPr="0040558B">
              <w:rPr>
                <w:sz w:val="20"/>
              </w:rPr>
              <w:t xml:space="preserve">cope </w:t>
            </w:r>
            <w:r w:rsidR="0040558B">
              <w:rPr>
                <w:sz w:val="20"/>
              </w:rPr>
              <w:t>and i</w:t>
            </w:r>
            <w:r w:rsidR="0040558B" w:rsidRPr="0040558B">
              <w:rPr>
                <w:sz w:val="20"/>
              </w:rPr>
              <w:t>mportance</w:t>
            </w:r>
            <w:r w:rsidR="0040558B">
              <w:rPr>
                <w:sz w:val="20"/>
              </w:rPr>
              <w:t xml:space="preserve"> of international business. </w:t>
            </w:r>
          </w:p>
        </w:tc>
        <w:tc>
          <w:tcPr>
            <w:tcW w:w="99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3"/>
              <w:rPr>
                <w:b/>
                <w:sz w:val="24"/>
              </w:rPr>
            </w:pPr>
            <w:r>
              <w:rPr>
                <w:b/>
                <w:spacing w:val="-10"/>
                <w:sz w:val="24"/>
              </w:rPr>
              <w:t>5</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0" w:right="7"/>
              <w:rPr>
                <w:b/>
                <w:sz w:val="24"/>
              </w:rPr>
            </w:pPr>
            <w:r>
              <w:rPr>
                <w:b/>
                <w:spacing w:val="-5"/>
                <w:sz w:val="24"/>
              </w:rPr>
              <w:t>K3</w:t>
            </w:r>
          </w:p>
        </w:tc>
        <w:tc>
          <w:tcPr>
            <w:tcW w:w="1543"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5" w:right="1"/>
              <w:rPr>
                <w:b/>
                <w:sz w:val="24"/>
              </w:rPr>
            </w:pPr>
            <w:r>
              <w:rPr>
                <w:b/>
                <w:spacing w:val="-5"/>
                <w:sz w:val="24"/>
              </w:rPr>
              <w:t>CO1</w:t>
            </w:r>
          </w:p>
        </w:tc>
      </w:tr>
      <w:tr w:rsidR="006E32AA" w:rsidTr="006E32AA">
        <w:trPr>
          <w:trHeight w:val="275"/>
        </w:trPr>
        <w:tc>
          <w:tcPr>
            <w:tcW w:w="115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62"/>
              <w:jc w:val="left"/>
              <w:rPr>
                <w:b/>
                <w:sz w:val="24"/>
              </w:rPr>
            </w:pPr>
            <w:r>
              <w:rPr>
                <w:b/>
                <w:spacing w:val="-5"/>
                <w:sz w:val="24"/>
              </w:rPr>
              <w:t>14</w:t>
            </w:r>
          </w:p>
        </w:tc>
        <w:tc>
          <w:tcPr>
            <w:tcW w:w="3828" w:type="dxa"/>
            <w:tcBorders>
              <w:top w:val="single" w:sz="6" w:space="0" w:color="000000"/>
              <w:left w:val="single" w:sz="6" w:space="0" w:color="000000"/>
              <w:bottom w:val="single" w:sz="6" w:space="0" w:color="000000"/>
              <w:right w:val="single" w:sz="6" w:space="0" w:color="000000"/>
            </w:tcBorders>
          </w:tcPr>
          <w:p w:rsidR="006E32AA" w:rsidRDefault="005D3800">
            <w:pPr>
              <w:pStyle w:val="TableParagraph"/>
              <w:jc w:val="left"/>
              <w:rPr>
                <w:sz w:val="20"/>
              </w:rPr>
            </w:pPr>
            <w:r>
              <w:rPr>
                <w:sz w:val="20"/>
              </w:rPr>
              <w:t xml:space="preserve"> </w:t>
            </w:r>
            <w:r w:rsidR="006F4CF3">
              <w:t>Explain Ricardo’s Comparative Advantage Theory with assumptions.</w:t>
            </w:r>
          </w:p>
        </w:tc>
        <w:tc>
          <w:tcPr>
            <w:tcW w:w="99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3"/>
              <w:rPr>
                <w:b/>
                <w:sz w:val="24"/>
              </w:rPr>
            </w:pPr>
            <w:r>
              <w:rPr>
                <w:b/>
                <w:spacing w:val="-10"/>
                <w:sz w:val="24"/>
              </w:rPr>
              <w:t>5</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0" w:right="7"/>
              <w:rPr>
                <w:b/>
                <w:sz w:val="24"/>
              </w:rPr>
            </w:pPr>
            <w:r>
              <w:rPr>
                <w:b/>
                <w:spacing w:val="-5"/>
                <w:sz w:val="24"/>
              </w:rPr>
              <w:t>K4</w:t>
            </w:r>
          </w:p>
        </w:tc>
        <w:tc>
          <w:tcPr>
            <w:tcW w:w="1543"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5" w:right="1"/>
              <w:rPr>
                <w:b/>
                <w:sz w:val="24"/>
              </w:rPr>
            </w:pPr>
            <w:r>
              <w:rPr>
                <w:b/>
                <w:spacing w:val="-5"/>
                <w:sz w:val="24"/>
              </w:rPr>
              <w:t>CO2</w:t>
            </w:r>
          </w:p>
        </w:tc>
      </w:tr>
      <w:tr w:rsidR="006E32AA" w:rsidTr="006E32AA">
        <w:trPr>
          <w:trHeight w:val="275"/>
        </w:trPr>
        <w:tc>
          <w:tcPr>
            <w:tcW w:w="115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62"/>
              <w:jc w:val="left"/>
              <w:rPr>
                <w:b/>
                <w:sz w:val="24"/>
              </w:rPr>
            </w:pPr>
            <w:r>
              <w:rPr>
                <w:b/>
                <w:spacing w:val="-5"/>
                <w:sz w:val="24"/>
              </w:rPr>
              <w:t>15</w:t>
            </w:r>
          </w:p>
        </w:tc>
        <w:tc>
          <w:tcPr>
            <w:tcW w:w="3828" w:type="dxa"/>
            <w:tcBorders>
              <w:top w:val="single" w:sz="6" w:space="0" w:color="000000"/>
              <w:left w:val="single" w:sz="6" w:space="0" w:color="000000"/>
              <w:bottom w:val="single" w:sz="6" w:space="0" w:color="000000"/>
              <w:right w:val="single" w:sz="6" w:space="0" w:color="000000"/>
            </w:tcBorders>
          </w:tcPr>
          <w:p w:rsidR="006E32AA" w:rsidRDefault="00300335">
            <w:pPr>
              <w:pStyle w:val="TableParagraph"/>
              <w:jc w:val="left"/>
              <w:rPr>
                <w:sz w:val="20"/>
              </w:rPr>
            </w:pPr>
            <w:r>
              <w:rPr>
                <w:sz w:val="20"/>
              </w:rPr>
              <w:t xml:space="preserve"> </w:t>
            </w:r>
            <w:r w:rsidR="00972E20">
              <w:rPr>
                <w:rStyle w:val="Strong"/>
              </w:rPr>
              <w:t xml:space="preserve">Narrate the </w:t>
            </w:r>
            <w:r>
              <w:rPr>
                <w:rStyle w:val="Strong"/>
              </w:rPr>
              <w:t>various payment terms used in international business transactions.</w:t>
            </w:r>
            <w:r>
              <w:br/>
              <w:t xml:space="preserve">Payment terms play a crucial role in international trade. Advance payment offers maximum security to exporters. Letter of credit provides bank assurance to </w:t>
            </w:r>
            <w:r>
              <w:lastRenderedPageBreak/>
              <w:t>both parties. Documentary collection involves banks acting as intermediaries. Open account is risky for exporters but convenient for importers. Consignment involves payment after sale. The choice depends on trust, country risk, and trade relationship.</w:t>
            </w:r>
          </w:p>
        </w:tc>
        <w:tc>
          <w:tcPr>
            <w:tcW w:w="99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3"/>
              <w:rPr>
                <w:b/>
                <w:sz w:val="24"/>
              </w:rPr>
            </w:pPr>
            <w:r>
              <w:rPr>
                <w:b/>
                <w:spacing w:val="-10"/>
                <w:sz w:val="24"/>
              </w:rPr>
              <w:lastRenderedPageBreak/>
              <w:t>5</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0" w:right="7"/>
              <w:rPr>
                <w:b/>
                <w:sz w:val="24"/>
              </w:rPr>
            </w:pPr>
            <w:r>
              <w:rPr>
                <w:b/>
                <w:spacing w:val="-5"/>
                <w:sz w:val="24"/>
              </w:rPr>
              <w:t>K3</w:t>
            </w:r>
          </w:p>
        </w:tc>
        <w:tc>
          <w:tcPr>
            <w:tcW w:w="1543"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5" w:right="1"/>
              <w:rPr>
                <w:b/>
                <w:sz w:val="24"/>
              </w:rPr>
            </w:pPr>
            <w:r>
              <w:rPr>
                <w:b/>
                <w:spacing w:val="-5"/>
                <w:sz w:val="24"/>
              </w:rPr>
              <w:t>CO3</w:t>
            </w:r>
          </w:p>
        </w:tc>
      </w:tr>
      <w:tr w:rsidR="006E32AA" w:rsidTr="006E32AA">
        <w:trPr>
          <w:trHeight w:val="277"/>
        </w:trPr>
        <w:tc>
          <w:tcPr>
            <w:tcW w:w="115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62"/>
              <w:jc w:val="left"/>
              <w:rPr>
                <w:b/>
                <w:sz w:val="24"/>
              </w:rPr>
            </w:pPr>
            <w:r>
              <w:rPr>
                <w:b/>
                <w:spacing w:val="-5"/>
                <w:sz w:val="24"/>
              </w:rPr>
              <w:lastRenderedPageBreak/>
              <w:t>16</w:t>
            </w:r>
          </w:p>
        </w:tc>
        <w:tc>
          <w:tcPr>
            <w:tcW w:w="3828" w:type="dxa"/>
            <w:tcBorders>
              <w:top w:val="single" w:sz="6" w:space="0" w:color="000000"/>
              <w:left w:val="single" w:sz="6" w:space="0" w:color="000000"/>
              <w:bottom w:val="single" w:sz="6" w:space="0" w:color="000000"/>
              <w:right w:val="single" w:sz="6" w:space="0" w:color="000000"/>
            </w:tcBorders>
          </w:tcPr>
          <w:p w:rsidR="006E32AA" w:rsidRDefault="002B311D">
            <w:pPr>
              <w:pStyle w:val="TableParagraph"/>
              <w:jc w:val="left"/>
              <w:rPr>
                <w:sz w:val="20"/>
              </w:rPr>
            </w:pPr>
            <w:r>
              <w:rPr>
                <w:sz w:val="20"/>
              </w:rPr>
              <w:t xml:space="preserve"> Summarize the r</w:t>
            </w:r>
            <w:r w:rsidRPr="002B311D">
              <w:rPr>
                <w:sz w:val="20"/>
              </w:rPr>
              <w:t>egulatory role played by WTO</w:t>
            </w:r>
            <w:r>
              <w:rPr>
                <w:sz w:val="20"/>
              </w:rPr>
              <w:t>.</w:t>
            </w:r>
          </w:p>
        </w:tc>
        <w:tc>
          <w:tcPr>
            <w:tcW w:w="99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43"/>
              <w:rPr>
                <w:b/>
                <w:sz w:val="24"/>
              </w:rPr>
            </w:pPr>
            <w:r>
              <w:rPr>
                <w:b/>
                <w:spacing w:val="-10"/>
                <w:sz w:val="24"/>
              </w:rPr>
              <w:t>5</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30" w:right="7"/>
              <w:rPr>
                <w:b/>
                <w:sz w:val="24"/>
              </w:rPr>
            </w:pPr>
            <w:r>
              <w:rPr>
                <w:b/>
                <w:spacing w:val="-5"/>
                <w:sz w:val="24"/>
              </w:rPr>
              <w:t>K4</w:t>
            </w:r>
          </w:p>
        </w:tc>
        <w:tc>
          <w:tcPr>
            <w:tcW w:w="1543"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45" w:right="1"/>
              <w:rPr>
                <w:b/>
                <w:sz w:val="24"/>
              </w:rPr>
            </w:pPr>
            <w:r>
              <w:rPr>
                <w:b/>
                <w:spacing w:val="-5"/>
                <w:sz w:val="24"/>
              </w:rPr>
              <w:t>CO4</w:t>
            </w:r>
          </w:p>
        </w:tc>
      </w:tr>
      <w:tr w:rsidR="006E32AA" w:rsidTr="006E32AA">
        <w:trPr>
          <w:trHeight w:val="275"/>
        </w:trPr>
        <w:tc>
          <w:tcPr>
            <w:tcW w:w="1157"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62"/>
              <w:jc w:val="left"/>
              <w:rPr>
                <w:b/>
                <w:sz w:val="24"/>
              </w:rPr>
            </w:pPr>
            <w:r>
              <w:rPr>
                <w:b/>
                <w:spacing w:val="-5"/>
                <w:sz w:val="24"/>
              </w:rPr>
              <w:t>17</w:t>
            </w:r>
          </w:p>
        </w:tc>
        <w:tc>
          <w:tcPr>
            <w:tcW w:w="3828" w:type="dxa"/>
            <w:tcBorders>
              <w:top w:val="single" w:sz="6" w:space="0" w:color="000000"/>
              <w:left w:val="single" w:sz="6" w:space="0" w:color="000000"/>
              <w:bottom w:val="single" w:sz="6" w:space="0" w:color="000000"/>
              <w:right w:val="single" w:sz="6" w:space="0" w:color="000000"/>
            </w:tcBorders>
          </w:tcPr>
          <w:p w:rsidR="006E32AA" w:rsidRDefault="00FA64E1" w:rsidP="00300335">
            <w:pPr>
              <w:pStyle w:val="TableParagraph"/>
              <w:jc w:val="left"/>
              <w:rPr>
                <w:sz w:val="20"/>
              </w:rPr>
            </w:pPr>
            <w:r>
              <w:rPr>
                <w:sz w:val="20"/>
              </w:rPr>
              <w:t xml:space="preserve"> </w:t>
            </w:r>
            <w:r w:rsidR="00096F0A">
              <w:rPr>
                <w:sz w:val="20"/>
              </w:rPr>
              <w:t xml:space="preserve"> </w:t>
            </w:r>
            <w:r w:rsidR="00096F0A">
              <w:rPr>
                <w:rStyle w:val="Strong"/>
              </w:rPr>
              <w:t>Explain intra-firm trade and its importance.</w:t>
            </w:r>
            <w:r w:rsidR="00096F0A">
              <w:br/>
              <w:t>Intra-firm trade allows MNCs to move goods and services efficiently within the organization. It helps reduce transaction costs, ensure quality control, and optimize global supply chains. It also facilitates better coordination among subsidiaries.</w:t>
            </w:r>
          </w:p>
        </w:tc>
        <w:tc>
          <w:tcPr>
            <w:tcW w:w="99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3"/>
              <w:rPr>
                <w:b/>
                <w:sz w:val="24"/>
              </w:rPr>
            </w:pPr>
            <w:r>
              <w:rPr>
                <w:b/>
                <w:spacing w:val="-10"/>
                <w:sz w:val="24"/>
              </w:rPr>
              <w:t>5</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0" w:right="7"/>
              <w:rPr>
                <w:b/>
                <w:sz w:val="24"/>
              </w:rPr>
            </w:pPr>
            <w:r>
              <w:rPr>
                <w:b/>
                <w:spacing w:val="-5"/>
                <w:sz w:val="24"/>
              </w:rPr>
              <w:t>K3</w:t>
            </w:r>
          </w:p>
        </w:tc>
        <w:tc>
          <w:tcPr>
            <w:tcW w:w="1543"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45" w:right="1"/>
              <w:rPr>
                <w:b/>
                <w:sz w:val="24"/>
              </w:rPr>
            </w:pPr>
            <w:r>
              <w:rPr>
                <w:b/>
                <w:spacing w:val="-5"/>
                <w:sz w:val="24"/>
              </w:rPr>
              <w:t>CO5</w:t>
            </w:r>
          </w:p>
        </w:tc>
      </w:tr>
      <w:tr w:rsidR="006E32AA" w:rsidTr="006E32AA">
        <w:trPr>
          <w:trHeight w:val="275"/>
        </w:trPr>
        <w:tc>
          <w:tcPr>
            <w:tcW w:w="1157" w:type="dxa"/>
            <w:tcBorders>
              <w:top w:val="single" w:sz="6" w:space="0" w:color="000000"/>
              <w:left w:val="single" w:sz="6" w:space="0" w:color="000000"/>
              <w:bottom w:val="single" w:sz="4" w:space="0" w:color="000000"/>
              <w:right w:val="single" w:sz="6" w:space="0" w:color="000000"/>
            </w:tcBorders>
            <w:hideMark/>
          </w:tcPr>
          <w:p w:rsidR="006E32AA" w:rsidRDefault="006E32AA">
            <w:pPr>
              <w:pStyle w:val="TableParagraph"/>
              <w:spacing w:line="255" w:lineRule="exact"/>
              <w:ind w:left="162"/>
              <w:jc w:val="left"/>
              <w:rPr>
                <w:b/>
                <w:sz w:val="24"/>
              </w:rPr>
            </w:pPr>
            <w:r>
              <w:rPr>
                <w:b/>
                <w:spacing w:val="-5"/>
                <w:sz w:val="24"/>
              </w:rPr>
              <w:t>18</w:t>
            </w:r>
          </w:p>
        </w:tc>
        <w:tc>
          <w:tcPr>
            <w:tcW w:w="3828" w:type="dxa"/>
            <w:tcBorders>
              <w:top w:val="single" w:sz="6" w:space="0" w:color="000000"/>
              <w:left w:val="single" w:sz="6" w:space="0" w:color="000000"/>
              <w:bottom w:val="single" w:sz="4" w:space="0" w:color="000000"/>
              <w:right w:val="single" w:sz="6" w:space="0" w:color="000000"/>
            </w:tcBorders>
          </w:tcPr>
          <w:p w:rsidR="006E32AA" w:rsidRDefault="0078189D">
            <w:pPr>
              <w:pStyle w:val="TableParagraph"/>
              <w:jc w:val="left"/>
              <w:rPr>
                <w:sz w:val="20"/>
              </w:rPr>
            </w:pPr>
            <w:r>
              <w:rPr>
                <w:sz w:val="20"/>
              </w:rPr>
              <w:t xml:space="preserve"> </w:t>
            </w:r>
            <w:r w:rsidR="00DA7A2E">
              <w:rPr>
                <w:sz w:val="20"/>
              </w:rPr>
              <w:t xml:space="preserve">Summarize the concept </w:t>
            </w:r>
            <w:r w:rsidR="00DA7A2E" w:rsidRPr="00DA7A2E">
              <w:rPr>
                <w:sz w:val="20"/>
              </w:rPr>
              <w:t>Market Imperfections Approach</w:t>
            </w:r>
            <w:r w:rsidR="00DA7A2E">
              <w:rPr>
                <w:sz w:val="20"/>
              </w:rPr>
              <w:t>.</w:t>
            </w:r>
            <w:bookmarkStart w:id="0" w:name="_GoBack"/>
            <w:bookmarkEnd w:id="0"/>
          </w:p>
        </w:tc>
        <w:tc>
          <w:tcPr>
            <w:tcW w:w="994" w:type="dxa"/>
            <w:tcBorders>
              <w:top w:val="single" w:sz="6" w:space="0" w:color="000000"/>
              <w:left w:val="single" w:sz="6" w:space="0" w:color="000000"/>
              <w:bottom w:val="single" w:sz="4" w:space="0" w:color="000000"/>
              <w:right w:val="single" w:sz="6" w:space="0" w:color="000000"/>
            </w:tcBorders>
            <w:hideMark/>
          </w:tcPr>
          <w:p w:rsidR="006E32AA" w:rsidRDefault="006E32AA">
            <w:pPr>
              <w:pStyle w:val="TableParagraph"/>
              <w:spacing w:line="255" w:lineRule="exact"/>
              <w:ind w:left="143"/>
              <w:rPr>
                <w:b/>
                <w:sz w:val="24"/>
              </w:rPr>
            </w:pPr>
            <w:r>
              <w:rPr>
                <w:b/>
                <w:spacing w:val="-10"/>
                <w:sz w:val="24"/>
              </w:rPr>
              <w:t>5</w:t>
            </w:r>
          </w:p>
        </w:tc>
        <w:tc>
          <w:tcPr>
            <w:tcW w:w="1416" w:type="dxa"/>
            <w:tcBorders>
              <w:top w:val="single" w:sz="6" w:space="0" w:color="000000"/>
              <w:left w:val="single" w:sz="6" w:space="0" w:color="000000"/>
              <w:bottom w:val="single" w:sz="4" w:space="0" w:color="000000"/>
              <w:right w:val="single" w:sz="6" w:space="0" w:color="000000"/>
            </w:tcBorders>
            <w:hideMark/>
          </w:tcPr>
          <w:p w:rsidR="006E32AA" w:rsidRDefault="006E32AA">
            <w:pPr>
              <w:pStyle w:val="TableParagraph"/>
              <w:spacing w:line="255" w:lineRule="exact"/>
              <w:ind w:left="130" w:right="18"/>
              <w:rPr>
                <w:b/>
                <w:sz w:val="24"/>
              </w:rPr>
            </w:pPr>
            <w:r>
              <w:rPr>
                <w:b/>
                <w:spacing w:val="-2"/>
                <w:sz w:val="24"/>
              </w:rPr>
              <w:t>K3/K4</w:t>
            </w:r>
          </w:p>
        </w:tc>
        <w:tc>
          <w:tcPr>
            <w:tcW w:w="1543" w:type="dxa"/>
            <w:tcBorders>
              <w:top w:val="single" w:sz="6" w:space="0" w:color="000000"/>
              <w:left w:val="single" w:sz="6" w:space="0" w:color="000000"/>
              <w:bottom w:val="single" w:sz="4" w:space="0" w:color="000000"/>
              <w:right w:val="single" w:sz="6" w:space="0" w:color="000000"/>
            </w:tcBorders>
            <w:hideMark/>
          </w:tcPr>
          <w:p w:rsidR="006E32AA" w:rsidRDefault="006E32AA">
            <w:pPr>
              <w:pStyle w:val="TableParagraph"/>
              <w:spacing w:line="255" w:lineRule="exact"/>
              <w:ind w:left="145"/>
              <w:rPr>
                <w:b/>
                <w:sz w:val="24"/>
              </w:rPr>
            </w:pPr>
            <w:r>
              <w:rPr>
                <w:b/>
                <w:spacing w:val="-5"/>
                <w:sz w:val="24"/>
              </w:rPr>
              <w:t>CO2</w:t>
            </w:r>
          </w:p>
        </w:tc>
      </w:tr>
      <w:tr w:rsidR="006E32AA" w:rsidTr="006E32AA">
        <w:trPr>
          <w:trHeight w:val="275"/>
        </w:trPr>
        <w:tc>
          <w:tcPr>
            <w:tcW w:w="1157"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line="256" w:lineRule="exact"/>
              <w:ind w:left="165"/>
              <w:jc w:val="left"/>
              <w:rPr>
                <w:b/>
                <w:sz w:val="24"/>
              </w:rPr>
            </w:pPr>
            <w:r>
              <w:rPr>
                <w:b/>
                <w:spacing w:val="-5"/>
                <w:sz w:val="24"/>
              </w:rPr>
              <w:t>19</w:t>
            </w:r>
          </w:p>
        </w:tc>
        <w:tc>
          <w:tcPr>
            <w:tcW w:w="3828" w:type="dxa"/>
            <w:tcBorders>
              <w:top w:val="single" w:sz="4" w:space="0" w:color="000000"/>
              <w:left w:val="single" w:sz="4" w:space="0" w:color="000000"/>
              <w:bottom w:val="single" w:sz="4" w:space="0" w:color="000000"/>
              <w:right w:val="single" w:sz="4" w:space="0" w:color="000000"/>
            </w:tcBorders>
          </w:tcPr>
          <w:p w:rsidR="006E32AA" w:rsidRDefault="00096F0A">
            <w:pPr>
              <w:pStyle w:val="TableParagraph"/>
              <w:jc w:val="left"/>
              <w:rPr>
                <w:sz w:val="20"/>
              </w:rPr>
            </w:pPr>
            <w:r>
              <w:rPr>
                <w:sz w:val="20"/>
              </w:rPr>
              <w:t xml:space="preserve"> </w:t>
            </w:r>
            <w:r w:rsidR="00F76C42">
              <w:rPr>
                <w:sz w:val="20"/>
              </w:rPr>
              <w:t xml:space="preserve">Bring out the </w:t>
            </w:r>
            <w:r w:rsidR="00557527">
              <w:t>nature and c</w:t>
            </w:r>
            <w:r w:rsidR="0078189D">
              <w:t>omplexities of International Business Law</w:t>
            </w:r>
          </w:p>
        </w:tc>
        <w:tc>
          <w:tcPr>
            <w:tcW w:w="994"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line="256" w:lineRule="exact"/>
              <w:ind w:left="143"/>
              <w:rPr>
                <w:b/>
                <w:sz w:val="24"/>
              </w:rPr>
            </w:pPr>
            <w:r>
              <w:rPr>
                <w:b/>
                <w:spacing w:val="-10"/>
                <w:sz w:val="24"/>
              </w:rPr>
              <w:t>5</w:t>
            </w:r>
          </w:p>
        </w:tc>
        <w:tc>
          <w:tcPr>
            <w:tcW w:w="1416"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line="256" w:lineRule="exact"/>
              <w:ind w:left="131"/>
              <w:rPr>
                <w:b/>
                <w:sz w:val="24"/>
              </w:rPr>
            </w:pPr>
            <w:r>
              <w:rPr>
                <w:b/>
                <w:spacing w:val="-2"/>
                <w:sz w:val="24"/>
              </w:rPr>
              <w:t>K3/K4</w:t>
            </w:r>
          </w:p>
        </w:tc>
        <w:tc>
          <w:tcPr>
            <w:tcW w:w="1543" w:type="dxa"/>
            <w:tcBorders>
              <w:top w:val="single" w:sz="4" w:space="0" w:color="000000"/>
              <w:left w:val="single" w:sz="4" w:space="0" w:color="000000"/>
              <w:bottom w:val="single" w:sz="4" w:space="0" w:color="000000"/>
              <w:right w:val="single" w:sz="4" w:space="0" w:color="000000"/>
            </w:tcBorders>
            <w:hideMark/>
          </w:tcPr>
          <w:p w:rsidR="006E32AA" w:rsidRDefault="006E32AA">
            <w:pPr>
              <w:pStyle w:val="TableParagraph"/>
              <w:spacing w:line="256" w:lineRule="exact"/>
              <w:ind w:left="150"/>
              <w:rPr>
                <w:b/>
                <w:sz w:val="24"/>
              </w:rPr>
            </w:pPr>
            <w:r>
              <w:rPr>
                <w:b/>
                <w:spacing w:val="-5"/>
                <w:sz w:val="24"/>
              </w:rPr>
              <w:t>CO3</w:t>
            </w:r>
          </w:p>
        </w:tc>
      </w:tr>
    </w:tbl>
    <w:p w:rsidR="006E32AA" w:rsidRDefault="006E32AA" w:rsidP="006E32AA">
      <w:pPr>
        <w:pStyle w:val="BodyText"/>
        <w:spacing w:before="2"/>
        <w:ind w:left="743"/>
      </w:pPr>
      <w:r>
        <w:t>SECTION</w:t>
      </w:r>
      <w:r>
        <w:rPr>
          <w:spacing w:val="-2"/>
        </w:rPr>
        <w:t xml:space="preserve"> </w:t>
      </w:r>
      <w:r>
        <w:t>– C (4</w:t>
      </w:r>
      <w:r>
        <w:rPr>
          <w:spacing w:val="1"/>
        </w:rPr>
        <w:t xml:space="preserve"> </w:t>
      </w:r>
      <w:r>
        <w:t>X</w:t>
      </w:r>
      <w:r>
        <w:rPr>
          <w:spacing w:val="-3"/>
        </w:rPr>
        <w:t xml:space="preserve"> </w:t>
      </w:r>
      <w:r>
        <w:t>10 = 40</w:t>
      </w:r>
      <w:r>
        <w:rPr>
          <w:spacing w:val="1"/>
        </w:rPr>
        <w:t xml:space="preserve"> </w:t>
      </w:r>
      <w:r>
        <w:t>Marks) Answer</w:t>
      </w:r>
      <w:r>
        <w:rPr>
          <w:spacing w:val="-4"/>
        </w:rPr>
        <w:t xml:space="preserve"> </w:t>
      </w:r>
      <w:r>
        <w:t>any</w:t>
      </w:r>
      <w:r>
        <w:rPr>
          <w:spacing w:val="2"/>
        </w:rPr>
        <w:t xml:space="preserve"> </w:t>
      </w:r>
      <w:r>
        <w:t>FOUR</w:t>
      </w:r>
      <w:r>
        <w:rPr>
          <w:spacing w:val="-2"/>
        </w:rPr>
        <w:t xml:space="preserve"> Questions</w:t>
      </w:r>
    </w:p>
    <w:p w:rsidR="006E32AA" w:rsidRDefault="006E32AA" w:rsidP="006E32AA">
      <w:pPr>
        <w:spacing w:before="1" w:after="1"/>
        <w:rPr>
          <w:b/>
          <w:sz w:val="11"/>
        </w:rPr>
      </w:pPr>
    </w:p>
    <w:tbl>
      <w:tblPr>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8"/>
        <w:gridCol w:w="3828"/>
        <w:gridCol w:w="991"/>
        <w:gridCol w:w="1416"/>
        <w:gridCol w:w="1584"/>
      </w:tblGrid>
      <w:tr w:rsidR="006E32AA" w:rsidTr="006E32AA">
        <w:trPr>
          <w:trHeight w:val="275"/>
        </w:trPr>
        <w:tc>
          <w:tcPr>
            <w:tcW w:w="1118"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19"/>
              <w:jc w:val="left"/>
              <w:rPr>
                <w:b/>
                <w:sz w:val="24"/>
              </w:rPr>
            </w:pPr>
            <w:r>
              <w:rPr>
                <w:b/>
                <w:spacing w:val="-5"/>
                <w:sz w:val="24"/>
              </w:rPr>
              <w:t>20</w:t>
            </w:r>
          </w:p>
        </w:tc>
        <w:tc>
          <w:tcPr>
            <w:tcW w:w="3828" w:type="dxa"/>
            <w:tcBorders>
              <w:top w:val="single" w:sz="6" w:space="0" w:color="000000"/>
              <w:left w:val="single" w:sz="6" w:space="0" w:color="000000"/>
              <w:bottom w:val="single" w:sz="6" w:space="0" w:color="000000"/>
              <w:right w:val="single" w:sz="6" w:space="0" w:color="000000"/>
            </w:tcBorders>
          </w:tcPr>
          <w:p w:rsidR="006E32AA" w:rsidRDefault="000A29E7">
            <w:pPr>
              <w:pStyle w:val="TableParagraph"/>
              <w:jc w:val="left"/>
              <w:rPr>
                <w:sz w:val="20"/>
              </w:rPr>
            </w:pPr>
            <w:r>
              <w:rPr>
                <w:sz w:val="20"/>
              </w:rPr>
              <w:t xml:space="preserve"> </w:t>
            </w:r>
            <w:r>
              <w:rPr>
                <w:sz w:val="20"/>
              </w:rPr>
              <w:t>Elaborate recent d</w:t>
            </w:r>
            <w:r w:rsidRPr="002E3E72">
              <w:rPr>
                <w:sz w:val="20"/>
              </w:rPr>
              <w:t>evelopments in International Business.</w:t>
            </w:r>
          </w:p>
        </w:tc>
        <w:tc>
          <w:tcPr>
            <w:tcW w:w="991"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94"/>
              <w:rPr>
                <w:b/>
                <w:sz w:val="24"/>
              </w:rPr>
            </w:pPr>
            <w:r>
              <w:rPr>
                <w:b/>
                <w:spacing w:val="-5"/>
                <w:sz w:val="24"/>
              </w:rPr>
              <w:t>10</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0"/>
              <w:rPr>
                <w:b/>
                <w:sz w:val="24"/>
              </w:rPr>
            </w:pPr>
            <w:r>
              <w:rPr>
                <w:b/>
                <w:spacing w:val="-5"/>
                <w:sz w:val="24"/>
              </w:rPr>
              <w:t>K5</w:t>
            </w:r>
          </w:p>
        </w:tc>
        <w:tc>
          <w:tcPr>
            <w:tcW w:w="158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472"/>
              <w:jc w:val="right"/>
              <w:rPr>
                <w:b/>
                <w:sz w:val="24"/>
              </w:rPr>
            </w:pPr>
            <w:r>
              <w:rPr>
                <w:b/>
                <w:spacing w:val="-5"/>
                <w:sz w:val="24"/>
              </w:rPr>
              <w:t>CO1</w:t>
            </w:r>
          </w:p>
        </w:tc>
      </w:tr>
      <w:tr w:rsidR="006E32AA" w:rsidTr="006E32AA">
        <w:trPr>
          <w:trHeight w:val="277"/>
        </w:trPr>
        <w:tc>
          <w:tcPr>
            <w:tcW w:w="1118"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19"/>
              <w:jc w:val="left"/>
              <w:rPr>
                <w:b/>
                <w:sz w:val="24"/>
              </w:rPr>
            </w:pPr>
            <w:r>
              <w:rPr>
                <w:b/>
                <w:spacing w:val="-5"/>
                <w:sz w:val="24"/>
              </w:rPr>
              <w:t>21</w:t>
            </w:r>
          </w:p>
        </w:tc>
        <w:tc>
          <w:tcPr>
            <w:tcW w:w="3828" w:type="dxa"/>
            <w:tcBorders>
              <w:top w:val="single" w:sz="6" w:space="0" w:color="000000"/>
              <w:left w:val="single" w:sz="6" w:space="0" w:color="000000"/>
              <w:bottom w:val="single" w:sz="6" w:space="0" w:color="000000"/>
              <w:right w:val="single" w:sz="6" w:space="0" w:color="000000"/>
            </w:tcBorders>
          </w:tcPr>
          <w:p w:rsidR="006E32AA" w:rsidRDefault="006F4CF3">
            <w:pPr>
              <w:pStyle w:val="TableParagraph"/>
              <w:jc w:val="left"/>
              <w:rPr>
                <w:sz w:val="20"/>
              </w:rPr>
            </w:pPr>
            <w:r>
              <w:rPr>
                <w:sz w:val="20"/>
              </w:rPr>
              <w:t xml:space="preserve"> </w:t>
            </w:r>
            <w:r>
              <w:t xml:space="preserve">Explain </w:t>
            </w:r>
            <w:proofErr w:type="spellStart"/>
            <w:r>
              <w:t>Heckscher</w:t>
            </w:r>
            <w:proofErr w:type="spellEnd"/>
            <w:r>
              <w:t>–Ohlin Theory with assumptions and criticism.</w:t>
            </w:r>
          </w:p>
        </w:tc>
        <w:tc>
          <w:tcPr>
            <w:tcW w:w="991"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94"/>
              <w:rPr>
                <w:b/>
                <w:sz w:val="24"/>
              </w:rPr>
            </w:pPr>
            <w:r>
              <w:rPr>
                <w:b/>
                <w:spacing w:val="-5"/>
                <w:sz w:val="24"/>
              </w:rPr>
              <w:t>10</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30"/>
              <w:rPr>
                <w:b/>
                <w:sz w:val="24"/>
              </w:rPr>
            </w:pPr>
            <w:r>
              <w:rPr>
                <w:b/>
                <w:spacing w:val="-5"/>
                <w:sz w:val="24"/>
              </w:rPr>
              <w:t>K6</w:t>
            </w:r>
          </w:p>
        </w:tc>
        <w:tc>
          <w:tcPr>
            <w:tcW w:w="158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right="472"/>
              <w:jc w:val="right"/>
              <w:rPr>
                <w:b/>
                <w:sz w:val="24"/>
              </w:rPr>
            </w:pPr>
            <w:r>
              <w:rPr>
                <w:b/>
                <w:spacing w:val="-5"/>
                <w:sz w:val="24"/>
              </w:rPr>
              <w:t>CO2</w:t>
            </w:r>
          </w:p>
        </w:tc>
      </w:tr>
      <w:tr w:rsidR="006E32AA" w:rsidTr="006E32AA">
        <w:trPr>
          <w:trHeight w:val="275"/>
        </w:trPr>
        <w:tc>
          <w:tcPr>
            <w:tcW w:w="1118"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19"/>
              <w:jc w:val="left"/>
              <w:rPr>
                <w:b/>
                <w:sz w:val="24"/>
              </w:rPr>
            </w:pPr>
            <w:r>
              <w:rPr>
                <w:b/>
                <w:spacing w:val="-5"/>
                <w:sz w:val="24"/>
              </w:rPr>
              <w:t>22</w:t>
            </w:r>
          </w:p>
        </w:tc>
        <w:tc>
          <w:tcPr>
            <w:tcW w:w="3828" w:type="dxa"/>
            <w:tcBorders>
              <w:top w:val="single" w:sz="6" w:space="0" w:color="000000"/>
              <w:left w:val="single" w:sz="6" w:space="0" w:color="000000"/>
              <w:bottom w:val="single" w:sz="6" w:space="0" w:color="000000"/>
              <w:right w:val="single" w:sz="6" w:space="0" w:color="000000"/>
            </w:tcBorders>
          </w:tcPr>
          <w:p w:rsidR="006E32AA" w:rsidRDefault="00300335">
            <w:pPr>
              <w:pStyle w:val="TableParagraph"/>
              <w:jc w:val="left"/>
              <w:rPr>
                <w:sz w:val="20"/>
              </w:rPr>
            </w:pPr>
            <w:r>
              <w:rPr>
                <w:sz w:val="20"/>
              </w:rPr>
              <w:t xml:space="preserve"> </w:t>
            </w:r>
            <w:r>
              <w:rPr>
                <w:rStyle w:val="Strong"/>
              </w:rPr>
              <w:t>Describe Code Law and Common Law and discuss their implications for international business.</w:t>
            </w:r>
            <w:r>
              <w:br/>
              <w:t>Code law relies on written statutes and provides clarity and certainty to businesses. Common law depends on judicial precedents, offering flexibility. In international business, understanding both systems is essential, as contract interpretation and enforcement differ. Code law emphasizes detailed contracts, while common law allows broader interpretation. This affects contract drafting, dispute resolution, and risk management.</w:t>
            </w:r>
          </w:p>
        </w:tc>
        <w:tc>
          <w:tcPr>
            <w:tcW w:w="991"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94"/>
              <w:rPr>
                <w:b/>
                <w:sz w:val="24"/>
              </w:rPr>
            </w:pPr>
            <w:r>
              <w:rPr>
                <w:b/>
                <w:spacing w:val="-5"/>
                <w:sz w:val="24"/>
              </w:rPr>
              <w:t>10</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0"/>
              <w:rPr>
                <w:b/>
                <w:sz w:val="24"/>
              </w:rPr>
            </w:pPr>
            <w:r>
              <w:rPr>
                <w:b/>
                <w:spacing w:val="-5"/>
                <w:sz w:val="24"/>
              </w:rPr>
              <w:t>K5</w:t>
            </w:r>
          </w:p>
        </w:tc>
        <w:tc>
          <w:tcPr>
            <w:tcW w:w="158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472"/>
              <w:jc w:val="right"/>
              <w:rPr>
                <w:b/>
                <w:sz w:val="24"/>
              </w:rPr>
            </w:pPr>
            <w:r>
              <w:rPr>
                <w:b/>
                <w:spacing w:val="-5"/>
                <w:sz w:val="24"/>
              </w:rPr>
              <w:t>CO3</w:t>
            </w:r>
          </w:p>
        </w:tc>
      </w:tr>
      <w:tr w:rsidR="006E32AA" w:rsidTr="006E32AA">
        <w:trPr>
          <w:trHeight w:val="275"/>
        </w:trPr>
        <w:tc>
          <w:tcPr>
            <w:tcW w:w="1118"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19"/>
              <w:jc w:val="left"/>
              <w:rPr>
                <w:b/>
                <w:sz w:val="24"/>
              </w:rPr>
            </w:pPr>
            <w:r>
              <w:rPr>
                <w:b/>
                <w:spacing w:val="-5"/>
                <w:sz w:val="24"/>
              </w:rPr>
              <w:t>23</w:t>
            </w:r>
          </w:p>
        </w:tc>
        <w:tc>
          <w:tcPr>
            <w:tcW w:w="3828" w:type="dxa"/>
            <w:tcBorders>
              <w:top w:val="single" w:sz="6" w:space="0" w:color="000000"/>
              <w:left w:val="single" w:sz="6" w:space="0" w:color="000000"/>
              <w:bottom w:val="single" w:sz="6" w:space="0" w:color="000000"/>
              <w:right w:val="single" w:sz="6" w:space="0" w:color="000000"/>
            </w:tcBorders>
          </w:tcPr>
          <w:p w:rsidR="006E32AA" w:rsidRDefault="002B311D">
            <w:pPr>
              <w:pStyle w:val="TableParagraph"/>
              <w:jc w:val="left"/>
              <w:rPr>
                <w:sz w:val="20"/>
              </w:rPr>
            </w:pPr>
            <w:r>
              <w:rPr>
                <w:sz w:val="20"/>
              </w:rPr>
              <w:t xml:space="preserve"> Discuss the promotional role played by IMF and </w:t>
            </w:r>
            <w:r w:rsidRPr="002B311D">
              <w:rPr>
                <w:sz w:val="20"/>
              </w:rPr>
              <w:t>World Bank</w:t>
            </w:r>
            <w:r>
              <w:rPr>
                <w:sz w:val="20"/>
              </w:rPr>
              <w:t xml:space="preserve">. </w:t>
            </w:r>
          </w:p>
        </w:tc>
        <w:tc>
          <w:tcPr>
            <w:tcW w:w="991"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94"/>
              <w:rPr>
                <w:b/>
                <w:sz w:val="24"/>
              </w:rPr>
            </w:pPr>
            <w:r>
              <w:rPr>
                <w:b/>
                <w:spacing w:val="-5"/>
                <w:sz w:val="24"/>
              </w:rPr>
              <w:t>10</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0"/>
              <w:rPr>
                <w:b/>
                <w:sz w:val="24"/>
              </w:rPr>
            </w:pPr>
            <w:r>
              <w:rPr>
                <w:b/>
                <w:spacing w:val="-5"/>
                <w:sz w:val="24"/>
              </w:rPr>
              <w:t>K6</w:t>
            </w:r>
          </w:p>
        </w:tc>
        <w:tc>
          <w:tcPr>
            <w:tcW w:w="158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472"/>
              <w:jc w:val="right"/>
              <w:rPr>
                <w:b/>
                <w:sz w:val="24"/>
              </w:rPr>
            </w:pPr>
            <w:r>
              <w:rPr>
                <w:b/>
                <w:spacing w:val="-5"/>
                <w:sz w:val="24"/>
              </w:rPr>
              <w:t>CO4</w:t>
            </w:r>
          </w:p>
        </w:tc>
      </w:tr>
      <w:tr w:rsidR="006E32AA" w:rsidTr="006E32AA">
        <w:trPr>
          <w:trHeight w:val="275"/>
        </w:trPr>
        <w:tc>
          <w:tcPr>
            <w:tcW w:w="1118"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19"/>
              <w:jc w:val="left"/>
              <w:rPr>
                <w:b/>
                <w:sz w:val="24"/>
              </w:rPr>
            </w:pPr>
            <w:r>
              <w:rPr>
                <w:b/>
                <w:spacing w:val="-5"/>
                <w:sz w:val="24"/>
              </w:rPr>
              <w:t>24</w:t>
            </w:r>
          </w:p>
        </w:tc>
        <w:tc>
          <w:tcPr>
            <w:tcW w:w="3828" w:type="dxa"/>
            <w:tcBorders>
              <w:top w:val="single" w:sz="6" w:space="0" w:color="000000"/>
              <w:left w:val="single" w:sz="6" w:space="0" w:color="000000"/>
              <w:bottom w:val="single" w:sz="6" w:space="0" w:color="000000"/>
              <w:right w:val="single" w:sz="6" w:space="0" w:color="000000"/>
            </w:tcBorders>
          </w:tcPr>
          <w:p w:rsidR="006E32AA" w:rsidRDefault="0020531E" w:rsidP="00096F0A">
            <w:pPr>
              <w:pStyle w:val="TableParagraph"/>
              <w:jc w:val="left"/>
              <w:rPr>
                <w:sz w:val="20"/>
              </w:rPr>
            </w:pPr>
            <w:r>
              <w:rPr>
                <w:sz w:val="20"/>
              </w:rPr>
              <w:t xml:space="preserve"> </w:t>
            </w:r>
            <w:r w:rsidR="00300335">
              <w:rPr>
                <w:sz w:val="20"/>
              </w:rPr>
              <w:t xml:space="preserve"> </w:t>
            </w:r>
            <w:r w:rsidR="00CE7C4C">
              <w:rPr>
                <w:rStyle w:val="Strong"/>
              </w:rPr>
              <w:t>Examine the challenges posed by MNCs to developing countries.</w:t>
            </w:r>
            <w:r w:rsidR="00CE7C4C">
              <w:br/>
              <w:t>MNCs pose challenges such as exploitation of natural resources, profit repatriation, tax avoidance through transfer pricing, cultural dominance, and adverse impact on local industries. They may influence government policies and create economic dependency. Therefore, proper regulation is necessary.</w:t>
            </w:r>
          </w:p>
        </w:tc>
        <w:tc>
          <w:tcPr>
            <w:tcW w:w="991"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94"/>
              <w:rPr>
                <w:b/>
                <w:sz w:val="24"/>
              </w:rPr>
            </w:pPr>
            <w:r>
              <w:rPr>
                <w:b/>
                <w:spacing w:val="-5"/>
                <w:sz w:val="24"/>
              </w:rPr>
              <w:t>10</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left="130" w:right="1"/>
              <w:rPr>
                <w:b/>
                <w:sz w:val="24"/>
              </w:rPr>
            </w:pPr>
            <w:r>
              <w:rPr>
                <w:b/>
                <w:spacing w:val="-2"/>
                <w:sz w:val="24"/>
              </w:rPr>
              <w:t>K5/K6</w:t>
            </w:r>
          </w:p>
        </w:tc>
        <w:tc>
          <w:tcPr>
            <w:tcW w:w="158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line="255" w:lineRule="exact"/>
              <w:ind w:right="473"/>
              <w:jc w:val="right"/>
              <w:rPr>
                <w:b/>
                <w:sz w:val="24"/>
              </w:rPr>
            </w:pPr>
            <w:r>
              <w:rPr>
                <w:b/>
                <w:spacing w:val="-5"/>
                <w:sz w:val="24"/>
              </w:rPr>
              <w:t>CO5</w:t>
            </w:r>
          </w:p>
        </w:tc>
      </w:tr>
      <w:tr w:rsidR="006E32AA" w:rsidTr="006E32AA">
        <w:trPr>
          <w:trHeight w:val="277"/>
        </w:trPr>
        <w:tc>
          <w:tcPr>
            <w:tcW w:w="1118"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19"/>
              <w:jc w:val="left"/>
              <w:rPr>
                <w:b/>
                <w:sz w:val="24"/>
              </w:rPr>
            </w:pPr>
            <w:r>
              <w:rPr>
                <w:b/>
                <w:spacing w:val="-5"/>
                <w:sz w:val="24"/>
              </w:rPr>
              <w:t>25</w:t>
            </w:r>
          </w:p>
        </w:tc>
        <w:tc>
          <w:tcPr>
            <w:tcW w:w="3828" w:type="dxa"/>
            <w:tcBorders>
              <w:top w:val="single" w:sz="6" w:space="0" w:color="000000"/>
              <w:left w:val="single" w:sz="6" w:space="0" w:color="000000"/>
              <w:bottom w:val="single" w:sz="6" w:space="0" w:color="000000"/>
              <w:right w:val="single" w:sz="6" w:space="0" w:color="000000"/>
            </w:tcBorders>
          </w:tcPr>
          <w:p w:rsidR="00113A9B" w:rsidRPr="00113A9B" w:rsidRDefault="00113A9B" w:rsidP="00113A9B">
            <w:pPr>
              <w:pStyle w:val="Heading3"/>
            </w:pPr>
            <w:r>
              <w:rPr>
                <w:sz w:val="20"/>
              </w:rPr>
              <w:t xml:space="preserve"> </w:t>
            </w:r>
            <w:r w:rsidR="009C2E63">
              <w:t xml:space="preserve">Discuss </w:t>
            </w:r>
            <w:r w:rsidRPr="00113A9B">
              <w:t xml:space="preserve">the forms of Economic </w:t>
            </w:r>
            <w:r w:rsidRPr="00113A9B">
              <w:lastRenderedPageBreak/>
              <w:t>Integration.</w:t>
            </w:r>
          </w:p>
          <w:p w:rsidR="00113A9B" w:rsidRPr="00113A9B" w:rsidRDefault="00113A9B" w:rsidP="00113A9B">
            <w:pPr>
              <w:widowControl/>
              <w:autoSpaceDE/>
              <w:autoSpaceDN/>
              <w:spacing w:before="100" w:beforeAutospacing="1" w:after="100" w:afterAutospacing="1"/>
              <w:rPr>
                <w:sz w:val="24"/>
                <w:szCs w:val="24"/>
                <w:lang w:val="en-IN" w:eastAsia="en-IN"/>
              </w:rPr>
            </w:pPr>
            <w:r w:rsidRPr="00113A9B">
              <w:rPr>
                <w:sz w:val="24"/>
                <w:szCs w:val="24"/>
                <w:lang w:val="en-IN" w:eastAsia="en-IN"/>
              </w:rPr>
              <w:t>Economic integration refers to cooperation among countries to reduce trade restrictions. The forms include:</w:t>
            </w:r>
          </w:p>
          <w:p w:rsidR="00113A9B" w:rsidRPr="00113A9B" w:rsidRDefault="00113A9B" w:rsidP="00113A9B">
            <w:pPr>
              <w:widowControl/>
              <w:numPr>
                <w:ilvl w:val="0"/>
                <w:numId w:val="1"/>
              </w:numPr>
              <w:autoSpaceDE/>
              <w:autoSpaceDN/>
              <w:spacing w:before="100" w:beforeAutospacing="1" w:after="100" w:afterAutospacing="1"/>
              <w:rPr>
                <w:sz w:val="24"/>
                <w:szCs w:val="24"/>
                <w:lang w:val="en-IN" w:eastAsia="en-IN"/>
              </w:rPr>
            </w:pPr>
            <w:r w:rsidRPr="00113A9B">
              <w:rPr>
                <w:b/>
                <w:bCs/>
                <w:sz w:val="24"/>
                <w:szCs w:val="24"/>
                <w:lang w:val="en-IN" w:eastAsia="en-IN"/>
              </w:rPr>
              <w:t>Free Trade Area</w:t>
            </w:r>
            <w:proofErr w:type="gramStart"/>
            <w:r w:rsidRPr="00113A9B">
              <w:rPr>
                <w:b/>
                <w:bCs/>
                <w:sz w:val="24"/>
                <w:szCs w:val="24"/>
                <w:lang w:val="en-IN" w:eastAsia="en-IN"/>
              </w:rPr>
              <w:t>:</w:t>
            </w:r>
            <w:proofErr w:type="gramEnd"/>
            <w:r w:rsidRPr="00113A9B">
              <w:rPr>
                <w:sz w:val="24"/>
                <w:szCs w:val="24"/>
                <w:lang w:val="en-IN" w:eastAsia="en-IN"/>
              </w:rPr>
              <w:br/>
              <w:t>Member countries eliminate tariffs and quotas among themselves but retain independent trade policies towards non-members. Example: NAFTA.</w:t>
            </w:r>
          </w:p>
          <w:p w:rsidR="00113A9B" w:rsidRPr="00113A9B" w:rsidRDefault="00113A9B" w:rsidP="00113A9B">
            <w:pPr>
              <w:widowControl/>
              <w:numPr>
                <w:ilvl w:val="0"/>
                <w:numId w:val="1"/>
              </w:numPr>
              <w:autoSpaceDE/>
              <w:autoSpaceDN/>
              <w:spacing w:before="100" w:beforeAutospacing="1" w:after="100" w:afterAutospacing="1"/>
              <w:rPr>
                <w:sz w:val="24"/>
                <w:szCs w:val="24"/>
                <w:lang w:val="en-IN" w:eastAsia="en-IN"/>
              </w:rPr>
            </w:pPr>
            <w:r w:rsidRPr="00113A9B">
              <w:rPr>
                <w:b/>
                <w:bCs/>
                <w:sz w:val="24"/>
                <w:szCs w:val="24"/>
                <w:lang w:val="en-IN" w:eastAsia="en-IN"/>
              </w:rPr>
              <w:t>Customs Union</w:t>
            </w:r>
            <w:proofErr w:type="gramStart"/>
            <w:r w:rsidRPr="00113A9B">
              <w:rPr>
                <w:b/>
                <w:bCs/>
                <w:sz w:val="24"/>
                <w:szCs w:val="24"/>
                <w:lang w:val="en-IN" w:eastAsia="en-IN"/>
              </w:rPr>
              <w:t>:</w:t>
            </w:r>
            <w:proofErr w:type="gramEnd"/>
            <w:r w:rsidRPr="00113A9B">
              <w:rPr>
                <w:sz w:val="24"/>
                <w:szCs w:val="24"/>
                <w:lang w:val="en-IN" w:eastAsia="en-IN"/>
              </w:rPr>
              <w:br/>
              <w:t>In addition to free internal trade, members adopt a common external tariff against non-members.</w:t>
            </w:r>
          </w:p>
          <w:p w:rsidR="00113A9B" w:rsidRPr="00113A9B" w:rsidRDefault="00113A9B" w:rsidP="00113A9B">
            <w:pPr>
              <w:widowControl/>
              <w:numPr>
                <w:ilvl w:val="0"/>
                <w:numId w:val="1"/>
              </w:numPr>
              <w:autoSpaceDE/>
              <w:autoSpaceDN/>
              <w:spacing w:before="100" w:beforeAutospacing="1" w:after="100" w:afterAutospacing="1"/>
              <w:rPr>
                <w:sz w:val="24"/>
                <w:szCs w:val="24"/>
                <w:lang w:val="en-IN" w:eastAsia="en-IN"/>
              </w:rPr>
            </w:pPr>
            <w:r w:rsidRPr="00113A9B">
              <w:rPr>
                <w:b/>
                <w:bCs/>
                <w:sz w:val="24"/>
                <w:szCs w:val="24"/>
                <w:lang w:val="en-IN" w:eastAsia="en-IN"/>
              </w:rPr>
              <w:t>Common Market</w:t>
            </w:r>
            <w:proofErr w:type="gramStart"/>
            <w:r w:rsidRPr="00113A9B">
              <w:rPr>
                <w:b/>
                <w:bCs/>
                <w:sz w:val="24"/>
                <w:szCs w:val="24"/>
                <w:lang w:val="en-IN" w:eastAsia="en-IN"/>
              </w:rPr>
              <w:t>:</w:t>
            </w:r>
            <w:proofErr w:type="gramEnd"/>
            <w:r w:rsidRPr="00113A9B">
              <w:rPr>
                <w:sz w:val="24"/>
                <w:szCs w:val="24"/>
                <w:lang w:val="en-IN" w:eastAsia="en-IN"/>
              </w:rPr>
              <w:br/>
              <w:t>It allows free movement of goods, services, capital and labour among member countries.</w:t>
            </w:r>
          </w:p>
          <w:p w:rsidR="00113A9B" w:rsidRPr="00113A9B" w:rsidRDefault="00113A9B" w:rsidP="00113A9B">
            <w:pPr>
              <w:widowControl/>
              <w:numPr>
                <w:ilvl w:val="0"/>
                <w:numId w:val="1"/>
              </w:numPr>
              <w:autoSpaceDE/>
              <w:autoSpaceDN/>
              <w:spacing w:before="100" w:beforeAutospacing="1" w:after="100" w:afterAutospacing="1"/>
              <w:rPr>
                <w:sz w:val="24"/>
                <w:szCs w:val="24"/>
                <w:lang w:val="en-IN" w:eastAsia="en-IN"/>
              </w:rPr>
            </w:pPr>
            <w:r w:rsidRPr="00113A9B">
              <w:rPr>
                <w:b/>
                <w:bCs/>
                <w:sz w:val="24"/>
                <w:szCs w:val="24"/>
                <w:lang w:val="en-IN" w:eastAsia="en-IN"/>
              </w:rPr>
              <w:t>Economic Union</w:t>
            </w:r>
            <w:proofErr w:type="gramStart"/>
            <w:r w:rsidRPr="00113A9B">
              <w:rPr>
                <w:b/>
                <w:bCs/>
                <w:sz w:val="24"/>
                <w:szCs w:val="24"/>
                <w:lang w:val="en-IN" w:eastAsia="en-IN"/>
              </w:rPr>
              <w:t>:</w:t>
            </w:r>
            <w:proofErr w:type="gramEnd"/>
            <w:r w:rsidRPr="00113A9B">
              <w:rPr>
                <w:sz w:val="24"/>
                <w:szCs w:val="24"/>
                <w:lang w:val="en-IN" w:eastAsia="en-IN"/>
              </w:rPr>
              <w:br/>
              <w:t>This is the highest form of integration where countries harmonize fiscal, monetary and economic policies and may adopt a common currency. Example: European Union.</w:t>
            </w:r>
          </w:p>
          <w:p w:rsidR="006E32AA" w:rsidRDefault="006E32AA">
            <w:pPr>
              <w:pStyle w:val="TableParagraph"/>
              <w:jc w:val="left"/>
              <w:rPr>
                <w:sz w:val="20"/>
              </w:rPr>
            </w:pPr>
          </w:p>
        </w:tc>
        <w:tc>
          <w:tcPr>
            <w:tcW w:w="991"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94"/>
              <w:rPr>
                <w:b/>
                <w:sz w:val="24"/>
              </w:rPr>
            </w:pPr>
            <w:r>
              <w:rPr>
                <w:b/>
                <w:spacing w:val="-5"/>
                <w:sz w:val="24"/>
              </w:rPr>
              <w:lastRenderedPageBreak/>
              <w:t>10</w:t>
            </w:r>
          </w:p>
        </w:tc>
        <w:tc>
          <w:tcPr>
            <w:tcW w:w="1416"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left="130" w:right="11"/>
              <w:rPr>
                <w:b/>
                <w:sz w:val="24"/>
              </w:rPr>
            </w:pPr>
            <w:r>
              <w:rPr>
                <w:b/>
                <w:spacing w:val="-2"/>
                <w:sz w:val="24"/>
              </w:rPr>
              <w:t>K5/K6</w:t>
            </w:r>
          </w:p>
        </w:tc>
        <w:tc>
          <w:tcPr>
            <w:tcW w:w="1584" w:type="dxa"/>
            <w:tcBorders>
              <w:top w:val="single" w:sz="6" w:space="0" w:color="000000"/>
              <w:left w:val="single" w:sz="6" w:space="0" w:color="000000"/>
              <w:bottom w:val="single" w:sz="6" w:space="0" w:color="000000"/>
              <w:right w:val="single" w:sz="6" w:space="0" w:color="000000"/>
            </w:tcBorders>
            <w:hideMark/>
          </w:tcPr>
          <w:p w:rsidR="006E32AA" w:rsidRDefault="006E32AA">
            <w:pPr>
              <w:pStyle w:val="TableParagraph"/>
              <w:spacing w:before="1" w:line="257" w:lineRule="exact"/>
              <w:ind w:right="473"/>
              <w:jc w:val="right"/>
              <w:rPr>
                <w:b/>
                <w:sz w:val="24"/>
              </w:rPr>
            </w:pPr>
            <w:r>
              <w:rPr>
                <w:b/>
                <w:spacing w:val="-5"/>
                <w:sz w:val="24"/>
              </w:rPr>
              <w:t>CO4</w:t>
            </w:r>
          </w:p>
        </w:tc>
      </w:tr>
    </w:tbl>
    <w:p w:rsidR="006E32AA" w:rsidRDefault="006E32AA" w:rsidP="006E32AA">
      <w:pPr>
        <w:spacing w:before="1"/>
        <w:rPr>
          <w:b/>
          <w:sz w:val="18"/>
        </w:rPr>
      </w:pPr>
      <w:r>
        <w:rPr>
          <w:noProof/>
          <w:lang w:val="en-IN" w:eastAsia="en-IN"/>
        </w:rPr>
        <w:lastRenderedPageBreak/>
        <mc:AlternateContent>
          <mc:Choice Requires="wps">
            <w:drawing>
              <wp:anchor distT="0" distB="0" distL="0" distR="0" simplePos="0" relativeHeight="251658240" behindDoc="1" locked="0" layoutInCell="1" allowOverlap="1">
                <wp:simplePos x="0" y="0"/>
                <wp:positionH relativeFrom="page">
                  <wp:posOffset>920750</wp:posOffset>
                </wp:positionH>
                <wp:positionV relativeFrom="paragraph">
                  <wp:posOffset>151130</wp:posOffset>
                </wp:positionV>
                <wp:extent cx="5678805" cy="356870"/>
                <wp:effectExtent l="0" t="0" r="17145" b="241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8805" cy="356870"/>
                        </a:xfrm>
                        <a:prstGeom prst="rect">
                          <a:avLst/>
                        </a:prstGeom>
                        <a:ln w="6096">
                          <a:solidFill>
                            <a:srgbClr val="000000"/>
                          </a:solidFill>
                          <a:prstDash val="solid"/>
                        </a:ln>
                      </wps:spPr>
                      <wps:txbx>
                        <w:txbxContent>
                          <w:p w:rsidR="006E32AA" w:rsidRDefault="006E32AA" w:rsidP="006E32AA">
                            <w:pPr>
                              <w:pStyle w:val="BodyText"/>
                              <w:spacing w:line="275" w:lineRule="exact"/>
                              <w:ind w:left="288" w:right="9"/>
                              <w:jc w:val="center"/>
                            </w:pPr>
                            <w:r>
                              <w:t>Knowledge Level as</w:t>
                            </w:r>
                            <w:r>
                              <w:rPr>
                                <w:spacing w:val="1"/>
                              </w:rPr>
                              <w:t xml:space="preserve"> </w:t>
                            </w:r>
                            <w:r>
                              <w:t>per</w:t>
                            </w:r>
                            <w:r>
                              <w:rPr>
                                <w:spacing w:val="-3"/>
                              </w:rPr>
                              <w:t xml:space="preserve"> </w:t>
                            </w:r>
                            <w:r>
                              <w:t>Bloom</w:t>
                            </w:r>
                            <w:r>
                              <w:rPr>
                                <w:spacing w:val="2"/>
                              </w:rPr>
                              <w:t xml:space="preserve"> </w:t>
                            </w:r>
                            <w:r>
                              <w:rPr>
                                <w:spacing w:val="-2"/>
                              </w:rPr>
                              <w:t>Taxonomy</w:t>
                            </w:r>
                          </w:p>
                          <w:p w:rsidR="006E32AA" w:rsidRDefault="006E32AA" w:rsidP="006E32AA">
                            <w:pPr>
                              <w:pStyle w:val="BodyText"/>
                              <w:ind w:left="-3" w:right="9"/>
                              <w:jc w:val="center"/>
                            </w:pPr>
                            <w:r>
                              <w:t>K1</w:t>
                            </w:r>
                            <w:r>
                              <w:rPr>
                                <w:spacing w:val="-1"/>
                              </w:rPr>
                              <w:t xml:space="preserve"> </w:t>
                            </w:r>
                            <w:r>
                              <w:t>–</w:t>
                            </w:r>
                            <w:r>
                              <w:rPr>
                                <w:spacing w:val="-1"/>
                              </w:rPr>
                              <w:t xml:space="preserve"> </w:t>
                            </w:r>
                            <w:r>
                              <w:t>Remember;</w:t>
                            </w:r>
                            <w:r>
                              <w:rPr>
                                <w:spacing w:val="-4"/>
                              </w:rPr>
                              <w:t xml:space="preserve"> </w:t>
                            </w:r>
                            <w:r>
                              <w:t>K2</w:t>
                            </w:r>
                            <w:r>
                              <w:rPr>
                                <w:spacing w:val="1"/>
                              </w:rPr>
                              <w:t xml:space="preserve"> </w:t>
                            </w:r>
                            <w:r>
                              <w:t>–</w:t>
                            </w:r>
                            <w:r>
                              <w:rPr>
                                <w:spacing w:val="-1"/>
                              </w:rPr>
                              <w:t xml:space="preserve"> </w:t>
                            </w:r>
                            <w:r>
                              <w:t>Understand;</w:t>
                            </w:r>
                            <w:r>
                              <w:rPr>
                                <w:spacing w:val="1"/>
                              </w:rPr>
                              <w:t xml:space="preserve"> </w:t>
                            </w:r>
                            <w:r>
                              <w:t>K3-</w:t>
                            </w:r>
                            <w:r>
                              <w:rPr>
                                <w:spacing w:val="-1"/>
                              </w:rPr>
                              <w:t xml:space="preserve"> </w:t>
                            </w:r>
                            <w:r>
                              <w:t>Apply;</w:t>
                            </w:r>
                            <w:r>
                              <w:rPr>
                                <w:spacing w:val="-1"/>
                              </w:rPr>
                              <w:t xml:space="preserve"> </w:t>
                            </w:r>
                            <w:r>
                              <w:t>K4 –</w:t>
                            </w:r>
                            <w:proofErr w:type="spellStart"/>
                            <w:r>
                              <w:t>Analyse</w:t>
                            </w:r>
                            <w:proofErr w:type="spellEnd"/>
                            <w:r>
                              <w:t>,</w:t>
                            </w:r>
                            <w:r>
                              <w:rPr>
                                <w:spacing w:val="-1"/>
                              </w:rPr>
                              <w:t xml:space="preserve"> </w:t>
                            </w:r>
                            <w:r>
                              <w:t>K5-Evaluate;</w:t>
                            </w:r>
                            <w:r>
                              <w:rPr>
                                <w:spacing w:val="-1"/>
                              </w:rPr>
                              <w:t xml:space="preserve"> </w:t>
                            </w:r>
                            <w:r>
                              <w:t xml:space="preserve">K6- </w:t>
                            </w:r>
                            <w:r>
                              <w:rPr>
                                <w:spacing w:val="-2"/>
                              </w:rPr>
                              <w:t>Create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5pt;margin-top:11.9pt;width:447.15pt;height:28.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" filled="f" strokeweight=".48pt">
                <v:path arrowok="t"/>
                <v:textbox inset="0,0,0,0">
                  <w:txbxContent>
                    <w:p w:rsidR="006E32AA" w:rsidRDefault="006E32AA" w:rsidP="006E32AA">
                      <w:pPr>
                        <w:pStyle w:val="BodyText"/>
                        <w:spacing w:line="275" w:lineRule="exact"/>
                        <w:ind w:left="288" w:right="9"/>
                        <w:jc w:val="center"/>
                      </w:pPr>
                      <w:r>
                        <w:t>Knowledge Level as</w:t>
                      </w:r>
                      <w:r>
                        <w:rPr>
                          <w:spacing w:val="1"/>
                        </w:rPr>
                        <w:t xml:space="preserve"> </w:t>
                      </w:r>
                      <w:r>
                        <w:t>per</w:t>
                      </w:r>
                      <w:r>
                        <w:rPr>
                          <w:spacing w:val="-3"/>
                        </w:rPr>
                        <w:t xml:space="preserve"> </w:t>
                      </w:r>
                      <w:r>
                        <w:t>Bloom</w:t>
                      </w:r>
                      <w:r>
                        <w:rPr>
                          <w:spacing w:val="2"/>
                        </w:rPr>
                        <w:t xml:space="preserve"> </w:t>
                      </w:r>
                      <w:r>
                        <w:rPr>
                          <w:spacing w:val="-2"/>
                        </w:rPr>
                        <w:t>Taxonomy</w:t>
                      </w:r>
                    </w:p>
                    <w:p w:rsidR="006E32AA" w:rsidRDefault="006E32AA" w:rsidP="006E32AA">
                      <w:pPr>
                        <w:pStyle w:val="BodyText"/>
                        <w:ind w:left="-3" w:right="9"/>
                        <w:jc w:val="center"/>
                      </w:pPr>
                      <w:r>
                        <w:t>K1</w:t>
                      </w:r>
                      <w:r>
                        <w:rPr>
                          <w:spacing w:val="-1"/>
                        </w:rPr>
                        <w:t xml:space="preserve"> </w:t>
                      </w:r>
                      <w:r>
                        <w:t>–</w:t>
                      </w:r>
                      <w:r>
                        <w:rPr>
                          <w:spacing w:val="-1"/>
                        </w:rPr>
                        <w:t xml:space="preserve"> </w:t>
                      </w:r>
                      <w:r>
                        <w:t>Remember;</w:t>
                      </w:r>
                      <w:r>
                        <w:rPr>
                          <w:spacing w:val="-4"/>
                        </w:rPr>
                        <w:t xml:space="preserve"> </w:t>
                      </w:r>
                      <w:r>
                        <w:t>K2</w:t>
                      </w:r>
                      <w:r>
                        <w:rPr>
                          <w:spacing w:val="1"/>
                        </w:rPr>
                        <w:t xml:space="preserve"> </w:t>
                      </w:r>
                      <w:r>
                        <w:t>–</w:t>
                      </w:r>
                      <w:r>
                        <w:rPr>
                          <w:spacing w:val="-1"/>
                        </w:rPr>
                        <w:t xml:space="preserve"> </w:t>
                      </w:r>
                      <w:r>
                        <w:t>Understand;</w:t>
                      </w:r>
                      <w:r>
                        <w:rPr>
                          <w:spacing w:val="1"/>
                        </w:rPr>
                        <w:t xml:space="preserve"> </w:t>
                      </w:r>
                      <w:r>
                        <w:t>K3-</w:t>
                      </w:r>
                      <w:r>
                        <w:rPr>
                          <w:spacing w:val="-1"/>
                        </w:rPr>
                        <w:t xml:space="preserve"> </w:t>
                      </w:r>
                      <w:r>
                        <w:t>Apply;</w:t>
                      </w:r>
                      <w:r>
                        <w:rPr>
                          <w:spacing w:val="-1"/>
                        </w:rPr>
                        <w:t xml:space="preserve"> </w:t>
                      </w:r>
                      <w:r>
                        <w:t>K4 –</w:t>
                      </w:r>
                      <w:proofErr w:type="spellStart"/>
                      <w:r>
                        <w:t>Analyse</w:t>
                      </w:r>
                      <w:proofErr w:type="spellEnd"/>
                      <w:r>
                        <w:t>,</w:t>
                      </w:r>
                      <w:r>
                        <w:rPr>
                          <w:spacing w:val="-1"/>
                        </w:rPr>
                        <w:t xml:space="preserve"> </w:t>
                      </w:r>
                      <w:r>
                        <w:t>K5-Evaluate;</w:t>
                      </w:r>
                      <w:r>
                        <w:rPr>
                          <w:spacing w:val="-1"/>
                        </w:rPr>
                        <w:t xml:space="preserve"> </w:t>
                      </w:r>
                      <w:r>
                        <w:t xml:space="preserve">K6- </w:t>
                      </w:r>
                      <w:r>
                        <w:rPr>
                          <w:spacing w:val="-2"/>
                        </w:rPr>
                        <w:t>Create</w:t>
                      </w:r>
                    </w:p>
                  </w:txbxContent>
                </v:textbox>
                <w10:wrap type="topAndBottom" anchorx="page"/>
              </v:shape>
            </w:pict>
          </mc:Fallback>
        </mc:AlternateContent>
      </w:r>
    </w:p>
    <w:p w:rsidR="006E32AA" w:rsidRDefault="006E32AA" w:rsidP="006E32AA">
      <w:pPr>
        <w:pStyle w:val="BodyText"/>
        <w:spacing w:before="256"/>
        <w:ind w:left="1947"/>
      </w:pPr>
      <w:r>
        <w:t>CO1-CO5</w:t>
      </w:r>
      <w:r>
        <w:rPr>
          <w:spacing w:val="-1"/>
        </w:rPr>
        <w:t xml:space="preserve"> </w:t>
      </w:r>
      <w:r>
        <w:t>Indicates</w:t>
      </w:r>
      <w:r>
        <w:rPr>
          <w:spacing w:val="1"/>
        </w:rPr>
        <w:t xml:space="preserve"> </w:t>
      </w:r>
      <w:r>
        <w:t>the</w:t>
      </w:r>
      <w:r>
        <w:rPr>
          <w:spacing w:val="1"/>
        </w:rPr>
        <w:t xml:space="preserve"> </w:t>
      </w:r>
      <w:r>
        <w:t>Course</w:t>
      </w:r>
      <w:r>
        <w:rPr>
          <w:spacing w:val="-1"/>
        </w:rPr>
        <w:t xml:space="preserve"> </w:t>
      </w:r>
      <w:r>
        <w:t>Outcome</w:t>
      </w:r>
      <w:r>
        <w:rPr>
          <w:spacing w:val="-3"/>
        </w:rPr>
        <w:t xml:space="preserve"> </w:t>
      </w:r>
      <w:r>
        <w:t>in</w:t>
      </w:r>
      <w:r>
        <w:rPr>
          <w:spacing w:val="2"/>
        </w:rPr>
        <w:t xml:space="preserve"> </w:t>
      </w:r>
      <w:r>
        <w:t>Unit</w:t>
      </w:r>
      <w:r>
        <w:rPr>
          <w:spacing w:val="-1"/>
        </w:rPr>
        <w:t xml:space="preserve"> </w:t>
      </w:r>
      <w:r>
        <w:t xml:space="preserve">I-Unit </w:t>
      </w:r>
      <w:r>
        <w:rPr>
          <w:spacing w:val="-10"/>
        </w:rPr>
        <w:t>V</w:t>
      </w:r>
    </w:p>
    <w:p w:rsidR="00927113" w:rsidRDefault="00927113"/>
    <w:sectPr w:rsidR="00927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749B"/>
    <w:multiLevelType w:val="multilevel"/>
    <w:tmpl w:val="674E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AA"/>
    <w:rsid w:val="00096F0A"/>
    <w:rsid w:val="000A29E7"/>
    <w:rsid w:val="00113A9B"/>
    <w:rsid w:val="00125201"/>
    <w:rsid w:val="001A7F75"/>
    <w:rsid w:val="0020531E"/>
    <w:rsid w:val="002B311D"/>
    <w:rsid w:val="002E3E72"/>
    <w:rsid w:val="00300335"/>
    <w:rsid w:val="0040558B"/>
    <w:rsid w:val="004065FF"/>
    <w:rsid w:val="00557527"/>
    <w:rsid w:val="005621AC"/>
    <w:rsid w:val="005974AE"/>
    <w:rsid w:val="005D3800"/>
    <w:rsid w:val="00644CA5"/>
    <w:rsid w:val="006E32AA"/>
    <w:rsid w:val="006F4CF3"/>
    <w:rsid w:val="0078189D"/>
    <w:rsid w:val="007D69D1"/>
    <w:rsid w:val="008F085E"/>
    <w:rsid w:val="00912C0C"/>
    <w:rsid w:val="00927113"/>
    <w:rsid w:val="00972E20"/>
    <w:rsid w:val="009C2E63"/>
    <w:rsid w:val="00A5759A"/>
    <w:rsid w:val="00B04464"/>
    <w:rsid w:val="00CE7C4C"/>
    <w:rsid w:val="00DA7A2E"/>
    <w:rsid w:val="00F76C42"/>
    <w:rsid w:val="00FA64E1"/>
    <w:rsid w:val="00FE56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32AA"/>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113A9B"/>
    <w:pPr>
      <w:widowControl/>
      <w:autoSpaceDE/>
      <w:autoSpaceDN/>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6E32AA"/>
    <w:rPr>
      <w:b/>
      <w:bCs/>
      <w:sz w:val="24"/>
      <w:szCs w:val="24"/>
    </w:rPr>
  </w:style>
  <w:style w:type="character" w:customStyle="1" w:styleId="BodyTextChar">
    <w:name w:val="Body Text Char"/>
    <w:basedOn w:val="DefaultParagraphFont"/>
    <w:link w:val="BodyText"/>
    <w:uiPriority w:val="1"/>
    <w:semiHidden/>
    <w:rsid w:val="006E32AA"/>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6E32AA"/>
    <w:pPr>
      <w:jc w:val="center"/>
    </w:pPr>
  </w:style>
  <w:style w:type="character" w:styleId="Strong">
    <w:name w:val="Strong"/>
    <w:basedOn w:val="DefaultParagraphFont"/>
    <w:uiPriority w:val="22"/>
    <w:qFormat/>
    <w:rsid w:val="00A5759A"/>
    <w:rPr>
      <w:b/>
      <w:bCs/>
    </w:rPr>
  </w:style>
  <w:style w:type="character" w:customStyle="1" w:styleId="Heading3Char">
    <w:name w:val="Heading 3 Char"/>
    <w:basedOn w:val="DefaultParagraphFont"/>
    <w:link w:val="Heading3"/>
    <w:uiPriority w:val="9"/>
    <w:rsid w:val="00113A9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113A9B"/>
    <w:pPr>
      <w:widowControl/>
      <w:autoSpaceDE/>
      <w:autoSpaceDN/>
      <w:spacing w:before="100" w:beforeAutospacing="1" w:after="100" w:afterAutospacing="1"/>
    </w:pPr>
    <w:rPr>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32AA"/>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link w:val="Heading3Char"/>
    <w:uiPriority w:val="9"/>
    <w:qFormat/>
    <w:rsid w:val="00113A9B"/>
    <w:pPr>
      <w:widowControl/>
      <w:autoSpaceDE/>
      <w:autoSpaceDN/>
      <w:spacing w:before="100" w:beforeAutospacing="1" w:after="100" w:afterAutospacing="1"/>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6E32AA"/>
    <w:rPr>
      <w:b/>
      <w:bCs/>
      <w:sz w:val="24"/>
      <w:szCs w:val="24"/>
    </w:rPr>
  </w:style>
  <w:style w:type="character" w:customStyle="1" w:styleId="BodyTextChar">
    <w:name w:val="Body Text Char"/>
    <w:basedOn w:val="DefaultParagraphFont"/>
    <w:link w:val="BodyText"/>
    <w:uiPriority w:val="1"/>
    <w:semiHidden/>
    <w:rsid w:val="006E32AA"/>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6E32AA"/>
    <w:pPr>
      <w:jc w:val="center"/>
    </w:pPr>
  </w:style>
  <w:style w:type="character" w:styleId="Strong">
    <w:name w:val="Strong"/>
    <w:basedOn w:val="DefaultParagraphFont"/>
    <w:uiPriority w:val="22"/>
    <w:qFormat/>
    <w:rsid w:val="00A5759A"/>
    <w:rPr>
      <w:b/>
      <w:bCs/>
    </w:rPr>
  </w:style>
  <w:style w:type="character" w:customStyle="1" w:styleId="Heading3Char">
    <w:name w:val="Heading 3 Char"/>
    <w:basedOn w:val="DefaultParagraphFont"/>
    <w:link w:val="Heading3"/>
    <w:uiPriority w:val="9"/>
    <w:rsid w:val="00113A9B"/>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113A9B"/>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064012">
      <w:bodyDiv w:val="1"/>
      <w:marLeft w:val="0"/>
      <w:marRight w:val="0"/>
      <w:marTop w:val="0"/>
      <w:marBottom w:val="0"/>
      <w:divBdr>
        <w:top w:val="none" w:sz="0" w:space="0" w:color="auto"/>
        <w:left w:val="none" w:sz="0" w:space="0" w:color="auto"/>
        <w:bottom w:val="none" w:sz="0" w:space="0" w:color="auto"/>
        <w:right w:val="none" w:sz="0" w:space="0" w:color="auto"/>
      </w:divBdr>
    </w:div>
    <w:div w:id="1657803002">
      <w:bodyDiv w:val="1"/>
      <w:marLeft w:val="0"/>
      <w:marRight w:val="0"/>
      <w:marTop w:val="0"/>
      <w:marBottom w:val="0"/>
      <w:divBdr>
        <w:top w:val="none" w:sz="0" w:space="0" w:color="auto"/>
        <w:left w:val="none" w:sz="0" w:space="0" w:color="auto"/>
        <w:bottom w:val="none" w:sz="0" w:space="0" w:color="auto"/>
        <w:right w:val="none" w:sz="0" w:space="0" w:color="auto"/>
      </w:divBdr>
    </w:div>
    <w:div w:id="2003507337">
      <w:bodyDiv w:val="1"/>
      <w:marLeft w:val="0"/>
      <w:marRight w:val="0"/>
      <w:marTop w:val="0"/>
      <w:marBottom w:val="0"/>
      <w:divBdr>
        <w:top w:val="none" w:sz="0" w:space="0" w:color="auto"/>
        <w:left w:val="none" w:sz="0" w:space="0" w:color="auto"/>
        <w:bottom w:val="none" w:sz="0" w:space="0" w:color="auto"/>
        <w:right w:val="none" w:sz="0" w:space="0" w:color="auto"/>
      </w:divBdr>
      <w:divsChild>
        <w:div w:id="1648171256">
          <w:marLeft w:val="0"/>
          <w:marRight w:val="0"/>
          <w:marTop w:val="360"/>
          <w:marBottom w:val="180"/>
          <w:divBdr>
            <w:top w:val="none" w:sz="0" w:space="0" w:color="auto"/>
            <w:left w:val="none" w:sz="0" w:space="0" w:color="auto"/>
            <w:bottom w:val="none" w:sz="0" w:space="0" w:color="auto"/>
            <w:right w:val="none" w:sz="0" w:space="0" w:color="auto"/>
          </w:divBdr>
        </w:div>
        <w:div w:id="1344549719">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HAPPY</cp:lastModifiedBy>
  <cp:revision>37</cp:revision>
  <dcterms:created xsi:type="dcterms:W3CDTF">2026-01-18T14:53:00Z</dcterms:created>
  <dcterms:modified xsi:type="dcterms:W3CDTF">2026-01-18T18:06:00Z</dcterms:modified>
</cp:coreProperties>
</file>