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A9" w:rsidRDefault="008D68AA">
      <w:pPr>
        <w:pStyle w:val="normal0"/>
        <w:spacing w:after="0" w:line="240" w:lineRule="auto"/>
        <w:jc w:val="center"/>
        <w:rPr>
          <w:rFonts w:ascii="Times New Roman" w:eastAsia="Times New Roman" w:hAnsi="Times New Roman" w:cs="Times New Roman"/>
        </w:rPr>
      </w:pPr>
      <w:bookmarkStart w:id="0" w:name="_heading=h.dsibzqabx8b7" w:colFirst="0" w:colLast="0"/>
      <w:bookmarkEnd w:id="0"/>
      <w:r>
        <w:rPr>
          <w:rFonts w:ascii="Times New Roman" w:eastAsia="Times New Roman" w:hAnsi="Times New Roman" w:cs="Times New Roman"/>
          <w:b/>
          <w:bCs/>
        </w:rPr>
        <w:t xml:space="preserve">ANNA ADARSH COLLEGE FOR WOMEN (AUTONOMOUS), </w:t>
      </w:r>
    </w:p>
    <w:p w:rsidR="00FE23A9" w:rsidRDefault="008D68AA">
      <w:pPr>
        <w:pStyle w:val="norm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CHENNAI – 40</w:t>
      </w:r>
    </w:p>
    <w:p w:rsidR="00FE23A9" w:rsidRDefault="008D68AA">
      <w:pPr>
        <w:pStyle w:val="normal0"/>
        <w:tabs>
          <w:tab w:val="left" w:pos="360"/>
          <w:tab w:val="center" w:pos="451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END SEMESTER EXAMINATION– April/May 2026</w:t>
      </w:r>
    </w:p>
    <w:p w:rsidR="00FE23A9" w:rsidRDefault="008D68AA">
      <w:pPr>
        <w:pStyle w:val="norm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FINANCIAL ACCOUNTING - II</w:t>
      </w:r>
    </w:p>
    <w:p w:rsidR="00FE23A9" w:rsidRDefault="008D68AA">
      <w:pPr>
        <w:pStyle w:val="normal0"/>
        <w:rPr>
          <w:rFonts w:ascii="Times New Roman" w:eastAsia="Times New Roman" w:hAnsi="Times New Roman" w:cs="Times New Roman"/>
          <w:b/>
          <w:bCs/>
        </w:rPr>
      </w:pPr>
      <w:r>
        <w:rPr>
          <w:rFonts w:ascii="Times New Roman" w:eastAsia="Times New Roman" w:hAnsi="Times New Roman" w:cs="Times New Roman"/>
          <w:b/>
          <w:bCs/>
        </w:rPr>
        <w:t>Max. Marks: 75                                                                      TIME:3 Hrs</w:t>
      </w:r>
    </w:p>
    <w:p w:rsidR="00FE23A9" w:rsidRDefault="008D68AA">
      <w:pPr>
        <w:pStyle w:val="normal0"/>
        <w:spacing w:after="0"/>
        <w:jc w:val="center"/>
        <w:rPr>
          <w:rFonts w:ascii="Times New Roman" w:eastAsia="Times New Roman" w:hAnsi="Times New Roman" w:cs="Times New Roman"/>
          <w:b/>
          <w:bCs/>
        </w:rPr>
      </w:pPr>
      <w:r>
        <w:rPr>
          <w:rFonts w:ascii="Times New Roman" w:eastAsia="Times New Roman" w:hAnsi="Times New Roman" w:cs="Times New Roman"/>
          <w:b/>
          <w:bCs/>
        </w:rPr>
        <w:t>PART- A (10 × 2 = 20 Marks)</w:t>
      </w:r>
    </w:p>
    <w:p w:rsidR="00FE23A9" w:rsidRDefault="008D68AA">
      <w:pPr>
        <w:pStyle w:val="normal0"/>
        <w:spacing w:after="0"/>
        <w:jc w:val="center"/>
        <w:rPr>
          <w:rFonts w:ascii="Times New Roman" w:eastAsia="Times New Roman" w:hAnsi="Times New Roman" w:cs="Times New Roman"/>
          <w:b/>
          <w:bCs/>
        </w:rPr>
      </w:pPr>
      <w:r>
        <w:rPr>
          <w:rFonts w:ascii="Times New Roman" w:eastAsia="Times New Roman" w:hAnsi="Times New Roman" w:cs="Times New Roman"/>
          <w:b/>
          <w:bCs/>
        </w:rPr>
        <w:t>Answer any TEN questions.</w:t>
      </w:r>
    </w:p>
    <w:p w:rsidR="00FE23A9" w:rsidRDefault="00FE23A9">
      <w:pPr>
        <w:pStyle w:val="normal0"/>
        <w:spacing w:after="0"/>
        <w:jc w:val="center"/>
        <w:rPr>
          <w:rFonts w:ascii="Times New Roman" w:eastAsia="Times New Roman" w:hAnsi="Times New Roman" w:cs="Times New Roman"/>
          <w:b/>
          <w:bCs/>
        </w:rPr>
      </w:pP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What is the Hire Purchase System?</w:t>
      </w:r>
      <w:r>
        <w:rPr>
          <w:rFonts w:ascii="Times New Roman" w:eastAsia="Times New Roman" w:hAnsi="Times New Roman" w:cs="Times New Roman"/>
          <w:color w:val="000000"/>
        </w:rPr>
        <w:t xml:space="preserve">                                 </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Write a short note on Instalment Purchase System.</w:t>
      </w:r>
      <w:r>
        <w:rPr>
          <w:rFonts w:ascii="Times New Roman" w:eastAsia="Times New Roman" w:hAnsi="Times New Roman" w:cs="Times New Roman"/>
          <w:color w:val="000000"/>
        </w:rPr>
        <w:t xml:space="preserve">           </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What are Departmental Accounts?</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Find out the opening branch debtors balance from the following transa</w:t>
      </w:r>
      <w:r>
        <w:rPr>
          <w:rFonts w:ascii="Times New Roman" w:eastAsia="Times New Roman" w:hAnsi="Times New Roman" w:cs="Times New Roman"/>
        </w:rPr>
        <w:t>ctions: Credit sales - Rs. 51,000; Received from debtors by the branch - Rs. 42,500; Branch Debtors (Closing) - Rs. 7,700; Discount allowed to customers by branch - Rs. 1,800.</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State how the following expenses are allocated among the different departments: </w:t>
      </w:r>
      <w:r>
        <w:rPr>
          <w:rFonts w:ascii="Times New Roman" w:eastAsia="Times New Roman" w:hAnsi="Times New Roman" w:cs="Times New Roman"/>
        </w:rPr>
        <w:t>(i) Rent &amp; Taxes; (ii) Repairs to Machines; (iii) Labour Welfare Expenses; (iv) Bad Debts.</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rPr>
        <w:t xml:space="preserve">A and B are partners sharing profits in 3: 2. Ratio. C is admitted for 1/5 share which he acquires equally from both A and B. Find out the new ratio of partners. </w:t>
      </w:r>
    </w:p>
    <w:p w:rsidR="00FE23A9" w:rsidRDefault="008D68AA">
      <w:pPr>
        <w:pStyle w:val="normal0"/>
        <w:numPr>
          <w:ilvl w:val="0"/>
          <w:numId w:val="1"/>
        </w:numPr>
        <w:spacing w:after="0" w:line="276" w:lineRule="auto"/>
        <w:ind w:left="630"/>
        <w:jc w:val="both"/>
        <w:rPr>
          <w:rFonts w:ascii="Times New Roman" w:eastAsia="Times New Roman" w:hAnsi="Times New Roman" w:cs="Times New Roman"/>
        </w:rPr>
      </w:pPr>
      <w:r>
        <w:rPr>
          <w:rFonts w:ascii="Times New Roman" w:eastAsia="Times New Roman" w:hAnsi="Times New Roman" w:cs="Times New Roman"/>
        </w:rPr>
        <w:t>Fi</w:t>
      </w:r>
      <w:r>
        <w:rPr>
          <w:rFonts w:ascii="Times New Roman" w:eastAsia="Times New Roman" w:hAnsi="Times New Roman" w:cs="Times New Roman"/>
        </w:rPr>
        <w:t>nd out the amount of goodwill at three years’ purchase of the last five years average profits. The profits were: I year - Rs. 9,600; II year - Rs. 14,400; III - year-Rs. 20,000; IV year - Rs. 6,000; V year - Rs. 10,000.</w:t>
      </w:r>
    </w:p>
    <w:p w:rsidR="00FE23A9" w:rsidRDefault="008D68AA">
      <w:pPr>
        <w:pStyle w:val="normal0"/>
        <w:numPr>
          <w:ilvl w:val="0"/>
          <w:numId w:val="1"/>
        </w:numPr>
        <w:spacing w:before="100" w:after="0" w:line="276" w:lineRule="auto"/>
        <w:ind w:left="630"/>
        <w:jc w:val="both"/>
        <w:rPr>
          <w:rFonts w:ascii="Times New Roman" w:eastAsia="Times New Roman" w:hAnsi="Times New Roman" w:cs="Times New Roman"/>
        </w:rPr>
      </w:pPr>
      <w:r>
        <w:rPr>
          <w:rFonts w:ascii="Times New Roman" w:eastAsia="Times New Roman" w:hAnsi="Times New Roman" w:cs="Times New Roman"/>
        </w:rPr>
        <w:t>A and B are in partnership sharing profits and losses in the ratio of 3:2. They agree to take C into partnership for 1/5th share in profits, which C acquires equally from A and B. C brings Rs.20,000 as capital and Rs.10,000 as goodwill. Journalise.</w:t>
      </w:r>
    </w:p>
    <w:p w:rsidR="00FE23A9" w:rsidRDefault="008D68AA">
      <w:pPr>
        <w:pStyle w:val="normal0"/>
        <w:numPr>
          <w:ilvl w:val="0"/>
          <w:numId w:val="1"/>
        </w:numPr>
        <w:spacing w:after="0" w:line="276" w:lineRule="auto"/>
        <w:ind w:left="630"/>
        <w:jc w:val="both"/>
        <w:rPr>
          <w:rFonts w:ascii="Times New Roman" w:eastAsia="Times New Roman" w:hAnsi="Times New Roman" w:cs="Times New Roman"/>
        </w:rPr>
      </w:pPr>
      <w:r>
        <w:rPr>
          <w:rFonts w:ascii="Times New Roman" w:eastAsia="Times New Roman" w:hAnsi="Times New Roman" w:cs="Times New Roman"/>
        </w:rPr>
        <w:t>What do</w:t>
      </w:r>
      <w:r>
        <w:rPr>
          <w:rFonts w:ascii="Times New Roman" w:eastAsia="Times New Roman" w:hAnsi="Times New Roman" w:cs="Times New Roman"/>
        </w:rPr>
        <w:t xml:space="preserve"> you mean by dissolution of a partnership firm?</w:t>
      </w:r>
    </w:p>
    <w:p w:rsidR="00FE23A9" w:rsidRDefault="008D68AA">
      <w:pPr>
        <w:pStyle w:val="normal0"/>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What Journal entries would you pass for the following assuming all assets and liabilities are already transferred to realisation account: (a) Unrecorded asset realises Rs. 5,000 (b) Unrecorded liability paid </w:t>
      </w:r>
      <w:r>
        <w:rPr>
          <w:rFonts w:ascii="Times New Roman" w:eastAsia="Times New Roman" w:hAnsi="Times New Roman" w:cs="Times New Roman"/>
        </w:rPr>
        <w:t>Rs. 3,000</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What is Ind AS?</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What are Accounting Standards?</w:t>
      </w:r>
    </w:p>
    <w:p w:rsidR="00FE23A9" w:rsidRDefault="00FE23A9">
      <w:pPr>
        <w:pStyle w:val="normal0"/>
        <w:spacing w:after="0"/>
        <w:ind w:left="284"/>
        <w:jc w:val="center"/>
        <w:rPr>
          <w:rFonts w:ascii="Times New Roman" w:eastAsia="Times New Roman" w:hAnsi="Times New Roman" w:cs="Times New Roman"/>
          <w:b/>
          <w:bCs/>
          <w:sz w:val="2"/>
          <w:szCs w:val="2"/>
        </w:rPr>
      </w:pPr>
    </w:p>
    <w:p w:rsidR="00FE23A9" w:rsidRDefault="008D68AA">
      <w:pPr>
        <w:pStyle w:val="normal0"/>
        <w:spacing w:after="0"/>
        <w:ind w:left="284"/>
        <w:jc w:val="center"/>
        <w:rPr>
          <w:rFonts w:ascii="Times New Roman" w:eastAsia="Times New Roman" w:hAnsi="Times New Roman" w:cs="Times New Roman"/>
          <w:b/>
          <w:bCs/>
        </w:rPr>
      </w:pPr>
      <w:r>
        <w:rPr>
          <w:rFonts w:ascii="Times New Roman" w:eastAsia="Times New Roman" w:hAnsi="Times New Roman" w:cs="Times New Roman"/>
          <w:b/>
          <w:bCs/>
        </w:rPr>
        <w:t>PART - B (5 × 5 = 25 Marks)</w:t>
      </w:r>
    </w:p>
    <w:p w:rsidR="00FE23A9" w:rsidRDefault="008D68AA">
      <w:pPr>
        <w:pStyle w:val="normal0"/>
        <w:spacing w:after="0"/>
        <w:ind w:left="284"/>
        <w:jc w:val="center"/>
        <w:rPr>
          <w:rFonts w:ascii="Times New Roman" w:eastAsia="Times New Roman" w:hAnsi="Times New Roman" w:cs="Times New Roman"/>
          <w:b/>
          <w:bCs/>
        </w:rPr>
      </w:pPr>
      <w:r>
        <w:rPr>
          <w:rFonts w:ascii="Times New Roman" w:eastAsia="Times New Roman" w:hAnsi="Times New Roman" w:cs="Times New Roman"/>
          <w:b/>
          <w:bCs/>
        </w:rPr>
        <w:t>Answer any FIVE questions.</w:t>
      </w:r>
    </w:p>
    <w:p w:rsidR="00FE23A9" w:rsidRDefault="00FE23A9">
      <w:pPr>
        <w:pStyle w:val="normal0"/>
        <w:spacing w:after="0"/>
        <w:ind w:left="284"/>
        <w:jc w:val="center"/>
        <w:rPr>
          <w:rFonts w:ascii="Times New Roman" w:eastAsia="Times New Roman" w:hAnsi="Times New Roman" w:cs="Times New Roman"/>
          <w:b/>
          <w:bCs/>
        </w:rPr>
      </w:pPr>
    </w:p>
    <w:p w:rsidR="00FE23A9" w:rsidRDefault="008D68AA">
      <w:pPr>
        <w:pStyle w:val="normal0"/>
        <w:numPr>
          <w:ilvl w:val="0"/>
          <w:numId w:val="1"/>
        </w:numPr>
        <w:pBdr>
          <w:top w:val="nil"/>
          <w:left w:val="nil"/>
          <w:bottom w:val="nil"/>
          <w:right w:val="nil"/>
          <w:between w:val="nil"/>
        </w:pBdr>
        <w:tabs>
          <w:tab w:val="left" w:pos="284"/>
        </w:tabs>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X Purchased a machine under hire purchase system. According to the terms of the agreement Rs.40.000 was to be paid on signing of the contract. The balance Hash price was Rs. 1,40,000. Interest is chargeable on outstanding balance at 20% was to be paid in f</w:t>
      </w:r>
      <w:r>
        <w:rPr>
          <w:rFonts w:ascii="Times New Roman" w:eastAsia="Times New Roman" w:hAnsi="Times New Roman" w:cs="Times New Roman"/>
        </w:rPr>
        <w:t>our annual instalments of Rs.25.000 each plus interest. The per annum. Calculate interest for each year and the instalment amount.</w:t>
      </w:r>
    </w:p>
    <w:p w:rsidR="00FE23A9" w:rsidRDefault="008D68AA">
      <w:pPr>
        <w:pStyle w:val="normal0"/>
        <w:numPr>
          <w:ilvl w:val="0"/>
          <w:numId w:val="1"/>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from the following particulars relating to Hyderabad branch for the year ended 31.12.2020, prepare Branch A/c in the head off</w:t>
      </w:r>
      <w:r>
        <w:rPr>
          <w:rFonts w:ascii="Times New Roman" w:eastAsia="Times New Roman" w:hAnsi="Times New Roman" w:cs="Times New Roman"/>
        </w:rPr>
        <w:t>ice books:</w:t>
      </w:r>
    </w:p>
    <w:tbl>
      <w:tblPr>
        <w:tblStyle w:val="a"/>
        <w:tblW w:w="582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540"/>
        <w:gridCol w:w="1140"/>
        <w:gridCol w:w="1140"/>
      </w:tblGrid>
      <w:tr w:rsidR="00FE23A9" w:rsidTr="00981637">
        <w:trPr>
          <w:cantSplit/>
          <w:trHeight w:val="315"/>
          <w:tblHeader/>
        </w:trPr>
        <w:tc>
          <w:tcPr>
            <w:tcW w:w="35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Rs.</w:t>
            </w: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Rs.</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Stock at the Branch on 1.1.2020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15,000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Debtors at the Branch on 1.1.2020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30,000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Petty cash at the Branch on 1.1.2020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300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Goods sent to Branch during 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2,52,000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Cash Sales 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60,000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Received from Debtors 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2,10,000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Credit Sales during 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2,28,000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Cheques sent to branch during 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for Salaries'</w:t>
            </w: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9,000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for Rent &amp; Rates</w:t>
            </w: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1,500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for Petty Cash</w:t>
            </w: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1,100</w:t>
            </w: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11,600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Stock at the branch on 31.12.2020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25,000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Petty Cash 31.12.2020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200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lastRenderedPageBreak/>
              <w:t>Goods returned by the branch</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2,000</w:t>
            </w:r>
          </w:p>
        </w:tc>
      </w:tr>
      <w:tr w:rsidR="00FE23A9" w:rsidTr="00981637">
        <w:trPr>
          <w:cantSplit/>
          <w:trHeight w:val="315"/>
          <w:tblHeader/>
        </w:trPr>
        <w:tc>
          <w:tcPr>
            <w:tcW w:w="35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Debtors on 31:12.2020</w:t>
            </w:r>
          </w:p>
        </w:tc>
        <w:tc>
          <w:tcPr>
            <w:tcW w:w="1140" w:type="dxa"/>
            <w:tcMar>
              <w:top w:w="0" w:type="dxa"/>
              <w:left w:w="40" w:type="dxa"/>
              <w:bottom w:w="0" w:type="dxa"/>
              <w:right w:w="40" w:type="dxa"/>
            </w:tcMar>
            <w:vAlign w:val="bottom"/>
          </w:tcPr>
          <w:p w:rsidR="00FE23A9" w:rsidRDefault="00FE23A9">
            <w:pPr>
              <w:pStyle w:val="normal0"/>
              <w:widowControl w:val="0"/>
              <w:spacing w:after="0" w:line="240" w:lineRule="auto"/>
              <w:rPr>
                <w:rFonts w:ascii="Arial" w:eastAsia="Arial" w:hAnsi="Arial" w:cs="Arial"/>
              </w:rPr>
            </w:pPr>
          </w:p>
        </w:tc>
        <w:tc>
          <w:tcPr>
            <w:tcW w:w="1140" w:type="dxa"/>
            <w:tcMar>
              <w:top w:w="0" w:type="dxa"/>
              <w:left w:w="40" w:type="dxa"/>
              <w:bottom w:w="0" w:type="dxa"/>
              <w:right w:w="40" w:type="dxa"/>
            </w:tcMar>
            <w:vAlign w:val="bottom"/>
          </w:tcPr>
          <w:p w:rsidR="00FE23A9" w:rsidRDefault="008D68AA">
            <w:pPr>
              <w:pStyle w:val="normal0"/>
              <w:widowControl w:val="0"/>
              <w:spacing w:after="0" w:line="240" w:lineRule="auto"/>
              <w:rPr>
                <w:rFonts w:ascii="Arial" w:eastAsia="Arial" w:hAnsi="Arial" w:cs="Arial"/>
              </w:rPr>
            </w:pPr>
            <w:r>
              <w:rPr>
                <w:rFonts w:ascii="Times New Roman" w:eastAsia="Times New Roman" w:hAnsi="Times New Roman" w:cs="Times New Roman"/>
                <w:sz w:val="22"/>
                <w:szCs w:val="22"/>
              </w:rPr>
              <w:t>48,000</w:t>
            </w:r>
          </w:p>
        </w:tc>
      </w:tr>
    </w:tbl>
    <w:p w:rsidR="00FE23A9" w:rsidRDefault="008D68AA">
      <w:pPr>
        <w:pStyle w:val="normal0"/>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M, L and P are in partnership sharing profit in the ratio of 4:3:1 respectively. It is provided in the partnership deed that on the death of any partner, his share of goodwill is to be valued at half of the profits credited to his account during the previo</w:t>
      </w:r>
      <w:r>
        <w:rPr>
          <w:rFonts w:ascii="Times New Roman" w:eastAsia="Times New Roman" w:hAnsi="Times New Roman" w:cs="Times New Roman"/>
        </w:rPr>
        <w:t xml:space="preserve">us four completed years. </w:t>
      </w:r>
    </w:p>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L died on 1st April 2010. The firm's profit/losses for the last four years ended 31st March 2007 - Rs. 24,000, 2008 - Rs. 12,000; 2009 - Rs. 4,000 (loss): 2010 - Rs. 16,000.</w:t>
      </w:r>
    </w:p>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(i) Compute the amount that should be credited to L in respect of his share of goodwill (ii) Show the journal entry for adjustment of goodwill assuming that profit sharing ratio between M and P in future will be 3: 2.</w:t>
      </w:r>
    </w:p>
    <w:p w:rsidR="00FE23A9" w:rsidRDefault="008D68AA">
      <w:pPr>
        <w:pStyle w:val="normal0"/>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A, D and G are partners sharing profit</w:t>
      </w:r>
      <w:r>
        <w:rPr>
          <w:rFonts w:ascii="Times New Roman" w:eastAsia="Times New Roman" w:hAnsi="Times New Roman" w:cs="Times New Roman"/>
        </w:rPr>
        <w:t>s and losses in the ratio of 4: 3:1 respectively. D retires, selling his share of profit to A and G for Rs. 16,200, Rs. 7,200 being paid by A and Rs. 9,000 being paid by G. The profit of the firm after D's retirement is Rs. 21,000. Calculate the distributi</w:t>
      </w:r>
      <w:r>
        <w:rPr>
          <w:rFonts w:ascii="Times New Roman" w:eastAsia="Times New Roman" w:hAnsi="Times New Roman" w:cs="Times New Roman"/>
        </w:rPr>
        <w:t>on of the above profit between A and G, showing how you arrive at the same.</w:t>
      </w:r>
    </w:p>
    <w:p w:rsidR="00FE23A9" w:rsidRDefault="008D68AA">
      <w:pPr>
        <w:pStyle w:val="normal0"/>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Show the journal entries would be passed for the following transactions on the dissolution of a firm, after various assets (other than cash) and third party liabilities have been t</w:t>
      </w:r>
      <w:r>
        <w:rPr>
          <w:rFonts w:ascii="Times New Roman" w:eastAsia="Times New Roman" w:hAnsi="Times New Roman" w:cs="Times New Roman"/>
        </w:rPr>
        <w:t>ransferred to Realisation A/c.</w:t>
      </w:r>
    </w:p>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(i) Bank loan Rs. 12,000 is paid</w:t>
      </w:r>
    </w:p>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(ii) Stock worth Rs. 6,000 is taken over by partner B</w:t>
      </w:r>
    </w:p>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(iii) Expenses on dissolution amounted to Rs. 1,500 and were paid by the partner A</w:t>
      </w:r>
    </w:p>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(iv) A typewriter completely written off in the books o</w:t>
      </w:r>
      <w:r>
        <w:rPr>
          <w:rFonts w:ascii="Times New Roman" w:eastAsia="Times New Roman" w:hAnsi="Times New Roman" w:cs="Times New Roman"/>
        </w:rPr>
        <w:t>f account was sold for Rs. 200.</w:t>
      </w:r>
    </w:p>
    <w:p w:rsidR="00FE23A9" w:rsidRDefault="008D68AA">
      <w:pPr>
        <w:pStyle w:val="normal0"/>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P, Q and R share profits in proportion of ½, ¼ and ¼ . On the date of dissolution their Balance Sheet was as follows:</w:t>
      </w:r>
    </w:p>
    <w:tbl>
      <w:tblPr>
        <w:tblStyle w:val="a0"/>
        <w:tblW w:w="5895" w:type="dxa"/>
        <w:tblInd w:w="1335" w:type="dxa"/>
        <w:tblBorders>
          <w:top w:val="nil"/>
          <w:left w:val="nil"/>
          <w:bottom w:val="nil"/>
          <w:right w:val="nil"/>
          <w:insideH w:val="nil"/>
          <w:insideV w:val="nil"/>
        </w:tblBorders>
        <w:tblLayout w:type="fixed"/>
        <w:tblLook w:val="0600"/>
      </w:tblPr>
      <w:tblGrid>
        <w:gridCol w:w="1965"/>
        <w:gridCol w:w="1020"/>
        <w:gridCol w:w="1845"/>
        <w:gridCol w:w="1065"/>
      </w:tblGrid>
      <w:tr w:rsidR="00FE23A9">
        <w:trPr>
          <w:cantSplit/>
          <w:trHeight w:val="300"/>
          <w:tblHeader/>
        </w:trPr>
        <w:tc>
          <w:tcPr>
            <w:tcW w:w="196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lastRenderedPageBreak/>
              <w:t>Liabilities</w:t>
            </w:r>
          </w:p>
        </w:tc>
        <w:tc>
          <w:tcPr>
            <w:tcW w:w="102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Rs.</w:t>
            </w:r>
          </w:p>
        </w:tc>
        <w:tc>
          <w:tcPr>
            <w:tcW w:w="184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Assets</w:t>
            </w:r>
          </w:p>
        </w:tc>
        <w:tc>
          <w:tcPr>
            <w:tcW w:w="106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Rs.</w:t>
            </w:r>
          </w:p>
        </w:tc>
      </w:tr>
      <w:tr w:rsidR="00FE23A9">
        <w:trPr>
          <w:cantSplit/>
          <w:trHeight w:val="300"/>
          <w:tblHeader/>
        </w:trPr>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Creditors</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14000</w:t>
            </w:r>
          </w:p>
        </w:tc>
        <w:tc>
          <w:tcPr>
            <w:tcW w:w="18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Sundry Assets</w:t>
            </w: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40000</w:t>
            </w:r>
          </w:p>
        </w:tc>
      </w:tr>
      <w:tr w:rsidR="00FE23A9">
        <w:trPr>
          <w:cantSplit/>
          <w:trHeight w:val="300"/>
          <w:tblHeader/>
        </w:trPr>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P's Capital</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10000</w:t>
            </w:r>
          </w:p>
        </w:tc>
        <w:tc>
          <w:tcPr>
            <w:tcW w:w="18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r>
      <w:tr w:rsidR="00FE23A9">
        <w:trPr>
          <w:cantSplit/>
          <w:trHeight w:val="300"/>
          <w:tblHeader/>
        </w:trPr>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Q's Capital</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10000</w:t>
            </w:r>
          </w:p>
        </w:tc>
        <w:tc>
          <w:tcPr>
            <w:tcW w:w="18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r>
      <w:tr w:rsidR="00FE23A9">
        <w:trPr>
          <w:cantSplit/>
          <w:trHeight w:val="300"/>
          <w:tblHeader/>
        </w:trPr>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R's Capital</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6000</w:t>
            </w:r>
          </w:p>
        </w:tc>
        <w:tc>
          <w:tcPr>
            <w:tcW w:w="18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r>
      <w:tr w:rsidR="00FE23A9">
        <w:trPr>
          <w:cantSplit/>
          <w:trHeight w:val="300"/>
          <w:tblHeader/>
        </w:trPr>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40000</w:t>
            </w:r>
          </w:p>
        </w:tc>
        <w:tc>
          <w:tcPr>
            <w:tcW w:w="18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rPr>
              <w:t>40000</w:t>
            </w:r>
          </w:p>
        </w:tc>
      </w:tr>
    </w:tbl>
    <w:p w:rsidR="00FE23A9" w:rsidRDefault="008D68AA">
      <w:pPr>
        <w:pStyle w:val="normal0"/>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 xml:space="preserve">The assets realised Rs. 35,500. Creditors were paid in full. Realisation expenses amounted to Rs. 1,500. Show the </w:t>
      </w:r>
      <w:r w:rsidR="00981637">
        <w:rPr>
          <w:rFonts w:ascii="Times New Roman" w:eastAsia="Times New Roman" w:hAnsi="Times New Roman" w:cs="Times New Roman"/>
        </w:rPr>
        <w:t>close books</w:t>
      </w:r>
      <w:r>
        <w:rPr>
          <w:rFonts w:ascii="Times New Roman" w:eastAsia="Times New Roman" w:hAnsi="Times New Roman" w:cs="Times New Roman"/>
        </w:rPr>
        <w:t xml:space="preserve"> of the firm.</w:t>
      </w:r>
    </w:p>
    <w:p w:rsidR="00FE23A9" w:rsidRDefault="008D68AA">
      <w:pPr>
        <w:pStyle w:val="normal0"/>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Distinguish between Ind AS and IFRS.</w:t>
      </w:r>
    </w:p>
    <w:p w:rsidR="00FE23A9" w:rsidRDefault="008D68AA">
      <w:pPr>
        <w:pStyle w:val="normal0"/>
        <w:spacing w:after="0"/>
        <w:jc w:val="center"/>
        <w:rPr>
          <w:rFonts w:ascii="Times New Roman" w:eastAsia="Times New Roman" w:hAnsi="Times New Roman" w:cs="Times New Roman"/>
          <w:b/>
          <w:bCs/>
        </w:rPr>
      </w:pPr>
      <w:r>
        <w:rPr>
          <w:rFonts w:ascii="Times New Roman" w:eastAsia="Times New Roman" w:hAnsi="Times New Roman" w:cs="Times New Roman"/>
          <w:b/>
          <w:bCs/>
        </w:rPr>
        <w:t>PART - C (3 × 10 = 30 Marks)</w:t>
      </w:r>
    </w:p>
    <w:p w:rsidR="00FE23A9" w:rsidRDefault="008D68AA">
      <w:pPr>
        <w:pStyle w:val="normal0"/>
        <w:spacing w:after="0"/>
        <w:jc w:val="center"/>
        <w:rPr>
          <w:rFonts w:ascii="Times New Roman" w:eastAsia="Times New Roman" w:hAnsi="Times New Roman" w:cs="Times New Roman"/>
          <w:b/>
          <w:bCs/>
        </w:rPr>
      </w:pPr>
      <w:r>
        <w:rPr>
          <w:rFonts w:ascii="Times New Roman" w:eastAsia="Times New Roman" w:hAnsi="Times New Roman" w:cs="Times New Roman"/>
          <w:b/>
          <w:bCs/>
        </w:rPr>
        <w:t>Answer any Three questions</w:t>
      </w:r>
    </w:p>
    <w:p w:rsidR="00FE23A9" w:rsidRDefault="00FE23A9">
      <w:pPr>
        <w:pStyle w:val="normal0"/>
        <w:spacing w:after="0"/>
        <w:jc w:val="center"/>
        <w:rPr>
          <w:rFonts w:ascii="Times New Roman" w:eastAsia="Times New Roman" w:hAnsi="Times New Roman" w:cs="Times New Roman"/>
          <w:b/>
          <w:bCs/>
        </w:rPr>
      </w:pPr>
    </w:p>
    <w:p w:rsidR="00FE23A9" w:rsidRDefault="008D68AA">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b/>
          <w:bCs/>
        </w:rPr>
        <w:t xml:space="preserve">20. </w:t>
      </w:r>
      <w:r>
        <w:rPr>
          <w:rFonts w:ascii="Times New Roman" w:eastAsia="Times New Roman" w:hAnsi="Times New Roman" w:cs="Times New Roman"/>
        </w:rPr>
        <w:t xml:space="preserve">X purchased a car from Y costing ₹1,50,000 on hire purchase system. Payment was to be made ₹ 30,000 down and remainder in 3 equal annual instalments together with interest at 5% p.a. X provides depreciation at 20% p.a. on a </w:t>
      </w:r>
      <w:r>
        <w:rPr>
          <w:rFonts w:ascii="Times New Roman" w:eastAsia="Times New Roman" w:hAnsi="Times New Roman" w:cs="Times New Roman"/>
        </w:rPr>
        <w:t xml:space="preserve">diminishing balance basis. X paid the first instalment at the end of first year but could not pay the next, Y took possession of the car. He spends ₹ 5,800 on the car and sold it for ₹ 80,000. Prepare the necessary ledger accounts in the books of both the </w:t>
      </w:r>
      <w:r>
        <w:rPr>
          <w:rFonts w:ascii="Times New Roman" w:eastAsia="Times New Roman" w:hAnsi="Times New Roman" w:cs="Times New Roman"/>
        </w:rPr>
        <w:t>parties.</w:t>
      </w:r>
    </w:p>
    <w:p w:rsidR="00FE23A9" w:rsidRDefault="008D68AA">
      <w:pPr>
        <w:pStyle w:val="normal0"/>
        <w:spacing w:after="0"/>
        <w:ind w:left="426"/>
        <w:rPr>
          <w:rFonts w:ascii="Times New Roman" w:eastAsia="Times New Roman" w:hAnsi="Times New Roman" w:cs="Times New Roman"/>
        </w:rPr>
      </w:pPr>
      <w:r>
        <w:rPr>
          <w:rFonts w:ascii="Times New Roman" w:eastAsia="Times New Roman" w:hAnsi="Times New Roman" w:cs="Times New Roman"/>
          <w:b/>
          <w:bCs/>
        </w:rPr>
        <w:t xml:space="preserve">21. </w:t>
      </w:r>
      <w:r>
        <w:rPr>
          <w:rFonts w:ascii="Times New Roman" w:eastAsia="Times New Roman" w:hAnsi="Times New Roman" w:cs="Times New Roman"/>
        </w:rPr>
        <w:t>From the following information, prepare departmental trading and profit &amp; loss A/c in a columnar form of the three departments of Sharma Dry Cleaners Ltd.</w:t>
      </w:r>
    </w:p>
    <w:tbl>
      <w:tblPr>
        <w:tblStyle w:val="a1"/>
        <w:tblW w:w="61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815"/>
        <w:gridCol w:w="1380"/>
        <w:gridCol w:w="1620"/>
        <w:gridCol w:w="1350"/>
      </w:tblGrid>
      <w:tr w:rsidR="00FE23A9" w:rsidTr="00981637">
        <w:trPr>
          <w:cantSplit/>
          <w:trHeight w:val="315"/>
          <w:tblHeader/>
        </w:trPr>
        <w:tc>
          <w:tcPr>
            <w:tcW w:w="1815" w:type="dxa"/>
            <w:tcMar>
              <w:top w:w="0" w:type="dxa"/>
              <w:left w:w="40" w:type="dxa"/>
              <w:bottom w:w="0" w:type="dxa"/>
              <w:right w:w="40" w:type="dxa"/>
            </w:tcMar>
            <w:vAlign w:val="center"/>
          </w:tcPr>
          <w:p w:rsidR="00FE23A9" w:rsidRDefault="00FE23A9">
            <w:pPr>
              <w:pStyle w:val="normal0"/>
              <w:widowControl w:val="0"/>
              <w:spacing w:after="0" w:line="276" w:lineRule="auto"/>
              <w:rPr>
                <w:rFonts w:ascii="Arial" w:eastAsia="Arial" w:hAnsi="Arial" w:cs="Arial"/>
              </w:rPr>
            </w:pPr>
          </w:p>
        </w:tc>
        <w:tc>
          <w:tcPr>
            <w:tcW w:w="1380" w:type="dxa"/>
            <w:tcMar>
              <w:top w:w="0" w:type="dxa"/>
              <w:left w:w="40" w:type="dxa"/>
              <w:bottom w:w="0" w:type="dxa"/>
              <w:right w:w="40" w:type="dxa"/>
            </w:tcMar>
            <w:vAlign w:val="center"/>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Dry cleaning Rs.</w:t>
            </w:r>
          </w:p>
        </w:tc>
        <w:tc>
          <w:tcPr>
            <w:tcW w:w="1620" w:type="dxa"/>
            <w:tcMar>
              <w:top w:w="0" w:type="dxa"/>
              <w:left w:w="40" w:type="dxa"/>
              <w:bottom w:w="0" w:type="dxa"/>
              <w:right w:w="40" w:type="dxa"/>
            </w:tcMar>
            <w:vAlign w:val="center"/>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Darning Rs.</w:t>
            </w:r>
          </w:p>
        </w:tc>
        <w:tc>
          <w:tcPr>
            <w:tcW w:w="1350" w:type="dxa"/>
            <w:tcMar>
              <w:top w:w="0" w:type="dxa"/>
              <w:left w:w="40" w:type="dxa"/>
              <w:bottom w:w="0" w:type="dxa"/>
              <w:right w:w="40" w:type="dxa"/>
            </w:tcMar>
            <w:vAlign w:val="center"/>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Dyeing Rs.</w:t>
            </w:r>
          </w:p>
        </w:tc>
      </w:tr>
      <w:tr w:rsidR="00FE23A9" w:rsidTr="00981637">
        <w:trPr>
          <w:cantSplit/>
          <w:trHeight w:val="315"/>
          <w:tblHeader/>
        </w:trPr>
        <w:tc>
          <w:tcPr>
            <w:tcW w:w="1815"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Stock 1st Jan. 2016</w:t>
            </w:r>
          </w:p>
        </w:tc>
        <w:tc>
          <w:tcPr>
            <w:tcW w:w="138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4,00,000</w:t>
            </w:r>
          </w:p>
        </w:tc>
        <w:tc>
          <w:tcPr>
            <w:tcW w:w="162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3,40,000</w:t>
            </w:r>
          </w:p>
        </w:tc>
        <w:tc>
          <w:tcPr>
            <w:tcW w:w="135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9,40,000</w:t>
            </w:r>
          </w:p>
        </w:tc>
      </w:tr>
      <w:tr w:rsidR="00FE23A9" w:rsidTr="00981637">
        <w:trPr>
          <w:cantSplit/>
          <w:trHeight w:val="315"/>
          <w:tblHeader/>
        </w:trPr>
        <w:tc>
          <w:tcPr>
            <w:tcW w:w="1815"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Stock 31st Dec. 2016</w:t>
            </w:r>
          </w:p>
        </w:tc>
        <w:tc>
          <w:tcPr>
            <w:tcW w:w="138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3,30,000</w:t>
            </w:r>
          </w:p>
        </w:tc>
        <w:tc>
          <w:tcPr>
            <w:tcW w:w="162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4,38,000</w:t>
            </w:r>
          </w:p>
        </w:tc>
        <w:tc>
          <w:tcPr>
            <w:tcW w:w="135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8,17,000</w:t>
            </w:r>
          </w:p>
        </w:tc>
      </w:tr>
      <w:tr w:rsidR="00FE23A9" w:rsidTr="00981637">
        <w:trPr>
          <w:cantSplit/>
          <w:trHeight w:val="315"/>
          <w:tblHeader/>
        </w:trPr>
        <w:tc>
          <w:tcPr>
            <w:tcW w:w="1815"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Purchases</w:t>
            </w:r>
          </w:p>
        </w:tc>
        <w:tc>
          <w:tcPr>
            <w:tcW w:w="138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19,59,000</w:t>
            </w:r>
          </w:p>
        </w:tc>
        <w:tc>
          <w:tcPr>
            <w:tcW w:w="162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6,97,000</w:t>
            </w:r>
          </w:p>
        </w:tc>
        <w:tc>
          <w:tcPr>
            <w:tcW w:w="135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13,73,000</w:t>
            </w:r>
          </w:p>
        </w:tc>
      </w:tr>
      <w:tr w:rsidR="00FE23A9" w:rsidTr="00981637">
        <w:trPr>
          <w:cantSplit/>
          <w:trHeight w:val="315"/>
          <w:tblHeader/>
        </w:trPr>
        <w:tc>
          <w:tcPr>
            <w:tcW w:w="1815"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Sales</w:t>
            </w:r>
          </w:p>
        </w:tc>
        <w:tc>
          <w:tcPr>
            <w:tcW w:w="138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40,00,000</w:t>
            </w:r>
          </w:p>
        </w:tc>
        <w:tc>
          <w:tcPr>
            <w:tcW w:w="162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20,00,000</w:t>
            </w:r>
          </w:p>
        </w:tc>
        <w:tc>
          <w:tcPr>
            <w:tcW w:w="135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40,00,000</w:t>
            </w:r>
          </w:p>
        </w:tc>
      </w:tr>
      <w:tr w:rsidR="00FE23A9" w:rsidTr="00981637">
        <w:trPr>
          <w:cantSplit/>
          <w:trHeight w:val="315"/>
          <w:tblHeader/>
        </w:trPr>
        <w:tc>
          <w:tcPr>
            <w:tcW w:w="1815"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lastRenderedPageBreak/>
              <w:t>Wages</w:t>
            </w:r>
          </w:p>
        </w:tc>
        <w:tc>
          <w:tcPr>
            <w:tcW w:w="138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7,28,000</w:t>
            </w:r>
          </w:p>
        </w:tc>
        <w:tc>
          <w:tcPr>
            <w:tcW w:w="162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3,00,000</w:t>
            </w:r>
          </w:p>
        </w:tc>
        <w:tc>
          <w:tcPr>
            <w:tcW w:w="1350" w:type="dxa"/>
            <w:tcMar>
              <w:top w:w="0" w:type="dxa"/>
              <w:left w:w="40" w:type="dxa"/>
              <w:bottom w:w="0" w:type="dxa"/>
              <w:right w:w="40" w:type="dxa"/>
            </w:tcMar>
            <w:vAlign w:val="bottom"/>
          </w:tcPr>
          <w:p w:rsidR="00FE23A9" w:rsidRDefault="008D68AA">
            <w:pPr>
              <w:pStyle w:val="normal0"/>
              <w:widowControl w:val="0"/>
              <w:spacing w:after="0" w:line="276" w:lineRule="auto"/>
              <w:jc w:val="center"/>
              <w:rPr>
                <w:rFonts w:ascii="Arial" w:eastAsia="Arial" w:hAnsi="Arial" w:cs="Arial"/>
              </w:rPr>
            </w:pPr>
            <w:r>
              <w:rPr>
                <w:rFonts w:ascii="Times New Roman" w:eastAsia="Times New Roman" w:hAnsi="Times New Roman" w:cs="Times New Roman"/>
                <w:sz w:val="22"/>
                <w:szCs w:val="22"/>
              </w:rPr>
              <w:t>2,46,000</w:t>
            </w:r>
          </w:p>
        </w:tc>
      </w:tr>
    </w:tbl>
    <w:p w:rsidR="00FE23A9" w:rsidRDefault="008D68AA">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 xml:space="preserve">Goods were transferred from one department to another at cost price as follows:(i) Darning to dry cleaning Rs. 2,400 and to dyeing Rs. 40,200; (ii) Dyeing to dry cleaning Rs. 25,800 and to darning Rs. 18,000; (iii) Dry cleaning to darning Rs. 3,000 and to </w:t>
      </w:r>
      <w:r>
        <w:rPr>
          <w:rFonts w:ascii="Times New Roman" w:eastAsia="Times New Roman" w:hAnsi="Times New Roman" w:cs="Times New Roman"/>
        </w:rPr>
        <w:t>dyeing Rs. 24,000.</w:t>
      </w:r>
    </w:p>
    <w:p w:rsidR="00FE23A9" w:rsidRDefault="008D68AA">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Apportion equally: Stationery - Rs. 5,418; Postage - Rs. 4,050; General expenses - Rs. 2,37,618; Insurance - Rs. 10,080; Depreciation - Rs. 32,598; Rent &amp; taxes Rs. 1,80,000 is to be split in proportion to space occupied, i.e., dry clean</w:t>
      </w:r>
      <w:r>
        <w:rPr>
          <w:rFonts w:ascii="Times New Roman" w:eastAsia="Times New Roman" w:hAnsi="Times New Roman" w:cs="Times New Roman"/>
        </w:rPr>
        <w:t>ing 4, darning 2, dyeing 2 and other space 2.</w:t>
      </w:r>
    </w:p>
    <w:p w:rsidR="00FE23A9" w:rsidRDefault="008D68AA">
      <w:pPr>
        <w:pStyle w:val="normal0"/>
        <w:spacing w:after="0"/>
        <w:ind w:left="426"/>
        <w:rPr>
          <w:rFonts w:ascii="Times New Roman" w:eastAsia="Times New Roman" w:hAnsi="Times New Roman" w:cs="Times New Roman"/>
        </w:rPr>
      </w:pPr>
      <w:r>
        <w:rPr>
          <w:rFonts w:ascii="Times New Roman" w:eastAsia="Times New Roman" w:hAnsi="Times New Roman" w:cs="Times New Roman"/>
          <w:b/>
          <w:bCs/>
        </w:rPr>
        <w:t xml:space="preserve">22. </w:t>
      </w:r>
      <w:r>
        <w:rPr>
          <w:rFonts w:ascii="Times New Roman" w:eastAsia="Times New Roman" w:hAnsi="Times New Roman" w:cs="Times New Roman"/>
        </w:rPr>
        <w:t>Bindra and Chandra are partners in a firm. They share profit and losses in the ratio of 3:2. Their Balance sheet as on 31st March 2011 was as under:</w:t>
      </w:r>
    </w:p>
    <w:tbl>
      <w:tblPr>
        <w:tblStyle w:val="a2"/>
        <w:tblW w:w="6600" w:type="dxa"/>
        <w:tblInd w:w="525" w:type="dxa"/>
        <w:tblBorders>
          <w:top w:val="nil"/>
          <w:left w:val="nil"/>
          <w:bottom w:val="nil"/>
          <w:right w:val="nil"/>
          <w:insideH w:val="nil"/>
          <w:insideV w:val="nil"/>
        </w:tblBorders>
        <w:tblLayout w:type="fixed"/>
        <w:tblLook w:val="0600"/>
      </w:tblPr>
      <w:tblGrid>
        <w:gridCol w:w="2085"/>
        <w:gridCol w:w="1455"/>
        <w:gridCol w:w="2160"/>
        <w:gridCol w:w="900"/>
      </w:tblGrid>
      <w:tr w:rsidR="00FE23A9">
        <w:trPr>
          <w:cantSplit/>
          <w:trHeight w:val="285"/>
          <w:tblHeader/>
        </w:trPr>
        <w:tc>
          <w:tcPr>
            <w:tcW w:w="20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Liabilities</w:t>
            </w:r>
          </w:p>
        </w:tc>
        <w:tc>
          <w:tcPr>
            <w:tcW w:w="145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Rs.</w:t>
            </w:r>
          </w:p>
        </w:tc>
        <w:tc>
          <w:tcPr>
            <w:tcW w:w="216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Assets</w:t>
            </w:r>
          </w:p>
        </w:tc>
        <w:tc>
          <w:tcPr>
            <w:tcW w:w="9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Rs.</w:t>
            </w: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Creditors</w:t>
            </w: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75,000</w:t>
            </w: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Cash at Bank</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60,000</w:t>
            </w: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Bills payable</w:t>
            </w: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Debtors - 100,000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Outstanding rent</w:t>
            </w: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Less: PBDD - 10,000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90,000</w:t>
            </w: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Capital A/cs :</w:t>
            </w: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Stock</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25,000</w:t>
            </w: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Bindra - 150,000</w:t>
            </w: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Prepaid expenses</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5,000</w:t>
            </w: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Chandra - 75,000</w:t>
            </w: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225,000</w:t>
            </w: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Plant &amp; Machinery</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170,000</w:t>
            </w:r>
          </w:p>
        </w:tc>
      </w:tr>
      <w:tr w:rsidR="00FE23A9">
        <w:trPr>
          <w:cantSplit/>
          <w:trHeight w:val="285"/>
          <w:tblHeader/>
        </w:trPr>
        <w:tc>
          <w:tcPr>
            <w:tcW w:w="208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45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350,000</w:t>
            </w:r>
          </w:p>
        </w:tc>
        <w:tc>
          <w:tcPr>
            <w:tcW w:w="21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350,000</w:t>
            </w:r>
          </w:p>
        </w:tc>
      </w:tr>
    </w:tbl>
    <w:p w:rsidR="00FE23A9" w:rsidRDefault="008D68AA" w:rsidP="00981637">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They admitted Indra as a new partner on 1st April 2011 on the following terms:</w:t>
      </w:r>
    </w:p>
    <w:p w:rsidR="00FE23A9" w:rsidRDefault="008D68AA" w:rsidP="00981637">
      <w:pPr>
        <w:pStyle w:val="normal0"/>
        <w:numPr>
          <w:ilvl w:val="0"/>
          <w:numId w:val="2"/>
        </w:numPr>
        <w:spacing w:after="0"/>
        <w:jc w:val="both"/>
        <w:rPr>
          <w:rFonts w:ascii="Times New Roman" w:eastAsia="Times New Roman" w:hAnsi="Times New Roman" w:cs="Times New Roman"/>
        </w:rPr>
      </w:pPr>
      <w:r>
        <w:rPr>
          <w:rFonts w:ascii="Times New Roman" w:eastAsia="Times New Roman" w:hAnsi="Times New Roman" w:cs="Times New Roman"/>
        </w:rPr>
        <w:t>Indra will bring in Rs. 1,00,000 as capital and the necessary amount for goodwill.</w:t>
      </w:r>
    </w:p>
    <w:p w:rsidR="00FE23A9" w:rsidRDefault="008D68AA" w:rsidP="00981637">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(b) The new ratio will be 5:3:2</w:t>
      </w:r>
    </w:p>
    <w:p w:rsidR="00FE23A9" w:rsidRDefault="008D68AA" w:rsidP="00981637">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(c) The amount of goodwill is to be based on Indra's share in profits and capital contributed by her.</w:t>
      </w:r>
    </w:p>
    <w:p w:rsidR="00FE23A9" w:rsidRDefault="008D68AA" w:rsidP="00981637">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(d) Stock to be depreciated by 10%.</w:t>
      </w:r>
    </w:p>
    <w:p w:rsidR="00FE23A9" w:rsidRDefault="008D68AA" w:rsidP="00981637">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(e) The provision for doubtful debts is to be only Rs. 2,500.</w:t>
      </w:r>
    </w:p>
    <w:p w:rsidR="00FE23A9" w:rsidRDefault="008D68AA" w:rsidP="00981637">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(f) Plant &amp; Machinery are to be depreciated by 5%.</w:t>
      </w:r>
    </w:p>
    <w:p w:rsidR="00FE23A9" w:rsidRDefault="008D68AA">
      <w:pPr>
        <w:pStyle w:val="normal0"/>
        <w:spacing w:after="0"/>
        <w:ind w:left="426"/>
        <w:rPr>
          <w:rFonts w:ascii="Times New Roman" w:eastAsia="Times New Roman" w:hAnsi="Times New Roman" w:cs="Times New Roman"/>
        </w:rPr>
      </w:pPr>
      <w:r>
        <w:rPr>
          <w:rFonts w:ascii="Times New Roman" w:eastAsia="Times New Roman" w:hAnsi="Times New Roman" w:cs="Times New Roman"/>
        </w:rPr>
        <w:lastRenderedPageBreak/>
        <w:t>Prepa</w:t>
      </w:r>
      <w:r>
        <w:rPr>
          <w:rFonts w:ascii="Times New Roman" w:eastAsia="Times New Roman" w:hAnsi="Times New Roman" w:cs="Times New Roman"/>
        </w:rPr>
        <w:t>re Revaluation A/c, capital a/cs and Balance sheet of new firm.</w:t>
      </w:r>
    </w:p>
    <w:p w:rsidR="00FE23A9" w:rsidRDefault="008D68AA">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b/>
          <w:bCs/>
        </w:rPr>
        <w:t xml:space="preserve">23. </w:t>
      </w:r>
      <w:r>
        <w:rPr>
          <w:rFonts w:ascii="Times New Roman" w:eastAsia="Times New Roman" w:hAnsi="Times New Roman" w:cs="Times New Roman"/>
        </w:rPr>
        <w:t>P, Q and R are partners in a firm. They share profits and losses equally. Their Balance Sheet on 31.12.2022. is given as under:</w:t>
      </w:r>
    </w:p>
    <w:tbl>
      <w:tblPr>
        <w:tblStyle w:val="a3"/>
        <w:tblW w:w="6360" w:type="dxa"/>
        <w:tblInd w:w="735" w:type="dxa"/>
        <w:tblBorders>
          <w:top w:val="nil"/>
          <w:left w:val="nil"/>
          <w:bottom w:val="nil"/>
          <w:right w:val="nil"/>
          <w:insideH w:val="nil"/>
          <w:insideV w:val="nil"/>
        </w:tblBorders>
        <w:tblLayout w:type="fixed"/>
        <w:tblLook w:val="0600"/>
      </w:tblPr>
      <w:tblGrid>
        <w:gridCol w:w="2280"/>
        <w:gridCol w:w="1170"/>
        <w:gridCol w:w="1800"/>
        <w:gridCol w:w="1110"/>
      </w:tblGrid>
      <w:tr w:rsidR="00FE23A9">
        <w:trPr>
          <w:cantSplit/>
          <w:trHeight w:val="285"/>
          <w:tblHeader/>
        </w:trPr>
        <w:tc>
          <w:tcPr>
            <w:tcW w:w="22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Liabilities</w:t>
            </w:r>
          </w:p>
        </w:tc>
        <w:tc>
          <w:tcPr>
            <w:tcW w:w="117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180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Assets</w:t>
            </w:r>
          </w:p>
        </w:tc>
        <w:tc>
          <w:tcPr>
            <w:tcW w:w="111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FE23A9">
        <w:trPr>
          <w:cantSplit/>
          <w:trHeight w:val="285"/>
          <w:tblHeader/>
        </w:trPr>
        <w:tc>
          <w:tcPr>
            <w:tcW w:w="22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Capitals</w:t>
            </w:r>
          </w:p>
        </w:tc>
        <w:tc>
          <w:tcPr>
            <w:tcW w:w="11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8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Machinery</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r>
      <w:tr w:rsidR="00FE23A9">
        <w:trPr>
          <w:cantSplit/>
          <w:trHeight w:val="285"/>
          <w:tblHeader/>
        </w:trPr>
        <w:tc>
          <w:tcPr>
            <w:tcW w:w="22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w:t>
            </w:r>
          </w:p>
        </w:tc>
        <w:tc>
          <w:tcPr>
            <w:tcW w:w="11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16,000</w:t>
            </w:r>
          </w:p>
        </w:tc>
        <w:tc>
          <w:tcPr>
            <w:tcW w:w="18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Furniture</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16,000</w:t>
            </w:r>
          </w:p>
        </w:tc>
      </w:tr>
      <w:tr w:rsidR="00FE23A9">
        <w:trPr>
          <w:cantSplit/>
          <w:trHeight w:val="285"/>
          <w:tblHeader/>
        </w:trPr>
        <w:tc>
          <w:tcPr>
            <w:tcW w:w="22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w:t>
            </w:r>
          </w:p>
        </w:tc>
        <w:tc>
          <w:tcPr>
            <w:tcW w:w="11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w:t>
            </w:r>
          </w:p>
        </w:tc>
        <w:tc>
          <w:tcPr>
            <w:tcW w:w="18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Debtors</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r>
      <w:tr w:rsidR="00FE23A9">
        <w:trPr>
          <w:cantSplit/>
          <w:trHeight w:val="285"/>
          <w:tblHeader/>
        </w:trPr>
        <w:tc>
          <w:tcPr>
            <w:tcW w:w="22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Reserve Fund</w:t>
            </w:r>
          </w:p>
        </w:tc>
        <w:tc>
          <w:tcPr>
            <w:tcW w:w="11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18,000</w:t>
            </w:r>
          </w:p>
        </w:tc>
        <w:tc>
          <w:tcPr>
            <w:tcW w:w="18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Cash at Bank</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8,000</w:t>
            </w:r>
          </w:p>
        </w:tc>
      </w:tr>
      <w:tr w:rsidR="00FE23A9">
        <w:trPr>
          <w:cantSplit/>
          <w:trHeight w:val="285"/>
          <w:tblHeader/>
        </w:trPr>
        <w:tc>
          <w:tcPr>
            <w:tcW w:w="22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Creditors</w:t>
            </w:r>
          </w:p>
        </w:tc>
        <w:tc>
          <w:tcPr>
            <w:tcW w:w="11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64,000</w:t>
            </w:r>
          </w:p>
        </w:tc>
        <w:tc>
          <w:tcPr>
            <w:tcW w:w="18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Q's Capital</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r>
      <w:tr w:rsidR="00FE23A9">
        <w:trPr>
          <w:cantSplit/>
          <w:trHeight w:val="285"/>
          <w:tblHeader/>
        </w:trPr>
        <w:tc>
          <w:tcPr>
            <w:tcW w:w="22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1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110,000</w:t>
            </w:r>
          </w:p>
        </w:tc>
        <w:tc>
          <w:tcPr>
            <w:tcW w:w="18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FE23A9">
            <w:pPr>
              <w:pStyle w:val="normal0"/>
              <w:widowControl w:val="0"/>
              <w:spacing w:after="0" w:line="276" w:lineRule="auto"/>
              <w:rPr>
                <w:rFonts w:ascii="Arial" w:eastAsia="Arial" w:hAnsi="Arial" w:cs="Arial"/>
                <w:sz w:val="22"/>
                <w:szCs w:val="22"/>
              </w:rPr>
            </w:pP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FE23A9" w:rsidRDefault="008D68AA">
            <w:pPr>
              <w:pStyle w:val="normal0"/>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110,000</w:t>
            </w:r>
          </w:p>
        </w:tc>
      </w:tr>
    </w:tbl>
    <w:p w:rsidR="00FE23A9" w:rsidRDefault="008D68AA">
      <w:pPr>
        <w:pStyle w:val="normal0"/>
        <w:spacing w:after="0"/>
        <w:ind w:left="426"/>
        <w:jc w:val="both"/>
        <w:rPr>
          <w:rFonts w:ascii="Times New Roman" w:eastAsia="Times New Roman" w:hAnsi="Times New Roman" w:cs="Times New Roman"/>
        </w:rPr>
      </w:pPr>
      <w:r>
        <w:rPr>
          <w:rFonts w:ascii="Times New Roman" w:eastAsia="Times New Roman" w:hAnsi="Times New Roman" w:cs="Times New Roman"/>
        </w:rPr>
        <w:t>The Partnership is dissolved due to insolvency of Q who is unable to contribute anything in the payment of his debt to the firm. Machinery realised Rs. 30,000 and furniture Rs. 6,400. Only Rs. 24,000 was recovered from debtors. Creditors were paid at a dis</w:t>
      </w:r>
      <w:r>
        <w:rPr>
          <w:rFonts w:ascii="Times New Roman" w:eastAsia="Times New Roman" w:hAnsi="Times New Roman" w:cs="Times New Roman"/>
        </w:rPr>
        <w:t>count of 5%. Prepare the necessary accounts in the books of the firm when the capitals are fluctuating. Apply Garner vs. Murray rule.</w:t>
      </w:r>
    </w:p>
    <w:p w:rsidR="00FE23A9" w:rsidRDefault="008D68AA">
      <w:pPr>
        <w:pStyle w:val="normal0"/>
        <w:spacing w:after="0"/>
        <w:ind w:left="426"/>
        <w:rPr>
          <w:rFonts w:ascii="Times New Roman" w:eastAsia="Times New Roman" w:hAnsi="Times New Roman" w:cs="Times New Roman"/>
          <w:color w:val="000000"/>
        </w:rPr>
      </w:pPr>
      <w:r>
        <w:rPr>
          <w:rFonts w:ascii="Times New Roman" w:eastAsia="Times New Roman" w:hAnsi="Times New Roman" w:cs="Times New Roman"/>
          <w:b/>
          <w:bCs/>
        </w:rPr>
        <w:t xml:space="preserve">24. </w:t>
      </w:r>
      <w:r>
        <w:rPr>
          <w:rFonts w:ascii="Times New Roman" w:eastAsia="Times New Roman" w:hAnsi="Times New Roman" w:cs="Times New Roman"/>
        </w:rPr>
        <w:t>Explain the objectives and uses of Financial Statements.</w:t>
      </w:r>
    </w:p>
    <w:p w:rsidR="00FE23A9" w:rsidRDefault="00FE23A9">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color w:val="000000"/>
        </w:rPr>
      </w:pPr>
    </w:p>
    <w:p w:rsidR="00FE23A9" w:rsidRDefault="008D68AA">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rsidR="00FE23A9" w:rsidRDefault="00FE23A9">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rPr>
      </w:pPr>
    </w:p>
    <w:p w:rsidR="00FE23A9" w:rsidRDefault="00FE23A9">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rPr>
      </w:pPr>
    </w:p>
    <w:p w:rsidR="00FE23A9" w:rsidRDefault="00FE23A9">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rPr>
      </w:pPr>
    </w:p>
    <w:p w:rsidR="00FE23A9" w:rsidRDefault="00FE23A9">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rPr>
      </w:pPr>
    </w:p>
    <w:p w:rsidR="00FE23A9" w:rsidRDefault="00FE23A9">
      <w:pPr>
        <w:pStyle w:val="norm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rPr>
      </w:pPr>
    </w:p>
    <w:p w:rsidR="00FE23A9" w:rsidRDefault="00FE23A9">
      <w:pPr>
        <w:pStyle w:val="normal0"/>
        <w:spacing w:after="0" w:line="276" w:lineRule="auto"/>
        <w:ind w:left="928"/>
        <w:jc w:val="both"/>
        <w:rPr>
          <w:rFonts w:ascii="Times New Roman" w:eastAsia="Times New Roman" w:hAnsi="Times New Roman" w:cs="Times New Roman"/>
        </w:rPr>
      </w:pPr>
    </w:p>
    <w:p w:rsidR="00FE23A9" w:rsidRDefault="00FE23A9">
      <w:pPr>
        <w:pStyle w:val="normal0"/>
        <w:spacing w:after="0" w:line="276" w:lineRule="auto"/>
        <w:ind w:left="928"/>
        <w:jc w:val="both"/>
        <w:rPr>
          <w:rFonts w:ascii="Times New Roman" w:eastAsia="Times New Roman" w:hAnsi="Times New Roman" w:cs="Times New Roman"/>
        </w:rPr>
      </w:pPr>
    </w:p>
    <w:sectPr w:rsidR="00FE23A9" w:rsidSect="00FE23A9">
      <w:headerReference w:type="default" r:id="rId8"/>
      <w:pgSz w:w="16838" w:h="11906" w:orient="landscape"/>
      <w:pgMar w:top="720" w:right="720" w:bottom="720" w:left="720" w:header="709" w:footer="709" w:gutter="0"/>
      <w:pgNumType w:start="1"/>
      <w:cols w:num="2" w:space="720" w:equalWidth="0">
        <w:col w:w="7186" w:space="1026"/>
        <w:col w:w="7186"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8AA" w:rsidRDefault="008D68AA" w:rsidP="00FE23A9">
      <w:pPr>
        <w:spacing w:after="0" w:line="240" w:lineRule="auto"/>
      </w:pPr>
      <w:r>
        <w:separator/>
      </w:r>
    </w:p>
  </w:endnote>
  <w:endnote w:type="continuationSeparator" w:id="1">
    <w:p w:rsidR="008D68AA" w:rsidRDefault="008D68AA" w:rsidP="00FE2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sig w:usb0="00000000" w:usb1="00000000" w:usb2="00000000" w:usb3="00000000" w:csb0="00000000" w:csb1="00000000"/>
  </w:font>
  <w:font w:name="Play">
    <w:charset w:val="00"/>
    <w:family w:val="auto"/>
    <w:pitch w:val="default"/>
    <w:sig w:usb0="00000000" w:usb1="00000000" w:usb2="00000000" w:usb3="00000000" w:csb0="00000000" w:csb1="00000000"/>
    <w:embedRegular r:id="rId1" w:fontKey="{365ACBD0-A147-4169-AA7E-663D5DBAFD58}"/>
  </w:font>
  <w:font w:name="Aptos Display">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8AA" w:rsidRDefault="008D68AA" w:rsidP="00FE23A9">
      <w:pPr>
        <w:spacing w:after="0" w:line="240" w:lineRule="auto"/>
      </w:pPr>
      <w:r>
        <w:separator/>
      </w:r>
    </w:p>
  </w:footnote>
  <w:footnote w:type="continuationSeparator" w:id="1">
    <w:p w:rsidR="008D68AA" w:rsidRDefault="008D68AA" w:rsidP="00FE23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A9" w:rsidRDefault="008D68AA">
    <w:pPr>
      <w:pStyle w:val="norm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C2E26"/>
    <w:multiLevelType w:val="multilevel"/>
    <w:tmpl w:val="19866B2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905076"/>
    <w:multiLevelType w:val="multilevel"/>
    <w:tmpl w:val="2F4CC7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characterSpacingControl w:val="doNotCompress"/>
  <w:footnotePr>
    <w:footnote w:id="0"/>
    <w:footnote w:id="1"/>
  </w:footnotePr>
  <w:endnotePr>
    <w:endnote w:id="0"/>
    <w:endnote w:id="1"/>
  </w:endnotePr>
  <w:compat/>
  <w:rsids>
    <w:rsidRoot w:val="00FE23A9"/>
    <w:rsid w:val="008D68AA"/>
    <w:rsid w:val="00981637"/>
    <w:rsid w:val="00FE2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FE23A9"/>
    <w:pPr>
      <w:keepNext/>
      <w:keepLines/>
      <w:spacing w:before="360" w:after="80"/>
      <w:outlineLvl w:val="0"/>
    </w:pPr>
    <w:rPr>
      <w:rFonts w:ascii="Play" w:eastAsia="Play" w:hAnsi="Play" w:cs="Play"/>
      <w:color w:val="0F4761"/>
      <w:sz w:val="40"/>
      <w:szCs w:val="40"/>
    </w:rPr>
  </w:style>
  <w:style w:type="paragraph" w:styleId="Heading2">
    <w:name w:val="heading 2"/>
    <w:basedOn w:val="normal0"/>
    <w:next w:val="normal0"/>
    <w:link w:val="Heading2Char"/>
    <w:rsid w:val="00FE23A9"/>
    <w:pPr>
      <w:keepNext/>
      <w:keepLines/>
      <w:spacing w:before="160" w:after="80"/>
      <w:outlineLvl w:val="1"/>
    </w:pPr>
    <w:rPr>
      <w:rFonts w:ascii="Play" w:eastAsia="Play" w:hAnsi="Play" w:cs="Play"/>
      <w:color w:val="0F4761"/>
      <w:sz w:val="32"/>
      <w:szCs w:val="32"/>
    </w:rPr>
  </w:style>
  <w:style w:type="paragraph" w:styleId="Heading3">
    <w:name w:val="heading 3"/>
    <w:basedOn w:val="normal0"/>
    <w:next w:val="normal0"/>
    <w:link w:val="Heading3Char"/>
    <w:rsid w:val="00FE23A9"/>
    <w:pPr>
      <w:keepNext/>
      <w:keepLines/>
      <w:spacing w:before="160" w:after="80"/>
      <w:outlineLvl w:val="2"/>
    </w:pPr>
    <w:rPr>
      <w:color w:val="0F4761"/>
      <w:sz w:val="28"/>
      <w:szCs w:val="28"/>
    </w:rPr>
  </w:style>
  <w:style w:type="paragraph" w:styleId="Heading4">
    <w:name w:val="heading 4"/>
    <w:basedOn w:val="normal0"/>
    <w:next w:val="normal0"/>
    <w:link w:val="Heading4Char"/>
    <w:rsid w:val="00FE23A9"/>
    <w:pPr>
      <w:keepNext/>
      <w:keepLines/>
      <w:spacing w:before="80" w:after="40"/>
      <w:outlineLvl w:val="3"/>
    </w:pPr>
    <w:rPr>
      <w:i/>
      <w:iCs/>
      <w:color w:val="0F4761"/>
    </w:rPr>
  </w:style>
  <w:style w:type="paragraph" w:styleId="Heading5">
    <w:name w:val="heading 5"/>
    <w:basedOn w:val="normal0"/>
    <w:next w:val="normal0"/>
    <w:link w:val="Heading5Char"/>
    <w:rsid w:val="00FE23A9"/>
    <w:pPr>
      <w:keepNext/>
      <w:keepLines/>
      <w:spacing w:before="80" w:after="40"/>
      <w:outlineLvl w:val="4"/>
    </w:pPr>
    <w:rPr>
      <w:color w:val="0F4761"/>
    </w:rPr>
  </w:style>
  <w:style w:type="paragraph" w:styleId="Heading6">
    <w:name w:val="heading 6"/>
    <w:basedOn w:val="normal0"/>
    <w:next w:val="normal0"/>
    <w:link w:val="Heading6Char"/>
    <w:rsid w:val="00FE23A9"/>
    <w:pPr>
      <w:keepNext/>
      <w:keepLines/>
      <w:spacing w:before="40" w:after="0"/>
      <w:outlineLvl w:val="5"/>
    </w:pPr>
    <w:rPr>
      <w:i/>
      <w:iCs/>
      <w:color w:val="595959"/>
    </w:rPr>
  </w:style>
  <w:style w:type="paragraph" w:styleId="Heading7">
    <w:name w:val="heading 7"/>
    <w:basedOn w:val="normal0"/>
    <w:next w:val="normal0"/>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E23A9"/>
    <w:tblPr>
      <w:tblCellMar>
        <w:top w:w="100" w:type="dxa"/>
        <w:left w:w="100" w:type="dxa"/>
        <w:bottom w:w="100" w:type="dxa"/>
        <w:right w:w="100" w:type="dxa"/>
      </w:tblCellMar>
    </w:tblPr>
  </w:style>
  <w:style w:type="paragraph" w:customStyle="1" w:styleId="normal0">
    <w:name w:val="normal"/>
    <w:rsid w:val="00FE23A9"/>
  </w:style>
  <w:style w:type="paragraph" w:styleId="Title">
    <w:name w:val="Title"/>
    <w:basedOn w:val="normal0"/>
    <w:next w:val="normal0"/>
    <w:link w:val="TitleChar"/>
    <w:rsid w:val="00FE23A9"/>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0"/>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0"/>
    <w:next w:val="normal0"/>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0"/>
    <w:uiPriority w:val="1"/>
    <w:qFormat/>
    <w:rsid w:val="00AD38E7"/>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Header">
    <w:name w:val="header"/>
    <w:basedOn w:val="normal0"/>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0"/>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Subtitle">
    <w:name w:val="Subtitle"/>
    <w:basedOn w:val="normal0"/>
    <w:next w:val="normal0"/>
    <w:link w:val="SubtitleChar"/>
    <w:rsid w:val="00FE23A9"/>
    <w:rPr>
      <w:color w:val="595959"/>
      <w:sz w:val="28"/>
      <w:szCs w:val="28"/>
    </w:rPr>
  </w:style>
  <w:style w:type="table" w:customStyle="1" w:styleId="a">
    <w:basedOn w:val="TableNormal"/>
    <w:rsid w:val="00FE23A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E23A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E23A9"/>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E23A9"/>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E23A9"/>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7dh6WmUcqCfT74febKrcqtrHg==">CgMxLjAyDmguZHNpYnpxYWJ4OGI3OAByITE4eE9VaDBRa1dYLW45SzRqdmpmTmhaRzIyWVZsaFAxTQ==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6950</Characters>
  <Application>Microsoft Office Word</Application>
  <DocSecurity>0</DocSecurity>
  <Lines>57</Lines>
  <Paragraphs>16</Paragraphs>
  <ScaleCrop>false</ScaleCrop>
  <Company>HP</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AACW COE</dc:creator>
  <cp:lastModifiedBy>rekha</cp:lastModifiedBy>
  <cp:revision>2</cp:revision>
  <dcterms:created xsi:type="dcterms:W3CDTF">2025-07-03T04:55:00Z</dcterms:created>
  <dcterms:modified xsi:type="dcterms:W3CDTF">2026-02-04T02:48:00Z</dcterms:modified>
</cp:coreProperties>
</file>