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E7DE" w14:textId="373B0FA5" w:rsidR="00BA4A7A" w:rsidRPr="00227645" w:rsidRDefault="00F55525" w:rsidP="00227645">
      <w:pPr>
        <w:spacing w:after="0" w:line="240" w:lineRule="auto"/>
        <w:jc w:val="center"/>
        <w:rPr>
          <w:rFonts w:ascii="Times New Roman" w:hAnsi="Times New Roman" w:cs="Times New Roman"/>
          <w:b/>
          <w:bCs/>
        </w:rPr>
      </w:pPr>
      <w:bookmarkStart w:id="0" w:name="_Hlk220265590"/>
      <w:r w:rsidRPr="00227645">
        <w:rPr>
          <w:rFonts w:ascii="Times New Roman" w:hAnsi="Times New Roman" w:cs="Times New Roman"/>
          <w:b/>
          <w:bCs/>
        </w:rPr>
        <w:t>ANNA ADARSH COLLEGE FOR WOMEN (AUTONOMOUS), CHENNAI -40</w:t>
      </w:r>
    </w:p>
    <w:p w14:paraId="32A508E2" w14:textId="74437221" w:rsidR="00F55525" w:rsidRPr="00227645" w:rsidRDefault="00F55525" w:rsidP="00227645">
      <w:pPr>
        <w:spacing w:after="0" w:line="240" w:lineRule="auto"/>
        <w:jc w:val="center"/>
        <w:rPr>
          <w:rFonts w:ascii="Times New Roman" w:hAnsi="Times New Roman" w:cs="Times New Roman"/>
          <w:b/>
          <w:bCs/>
        </w:rPr>
      </w:pPr>
      <w:r w:rsidRPr="00227645">
        <w:rPr>
          <w:rFonts w:ascii="Times New Roman" w:hAnsi="Times New Roman" w:cs="Times New Roman"/>
          <w:b/>
          <w:bCs/>
        </w:rPr>
        <w:t>END SEMESTER EXAMINATION – APRIL /MAY 2026</w:t>
      </w:r>
    </w:p>
    <w:p w14:paraId="3A78CE95" w14:textId="220EB712" w:rsidR="00F55525" w:rsidRPr="00227645" w:rsidRDefault="00F55525" w:rsidP="00227645">
      <w:pPr>
        <w:spacing w:after="0" w:line="240" w:lineRule="auto"/>
        <w:jc w:val="center"/>
        <w:rPr>
          <w:rFonts w:ascii="Times New Roman" w:hAnsi="Times New Roman" w:cs="Times New Roman"/>
          <w:b/>
          <w:bCs/>
        </w:rPr>
      </w:pPr>
      <w:r w:rsidRPr="00227645">
        <w:rPr>
          <w:rFonts w:ascii="Times New Roman" w:hAnsi="Times New Roman" w:cs="Times New Roman"/>
          <w:b/>
          <w:bCs/>
        </w:rPr>
        <w:t>FINANCIAL ACCOUNTING-II</w:t>
      </w:r>
    </w:p>
    <w:bookmarkEnd w:id="0"/>
    <w:p w14:paraId="5F9CC3A7" w14:textId="5C67B9EF" w:rsidR="00F55525" w:rsidRPr="00227645" w:rsidRDefault="00227645" w:rsidP="00227645">
      <w:pPr>
        <w:spacing w:after="0" w:line="240" w:lineRule="auto"/>
        <w:rPr>
          <w:rFonts w:ascii="Times New Roman" w:hAnsi="Times New Roman" w:cs="Times New Roman"/>
        </w:rPr>
      </w:pPr>
      <w:r w:rsidRPr="00227645">
        <w:rPr>
          <w:rFonts w:ascii="Times New Roman" w:hAnsi="Times New Roman" w:cs="Times New Roman"/>
        </w:rPr>
        <w:t>Max. Marks:75</w:t>
      </w:r>
      <w:r w:rsidRPr="00227645">
        <w:rPr>
          <w:rFonts w:ascii="Times New Roman" w:hAnsi="Times New Roman" w:cs="Times New Roman"/>
        </w:rPr>
        <w:tab/>
      </w:r>
      <w:r w:rsidRPr="00227645">
        <w:rPr>
          <w:rFonts w:ascii="Times New Roman" w:hAnsi="Times New Roman" w:cs="Times New Roman"/>
        </w:rPr>
        <w:tab/>
      </w:r>
      <w:r w:rsidRPr="00227645">
        <w:rPr>
          <w:rFonts w:ascii="Times New Roman" w:hAnsi="Times New Roman" w:cs="Times New Roman"/>
        </w:rPr>
        <w:tab/>
      </w:r>
      <w:r w:rsidRPr="00227645">
        <w:rPr>
          <w:rFonts w:ascii="Times New Roman" w:hAnsi="Times New Roman" w:cs="Times New Roman"/>
        </w:rPr>
        <w:tab/>
      </w:r>
      <w:r w:rsidRPr="00227645">
        <w:rPr>
          <w:rFonts w:ascii="Times New Roman" w:hAnsi="Times New Roman" w:cs="Times New Roman"/>
        </w:rPr>
        <w:tab/>
      </w:r>
      <w:r w:rsidRPr="00227645">
        <w:rPr>
          <w:rFonts w:ascii="Times New Roman" w:hAnsi="Times New Roman" w:cs="Times New Roman"/>
        </w:rPr>
        <w:tab/>
      </w:r>
      <w:r w:rsidRPr="00227645">
        <w:rPr>
          <w:rFonts w:ascii="Times New Roman" w:hAnsi="Times New Roman" w:cs="Times New Roman"/>
        </w:rPr>
        <w:tab/>
      </w:r>
      <w:r w:rsidRPr="00227645">
        <w:rPr>
          <w:rFonts w:ascii="Times New Roman" w:hAnsi="Times New Roman" w:cs="Times New Roman"/>
        </w:rPr>
        <w:tab/>
        <w:t>Time :3 Hrs</w:t>
      </w:r>
    </w:p>
    <w:p w14:paraId="5DB9270E" w14:textId="6C7796AE" w:rsidR="00227645" w:rsidRPr="00227645" w:rsidRDefault="00227645" w:rsidP="00227645">
      <w:pPr>
        <w:spacing w:after="0" w:line="240" w:lineRule="auto"/>
        <w:ind w:left="2880"/>
        <w:rPr>
          <w:rFonts w:ascii="Times New Roman" w:hAnsi="Times New Roman" w:cs="Times New Roman"/>
          <w:b/>
          <w:bCs/>
        </w:rPr>
      </w:pPr>
      <w:r>
        <w:rPr>
          <w:rFonts w:ascii="Times New Roman" w:hAnsi="Times New Roman" w:cs="Times New Roman"/>
        </w:rPr>
        <w:t xml:space="preserve">  </w:t>
      </w:r>
      <w:r w:rsidRPr="00227645">
        <w:rPr>
          <w:rFonts w:ascii="Times New Roman" w:hAnsi="Times New Roman" w:cs="Times New Roman"/>
          <w:b/>
          <w:bCs/>
        </w:rPr>
        <w:t>PART – A (10 x 2 = 20 Marks)</w:t>
      </w:r>
    </w:p>
    <w:p w14:paraId="06C4EBF1" w14:textId="7B2ECB38" w:rsidR="00227645" w:rsidRPr="00227645" w:rsidRDefault="00227645" w:rsidP="00227645">
      <w:pPr>
        <w:spacing w:after="0" w:line="240" w:lineRule="auto"/>
        <w:ind w:left="2880"/>
        <w:rPr>
          <w:rFonts w:ascii="Times New Roman" w:hAnsi="Times New Roman" w:cs="Times New Roman"/>
          <w:b/>
          <w:bCs/>
        </w:rPr>
      </w:pPr>
      <w:r w:rsidRPr="00227645">
        <w:rPr>
          <w:rFonts w:ascii="Times New Roman" w:hAnsi="Times New Roman" w:cs="Times New Roman"/>
          <w:b/>
          <w:bCs/>
        </w:rPr>
        <w:t xml:space="preserve">      Answer any Ten questions</w:t>
      </w:r>
    </w:p>
    <w:p w14:paraId="588579A1" w14:textId="5E852EF9" w:rsidR="00227645" w:rsidRPr="00227645" w:rsidRDefault="00227645" w:rsidP="00227645">
      <w:pPr>
        <w:pStyle w:val="ListParagraph"/>
        <w:numPr>
          <w:ilvl w:val="0"/>
          <w:numId w:val="1"/>
        </w:numPr>
        <w:rPr>
          <w:rFonts w:ascii="Times New Roman" w:hAnsi="Times New Roman" w:cs="Times New Roman"/>
        </w:rPr>
      </w:pPr>
      <w:r w:rsidRPr="00227645">
        <w:rPr>
          <w:rFonts w:ascii="Times New Roman" w:hAnsi="Times New Roman" w:cs="Times New Roman"/>
        </w:rPr>
        <w:t>What is cash price?</w:t>
      </w:r>
    </w:p>
    <w:p w14:paraId="47F43F1F" w14:textId="5A3BF2D1" w:rsidR="00227645" w:rsidRPr="00227645" w:rsidRDefault="00227645" w:rsidP="00227645">
      <w:pPr>
        <w:pStyle w:val="ListParagraph"/>
        <w:numPr>
          <w:ilvl w:val="0"/>
          <w:numId w:val="1"/>
        </w:numPr>
        <w:rPr>
          <w:rFonts w:ascii="Times New Roman" w:hAnsi="Times New Roman" w:cs="Times New Roman"/>
        </w:rPr>
      </w:pPr>
      <w:r w:rsidRPr="00227645">
        <w:rPr>
          <w:rFonts w:ascii="Times New Roman" w:hAnsi="Times New Roman" w:cs="Times New Roman"/>
        </w:rPr>
        <w:t>What is ‘Repossed Stock’?</w:t>
      </w:r>
    </w:p>
    <w:p w14:paraId="35DC1DA1" w14:textId="5931579F" w:rsidR="00227645" w:rsidRDefault="00227645" w:rsidP="00227645">
      <w:pPr>
        <w:pStyle w:val="ListParagraph"/>
        <w:numPr>
          <w:ilvl w:val="0"/>
          <w:numId w:val="1"/>
        </w:numPr>
        <w:rPr>
          <w:rFonts w:ascii="Times New Roman" w:hAnsi="Times New Roman" w:cs="Times New Roman"/>
        </w:rPr>
      </w:pPr>
      <w:r w:rsidRPr="00227645">
        <w:rPr>
          <w:rFonts w:ascii="Times New Roman" w:hAnsi="Times New Roman" w:cs="Times New Roman"/>
        </w:rPr>
        <w:t>List any two features of Dependent Branches?</w:t>
      </w:r>
    </w:p>
    <w:p w14:paraId="0BBEE516" w14:textId="77777777" w:rsidR="00227645" w:rsidRPr="0040273A" w:rsidRDefault="00227645" w:rsidP="00227645">
      <w:pPr>
        <w:pStyle w:val="ListParagraph"/>
        <w:numPr>
          <w:ilvl w:val="0"/>
          <w:numId w:val="1"/>
        </w:numPr>
        <w:spacing w:after="0" w:line="240" w:lineRule="auto"/>
        <w:rPr>
          <w:rFonts w:ascii="Times New Roman" w:hAnsi="Times New Roman" w:cs="Times New Roman"/>
        </w:rPr>
      </w:pPr>
      <w:r w:rsidRPr="0040273A">
        <w:rPr>
          <w:rFonts w:ascii="Times New Roman" w:hAnsi="Times New Roman" w:cs="Times New Roman"/>
        </w:rPr>
        <w:t>From the following details, estimate the net load on goods sent to branch.</w:t>
      </w:r>
    </w:p>
    <w:p w14:paraId="35673005" w14:textId="77777777" w:rsidR="00227645" w:rsidRDefault="00227645" w:rsidP="00227645">
      <w:pPr>
        <w:spacing w:after="0" w:line="240" w:lineRule="auto"/>
        <w:ind w:firstLine="720"/>
        <w:rPr>
          <w:rFonts w:ascii="Times New Roman" w:hAnsi="Times New Roman" w:cs="Times New Roman"/>
        </w:rPr>
      </w:pPr>
      <w:r>
        <w:rPr>
          <w:rFonts w:ascii="Times New Roman" w:hAnsi="Times New Roman" w:cs="Times New Roman"/>
        </w:rPr>
        <w:t xml:space="preserve">      Goods sent to branch    = 1,80,000</w:t>
      </w:r>
    </w:p>
    <w:p w14:paraId="52A9FE0A" w14:textId="77777777" w:rsidR="00227645" w:rsidRDefault="00227645" w:rsidP="00227645">
      <w:pPr>
        <w:spacing w:after="0" w:line="240" w:lineRule="auto"/>
        <w:ind w:firstLine="720"/>
        <w:rPr>
          <w:rFonts w:ascii="Times New Roman" w:hAnsi="Times New Roman" w:cs="Times New Roman"/>
        </w:rPr>
      </w:pPr>
      <w:r>
        <w:rPr>
          <w:rFonts w:ascii="Times New Roman" w:hAnsi="Times New Roman" w:cs="Times New Roman"/>
        </w:rPr>
        <w:t xml:space="preserve">      Goods returned by branch to H.O = Rs.25,000</w:t>
      </w:r>
    </w:p>
    <w:p w14:paraId="5E83B7BF" w14:textId="77777777" w:rsidR="00227645" w:rsidRPr="0040273A" w:rsidRDefault="00227645" w:rsidP="00227645">
      <w:pPr>
        <w:pStyle w:val="ListParagraph"/>
        <w:spacing w:after="0"/>
        <w:ind w:left="1080"/>
        <w:jc w:val="both"/>
        <w:rPr>
          <w:rFonts w:ascii="Times New Roman" w:hAnsi="Times New Roman" w:cs="Times New Roman"/>
        </w:rPr>
      </w:pPr>
      <w:r>
        <w:rPr>
          <w:rFonts w:ascii="Times New Roman" w:hAnsi="Times New Roman" w:cs="Times New Roman"/>
        </w:rPr>
        <w:t>Goods are invoiced to the branch at cost plus 25%</w:t>
      </w:r>
    </w:p>
    <w:p w14:paraId="3205B2FF" w14:textId="572B0831" w:rsidR="00655847" w:rsidRDefault="00655847" w:rsidP="00655847">
      <w:pPr>
        <w:pStyle w:val="ListParagraph"/>
        <w:numPr>
          <w:ilvl w:val="0"/>
          <w:numId w:val="1"/>
        </w:numPr>
        <w:rPr>
          <w:rFonts w:ascii="Times New Roman" w:hAnsi="Times New Roman" w:cs="Times New Roman"/>
        </w:rPr>
      </w:pPr>
      <w:r>
        <w:rPr>
          <w:rFonts w:ascii="Times New Roman" w:hAnsi="Times New Roman" w:cs="Times New Roman"/>
        </w:rPr>
        <w:t xml:space="preserve">A and B share profits </w:t>
      </w:r>
      <w:r w:rsidR="00355FD1">
        <w:rPr>
          <w:rFonts w:ascii="Times New Roman" w:hAnsi="Times New Roman" w:cs="Times New Roman"/>
        </w:rPr>
        <w:t>in the</w:t>
      </w:r>
      <w:r>
        <w:rPr>
          <w:rFonts w:ascii="Times New Roman" w:hAnsi="Times New Roman" w:cs="Times New Roman"/>
        </w:rPr>
        <w:t xml:space="preserve"> ratio of 5:</w:t>
      </w:r>
      <w:r w:rsidR="00355FD1">
        <w:rPr>
          <w:rFonts w:ascii="Times New Roman" w:hAnsi="Times New Roman" w:cs="Times New Roman"/>
        </w:rPr>
        <w:t>3. C joins the firm for 3/8 share of profit and brings Rs.6,000 for goodwill. Calculate the distribution of goodwill.</w:t>
      </w:r>
    </w:p>
    <w:p w14:paraId="1DB1E2EB" w14:textId="11680081" w:rsidR="00355FD1" w:rsidRDefault="00355FD1" w:rsidP="00655847">
      <w:pPr>
        <w:pStyle w:val="ListParagraph"/>
        <w:numPr>
          <w:ilvl w:val="0"/>
          <w:numId w:val="1"/>
        </w:num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X,Y</w:t>
      </w:r>
      <w:proofErr w:type="gramEnd"/>
      <w:r>
        <w:rPr>
          <w:rFonts w:ascii="Times New Roman" w:hAnsi="Times New Roman" w:cs="Times New Roman"/>
        </w:rPr>
        <w:t xml:space="preserve"> and Z are partners in a firm sharing profits and losses in the ratio of 5:3:2. Y retires from the firm and his share was taken up by X and Z in the ratio of 2:1. Calculate the new </w:t>
      </w:r>
      <w:proofErr w:type="gramStart"/>
      <w:r>
        <w:rPr>
          <w:rFonts w:ascii="Times New Roman" w:hAnsi="Times New Roman" w:cs="Times New Roman"/>
        </w:rPr>
        <w:t>profit sharing</w:t>
      </w:r>
      <w:proofErr w:type="gramEnd"/>
      <w:r>
        <w:rPr>
          <w:rFonts w:ascii="Times New Roman" w:hAnsi="Times New Roman" w:cs="Times New Roman"/>
        </w:rPr>
        <w:t xml:space="preserve"> ratio.</w:t>
      </w:r>
    </w:p>
    <w:p w14:paraId="1E5759D3" w14:textId="20D610AF" w:rsidR="00355FD1" w:rsidRDefault="00375275" w:rsidP="00655847">
      <w:pPr>
        <w:pStyle w:val="ListParagraph"/>
        <w:numPr>
          <w:ilvl w:val="0"/>
          <w:numId w:val="1"/>
        </w:numPr>
        <w:rPr>
          <w:rFonts w:ascii="Times New Roman" w:hAnsi="Times New Roman" w:cs="Times New Roman"/>
        </w:rPr>
      </w:pPr>
      <w:r>
        <w:rPr>
          <w:rFonts w:ascii="Times New Roman" w:hAnsi="Times New Roman" w:cs="Times New Roman"/>
        </w:rPr>
        <w:t>What is ‘Realisation Account</w:t>
      </w:r>
      <w:proofErr w:type="gramStart"/>
      <w:r>
        <w:rPr>
          <w:rFonts w:ascii="Times New Roman" w:hAnsi="Times New Roman" w:cs="Times New Roman"/>
        </w:rPr>
        <w:t>’ ?</w:t>
      </w:r>
      <w:proofErr w:type="gramEnd"/>
    </w:p>
    <w:p w14:paraId="2FB92CA6" w14:textId="26742DE1" w:rsidR="000976F6" w:rsidRDefault="003F5B4A" w:rsidP="00655847">
      <w:pPr>
        <w:pStyle w:val="ListParagraph"/>
        <w:numPr>
          <w:ilvl w:val="0"/>
          <w:numId w:val="1"/>
        </w:numPr>
        <w:rPr>
          <w:rFonts w:ascii="Times New Roman" w:hAnsi="Times New Roman" w:cs="Times New Roman"/>
        </w:rPr>
      </w:pPr>
      <w:r>
        <w:rPr>
          <w:rFonts w:ascii="Times New Roman" w:hAnsi="Times New Roman" w:cs="Times New Roman"/>
        </w:rPr>
        <w:t>From the following information, prepare Realisation account assuming all the partners are insolvent.</w:t>
      </w:r>
    </w:p>
    <w:p w14:paraId="3FAD266D" w14:textId="77777777" w:rsidR="003F5B4A" w:rsidRDefault="003F5B4A" w:rsidP="003F5B4A">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662"/>
        <w:gridCol w:w="1134"/>
      </w:tblGrid>
      <w:tr w:rsidR="003F5B4A" w14:paraId="745EC876" w14:textId="77777777" w:rsidTr="003F5B4A">
        <w:tc>
          <w:tcPr>
            <w:tcW w:w="4662" w:type="dxa"/>
          </w:tcPr>
          <w:p w14:paraId="6C0CC8B7" w14:textId="39A73D1E" w:rsidR="003F5B4A" w:rsidRDefault="003F5B4A" w:rsidP="003F5B4A">
            <w:pPr>
              <w:pStyle w:val="ListParagraph"/>
              <w:ind w:left="0"/>
              <w:rPr>
                <w:rFonts w:ascii="Times New Roman" w:hAnsi="Times New Roman" w:cs="Times New Roman"/>
              </w:rPr>
            </w:pPr>
            <w:r>
              <w:rPr>
                <w:rFonts w:ascii="Times New Roman" w:hAnsi="Times New Roman" w:cs="Times New Roman"/>
              </w:rPr>
              <w:t>Particulars</w:t>
            </w:r>
          </w:p>
        </w:tc>
        <w:tc>
          <w:tcPr>
            <w:tcW w:w="1134" w:type="dxa"/>
          </w:tcPr>
          <w:p w14:paraId="417D0612" w14:textId="4CFA2F4F" w:rsidR="003F5B4A" w:rsidRDefault="003F5B4A" w:rsidP="003F5B4A">
            <w:pPr>
              <w:pStyle w:val="ListParagraph"/>
              <w:ind w:left="0"/>
              <w:jc w:val="center"/>
              <w:rPr>
                <w:rFonts w:ascii="Times New Roman" w:hAnsi="Times New Roman" w:cs="Times New Roman"/>
              </w:rPr>
            </w:pPr>
            <w:r>
              <w:rPr>
                <w:rFonts w:ascii="Times New Roman" w:hAnsi="Times New Roman" w:cs="Times New Roman"/>
              </w:rPr>
              <w:t>Rs.</w:t>
            </w:r>
          </w:p>
        </w:tc>
      </w:tr>
      <w:tr w:rsidR="003F5B4A" w14:paraId="2D81E30A" w14:textId="77777777" w:rsidTr="003F5B4A">
        <w:tc>
          <w:tcPr>
            <w:tcW w:w="4662" w:type="dxa"/>
          </w:tcPr>
          <w:p w14:paraId="4E2E5594" w14:textId="5F356F4C" w:rsidR="003F5B4A" w:rsidRDefault="003F5B4A" w:rsidP="003F5B4A">
            <w:pPr>
              <w:pStyle w:val="ListParagraph"/>
              <w:ind w:left="0"/>
              <w:rPr>
                <w:rFonts w:ascii="Times New Roman" w:hAnsi="Times New Roman" w:cs="Times New Roman"/>
              </w:rPr>
            </w:pPr>
            <w:r>
              <w:rPr>
                <w:rFonts w:ascii="Times New Roman" w:hAnsi="Times New Roman" w:cs="Times New Roman"/>
              </w:rPr>
              <w:t>Current Assets</w:t>
            </w:r>
          </w:p>
        </w:tc>
        <w:tc>
          <w:tcPr>
            <w:tcW w:w="1134" w:type="dxa"/>
          </w:tcPr>
          <w:p w14:paraId="6295F26B" w14:textId="3B4831F2" w:rsidR="003F5B4A" w:rsidRDefault="003F5B4A" w:rsidP="003F5B4A">
            <w:pPr>
              <w:pStyle w:val="ListParagraph"/>
              <w:ind w:left="0"/>
              <w:jc w:val="right"/>
              <w:rPr>
                <w:rFonts w:ascii="Times New Roman" w:hAnsi="Times New Roman" w:cs="Times New Roman"/>
              </w:rPr>
            </w:pPr>
            <w:r>
              <w:rPr>
                <w:rFonts w:ascii="Times New Roman" w:hAnsi="Times New Roman" w:cs="Times New Roman"/>
              </w:rPr>
              <w:t>40,000</w:t>
            </w:r>
          </w:p>
        </w:tc>
      </w:tr>
      <w:tr w:rsidR="003F5B4A" w14:paraId="60A1162B" w14:textId="77777777" w:rsidTr="003F5B4A">
        <w:tc>
          <w:tcPr>
            <w:tcW w:w="4662" w:type="dxa"/>
          </w:tcPr>
          <w:p w14:paraId="03E8E14B" w14:textId="365045B8" w:rsidR="003F5B4A" w:rsidRDefault="003F5B4A" w:rsidP="003F5B4A">
            <w:pPr>
              <w:pStyle w:val="ListParagraph"/>
              <w:ind w:left="0"/>
              <w:rPr>
                <w:rFonts w:ascii="Times New Roman" w:hAnsi="Times New Roman" w:cs="Times New Roman"/>
              </w:rPr>
            </w:pPr>
            <w:r>
              <w:rPr>
                <w:rFonts w:ascii="Times New Roman" w:hAnsi="Times New Roman" w:cs="Times New Roman"/>
              </w:rPr>
              <w:t xml:space="preserve">Furniture </w:t>
            </w:r>
          </w:p>
        </w:tc>
        <w:tc>
          <w:tcPr>
            <w:tcW w:w="1134" w:type="dxa"/>
          </w:tcPr>
          <w:p w14:paraId="1817B5AB" w14:textId="30CC4DF9" w:rsidR="003F5B4A" w:rsidRDefault="003F5B4A" w:rsidP="003F5B4A">
            <w:pPr>
              <w:pStyle w:val="ListParagraph"/>
              <w:ind w:left="0"/>
              <w:jc w:val="right"/>
              <w:rPr>
                <w:rFonts w:ascii="Times New Roman" w:hAnsi="Times New Roman" w:cs="Times New Roman"/>
              </w:rPr>
            </w:pPr>
            <w:r>
              <w:rPr>
                <w:rFonts w:ascii="Times New Roman" w:hAnsi="Times New Roman" w:cs="Times New Roman"/>
              </w:rPr>
              <w:t>50,000</w:t>
            </w:r>
          </w:p>
        </w:tc>
      </w:tr>
      <w:tr w:rsidR="003F5B4A" w14:paraId="6FF2F224" w14:textId="77777777" w:rsidTr="003F5B4A">
        <w:tc>
          <w:tcPr>
            <w:tcW w:w="4662" w:type="dxa"/>
          </w:tcPr>
          <w:p w14:paraId="2C60AA19" w14:textId="687D339B" w:rsidR="003F5B4A" w:rsidRDefault="003F5B4A" w:rsidP="003F5B4A">
            <w:pPr>
              <w:pStyle w:val="ListParagraph"/>
              <w:ind w:left="0"/>
              <w:rPr>
                <w:rFonts w:ascii="Times New Roman" w:hAnsi="Times New Roman" w:cs="Times New Roman"/>
              </w:rPr>
            </w:pPr>
            <w:r>
              <w:rPr>
                <w:rFonts w:ascii="Times New Roman" w:hAnsi="Times New Roman" w:cs="Times New Roman"/>
              </w:rPr>
              <w:t>Fixed Assets</w:t>
            </w:r>
          </w:p>
        </w:tc>
        <w:tc>
          <w:tcPr>
            <w:tcW w:w="1134" w:type="dxa"/>
          </w:tcPr>
          <w:p w14:paraId="136A4C04" w14:textId="3004A022" w:rsidR="003F5B4A" w:rsidRDefault="003F5B4A" w:rsidP="003F5B4A">
            <w:pPr>
              <w:pStyle w:val="ListParagraph"/>
              <w:ind w:left="0"/>
              <w:jc w:val="right"/>
              <w:rPr>
                <w:rFonts w:ascii="Times New Roman" w:hAnsi="Times New Roman" w:cs="Times New Roman"/>
              </w:rPr>
            </w:pPr>
            <w:r>
              <w:rPr>
                <w:rFonts w:ascii="Times New Roman" w:hAnsi="Times New Roman" w:cs="Times New Roman"/>
              </w:rPr>
              <w:t>4,55,000</w:t>
            </w:r>
          </w:p>
        </w:tc>
      </w:tr>
      <w:tr w:rsidR="003F5B4A" w14:paraId="376ACF41" w14:textId="77777777" w:rsidTr="003F5B4A">
        <w:tc>
          <w:tcPr>
            <w:tcW w:w="4662" w:type="dxa"/>
          </w:tcPr>
          <w:p w14:paraId="619F53D0" w14:textId="297B3368" w:rsidR="003F5B4A" w:rsidRDefault="003F5B4A" w:rsidP="003F5B4A">
            <w:pPr>
              <w:pStyle w:val="ListParagraph"/>
              <w:ind w:left="0"/>
              <w:rPr>
                <w:rFonts w:ascii="Times New Roman" w:hAnsi="Times New Roman" w:cs="Times New Roman"/>
              </w:rPr>
            </w:pPr>
            <w:r>
              <w:rPr>
                <w:rFonts w:ascii="Times New Roman" w:hAnsi="Times New Roman" w:cs="Times New Roman"/>
              </w:rPr>
              <w:t>Provision for depreciation on furniture</w:t>
            </w:r>
          </w:p>
        </w:tc>
        <w:tc>
          <w:tcPr>
            <w:tcW w:w="1134" w:type="dxa"/>
          </w:tcPr>
          <w:p w14:paraId="385F346B" w14:textId="6B9865C9" w:rsidR="003F5B4A" w:rsidRDefault="003F5B4A" w:rsidP="003F5B4A">
            <w:pPr>
              <w:pStyle w:val="ListParagraph"/>
              <w:ind w:left="0"/>
              <w:jc w:val="right"/>
              <w:rPr>
                <w:rFonts w:ascii="Times New Roman" w:hAnsi="Times New Roman" w:cs="Times New Roman"/>
              </w:rPr>
            </w:pPr>
            <w:r>
              <w:rPr>
                <w:rFonts w:ascii="Times New Roman" w:hAnsi="Times New Roman" w:cs="Times New Roman"/>
              </w:rPr>
              <w:t>20,000</w:t>
            </w:r>
          </w:p>
        </w:tc>
      </w:tr>
      <w:tr w:rsidR="003F5B4A" w14:paraId="4A264FB1" w14:textId="77777777" w:rsidTr="003F5B4A">
        <w:tc>
          <w:tcPr>
            <w:tcW w:w="4662" w:type="dxa"/>
          </w:tcPr>
          <w:p w14:paraId="102FED19" w14:textId="191F98C9" w:rsidR="003F5B4A" w:rsidRDefault="003F5B4A" w:rsidP="003F5B4A">
            <w:pPr>
              <w:pStyle w:val="ListParagraph"/>
              <w:ind w:left="0"/>
              <w:rPr>
                <w:rFonts w:ascii="Times New Roman" w:hAnsi="Times New Roman" w:cs="Times New Roman"/>
              </w:rPr>
            </w:pPr>
            <w:r>
              <w:rPr>
                <w:rFonts w:ascii="Times New Roman" w:hAnsi="Times New Roman" w:cs="Times New Roman"/>
              </w:rPr>
              <w:t>Sundry Creditors</w:t>
            </w:r>
          </w:p>
        </w:tc>
        <w:tc>
          <w:tcPr>
            <w:tcW w:w="1134" w:type="dxa"/>
          </w:tcPr>
          <w:p w14:paraId="19A781AB" w14:textId="48A30E19" w:rsidR="003F5B4A" w:rsidRDefault="003F5B4A" w:rsidP="003F5B4A">
            <w:pPr>
              <w:pStyle w:val="ListParagraph"/>
              <w:ind w:left="0"/>
              <w:jc w:val="right"/>
              <w:rPr>
                <w:rFonts w:ascii="Times New Roman" w:hAnsi="Times New Roman" w:cs="Times New Roman"/>
              </w:rPr>
            </w:pPr>
            <w:r>
              <w:rPr>
                <w:rFonts w:ascii="Times New Roman" w:hAnsi="Times New Roman" w:cs="Times New Roman"/>
              </w:rPr>
              <w:t>4,20,000</w:t>
            </w:r>
          </w:p>
        </w:tc>
      </w:tr>
      <w:tr w:rsidR="003F5B4A" w14:paraId="47092590" w14:textId="77777777" w:rsidTr="003F5B4A">
        <w:tc>
          <w:tcPr>
            <w:tcW w:w="4662" w:type="dxa"/>
          </w:tcPr>
          <w:p w14:paraId="1A28E3AC" w14:textId="54B1D7D8" w:rsidR="003F5B4A" w:rsidRDefault="003F5B4A" w:rsidP="003F5B4A">
            <w:pPr>
              <w:pStyle w:val="ListParagraph"/>
              <w:ind w:left="0"/>
              <w:rPr>
                <w:rFonts w:ascii="Times New Roman" w:hAnsi="Times New Roman" w:cs="Times New Roman"/>
              </w:rPr>
            </w:pPr>
            <w:r>
              <w:rPr>
                <w:rFonts w:ascii="Times New Roman" w:hAnsi="Times New Roman" w:cs="Times New Roman"/>
              </w:rPr>
              <w:t xml:space="preserve">Bills Payable </w:t>
            </w:r>
          </w:p>
        </w:tc>
        <w:tc>
          <w:tcPr>
            <w:tcW w:w="1134" w:type="dxa"/>
          </w:tcPr>
          <w:p w14:paraId="2DB2FFB9" w14:textId="358823E9" w:rsidR="003F5B4A" w:rsidRDefault="003F5B4A" w:rsidP="003F5B4A">
            <w:pPr>
              <w:pStyle w:val="ListParagraph"/>
              <w:ind w:left="0"/>
              <w:jc w:val="right"/>
              <w:rPr>
                <w:rFonts w:ascii="Times New Roman" w:hAnsi="Times New Roman" w:cs="Times New Roman"/>
              </w:rPr>
            </w:pPr>
            <w:r>
              <w:rPr>
                <w:rFonts w:ascii="Times New Roman" w:hAnsi="Times New Roman" w:cs="Times New Roman"/>
              </w:rPr>
              <w:t>20,000</w:t>
            </w:r>
          </w:p>
        </w:tc>
      </w:tr>
    </w:tbl>
    <w:p w14:paraId="6861025B" w14:textId="40624D29" w:rsidR="003F5B4A" w:rsidRDefault="003F5B4A" w:rsidP="003F5B4A">
      <w:pPr>
        <w:pStyle w:val="ListParagraph"/>
        <w:rPr>
          <w:rFonts w:ascii="Times New Roman" w:hAnsi="Times New Roman" w:cs="Times New Roman"/>
        </w:rPr>
      </w:pPr>
      <w:r>
        <w:rPr>
          <w:rFonts w:ascii="Times New Roman" w:hAnsi="Times New Roman" w:cs="Times New Roman"/>
        </w:rPr>
        <w:tab/>
        <w:t xml:space="preserve">Amount realised on selling the assets Rs.2,55,000. Partners </w:t>
      </w:r>
      <w:proofErr w:type="gramStart"/>
      <w:r>
        <w:rPr>
          <w:rFonts w:ascii="Times New Roman" w:hAnsi="Times New Roman" w:cs="Times New Roman"/>
        </w:rPr>
        <w:t>A,B</w:t>
      </w:r>
      <w:proofErr w:type="gramEnd"/>
      <w:r>
        <w:rPr>
          <w:rFonts w:ascii="Times New Roman" w:hAnsi="Times New Roman" w:cs="Times New Roman"/>
        </w:rPr>
        <w:t xml:space="preserve"> and C share profits and losses in the ratio of 2:2:1.</w:t>
      </w:r>
    </w:p>
    <w:p w14:paraId="44571E33" w14:textId="714AF151" w:rsidR="000976F6" w:rsidRDefault="003F5B4A" w:rsidP="00655847">
      <w:pPr>
        <w:pStyle w:val="ListParagraph"/>
        <w:numPr>
          <w:ilvl w:val="0"/>
          <w:numId w:val="1"/>
        </w:numPr>
        <w:rPr>
          <w:rFonts w:ascii="Times New Roman" w:hAnsi="Times New Roman" w:cs="Times New Roman"/>
        </w:rPr>
      </w:pPr>
      <w:r>
        <w:rPr>
          <w:rFonts w:ascii="Times New Roman" w:hAnsi="Times New Roman" w:cs="Times New Roman"/>
        </w:rPr>
        <w:t>Who are the users of financial statements?</w:t>
      </w:r>
    </w:p>
    <w:p w14:paraId="009A6E4B" w14:textId="1AEC82C9" w:rsidR="000976F6" w:rsidRDefault="003F5B4A" w:rsidP="000976F6">
      <w:pPr>
        <w:pStyle w:val="ListParagraph"/>
        <w:numPr>
          <w:ilvl w:val="0"/>
          <w:numId w:val="1"/>
        </w:numPr>
        <w:jc w:val="both"/>
        <w:rPr>
          <w:rFonts w:ascii="Times New Roman" w:hAnsi="Times New Roman" w:cs="Times New Roman"/>
        </w:rPr>
      </w:pPr>
      <w:r>
        <w:rPr>
          <w:rFonts w:ascii="Times New Roman" w:hAnsi="Times New Roman" w:cs="Times New Roman"/>
        </w:rPr>
        <w:t>List any two benefits of Ind.AS.</w:t>
      </w:r>
    </w:p>
    <w:p w14:paraId="0A513794" w14:textId="13C1AD1C" w:rsidR="00AB59B5" w:rsidRPr="00AB59B5" w:rsidRDefault="00AB59B5" w:rsidP="00AB59B5">
      <w:pPr>
        <w:pStyle w:val="ListParagraph"/>
        <w:numPr>
          <w:ilvl w:val="0"/>
          <w:numId w:val="1"/>
        </w:numPr>
        <w:spacing w:after="0" w:line="240" w:lineRule="auto"/>
        <w:rPr>
          <w:rFonts w:ascii="Times New Roman" w:hAnsi="Times New Roman" w:cs="Times New Roman"/>
        </w:rPr>
      </w:pPr>
      <w:r w:rsidRPr="00AB59B5">
        <w:rPr>
          <w:rFonts w:ascii="Times New Roman" w:hAnsi="Times New Roman" w:cs="Times New Roman"/>
        </w:rPr>
        <w:t xml:space="preserve">Mixed goods were purchased for Rs.1,00,000 and later they were assorted into three categories </w:t>
      </w:r>
      <w:proofErr w:type="gramStart"/>
      <w:r w:rsidRPr="00AB59B5">
        <w:rPr>
          <w:rFonts w:ascii="Times New Roman" w:hAnsi="Times New Roman" w:cs="Times New Roman"/>
        </w:rPr>
        <w:t>X,Y</w:t>
      </w:r>
      <w:proofErr w:type="gramEnd"/>
      <w:r w:rsidRPr="00AB59B5">
        <w:rPr>
          <w:rFonts w:ascii="Times New Roman" w:hAnsi="Times New Roman" w:cs="Times New Roman"/>
        </w:rPr>
        <w:t xml:space="preserve"> and Z as follows:</w:t>
      </w:r>
    </w:p>
    <w:p w14:paraId="68CDCE27" w14:textId="25CF1E6E" w:rsidR="00AB59B5" w:rsidRDefault="00AB59B5" w:rsidP="00AB59B5">
      <w:pPr>
        <w:spacing w:after="0" w:line="240" w:lineRule="auto"/>
        <w:rPr>
          <w:rFonts w:ascii="Times New Roman" w:hAnsi="Times New Roman" w:cs="Times New Roman"/>
        </w:rPr>
      </w:pPr>
      <w:r>
        <w:rPr>
          <w:rFonts w:ascii="Times New Roman" w:hAnsi="Times New Roman" w:cs="Times New Roman"/>
        </w:rPr>
        <w:t xml:space="preserve">                       X               </w:t>
      </w:r>
      <w:proofErr w:type="gramStart"/>
      <w:r>
        <w:rPr>
          <w:rFonts w:ascii="Times New Roman" w:hAnsi="Times New Roman" w:cs="Times New Roman"/>
        </w:rPr>
        <w:t>1,000  -</w:t>
      </w:r>
      <w:proofErr w:type="gramEnd"/>
      <w:r>
        <w:rPr>
          <w:rFonts w:ascii="Times New Roman" w:hAnsi="Times New Roman" w:cs="Times New Roman"/>
        </w:rPr>
        <w:t xml:space="preserve"> Selling price Rs.20 each</w:t>
      </w:r>
    </w:p>
    <w:p w14:paraId="3A6AA082" w14:textId="69E76205" w:rsidR="00AB59B5" w:rsidRDefault="00AB59B5" w:rsidP="00AB59B5">
      <w:pPr>
        <w:spacing w:after="0" w:line="240" w:lineRule="auto"/>
        <w:rPr>
          <w:rFonts w:ascii="Times New Roman" w:hAnsi="Times New Roman" w:cs="Times New Roman"/>
        </w:rPr>
      </w:pPr>
      <w:r>
        <w:rPr>
          <w:rFonts w:ascii="Times New Roman" w:hAnsi="Times New Roman" w:cs="Times New Roman"/>
        </w:rPr>
        <w:t xml:space="preserve">                       Y               2,000   - Selling price Rs.22.50 each</w:t>
      </w:r>
    </w:p>
    <w:p w14:paraId="279C7C1C" w14:textId="4D096C9F" w:rsidR="00AB59B5" w:rsidRDefault="00AB59B5" w:rsidP="00AB59B5">
      <w:pPr>
        <w:spacing w:after="0" w:line="240" w:lineRule="auto"/>
        <w:rPr>
          <w:rFonts w:ascii="Times New Roman" w:hAnsi="Times New Roman" w:cs="Times New Roman"/>
        </w:rPr>
      </w:pPr>
      <w:r>
        <w:rPr>
          <w:rFonts w:ascii="Times New Roman" w:hAnsi="Times New Roman" w:cs="Times New Roman"/>
        </w:rPr>
        <w:t xml:space="preserve">                       Z               </w:t>
      </w:r>
      <w:proofErr w:type="gramStart"/>
      <w:r>
        <w:rPr>
          <w:rFonts w:ascii="Times New Roman" w:hAnsi="Times New Roman" w:cs="Times New Roman"/>
        </w:rPr>
        <w:t>2,400  -</w:t>
      </w:r>
      <w:proofErr w:type="gramEnd"/>
      <w:r>
        <w:rPr>
          <w:rFonts w:ascii="Times New Roman" w:hAnsi="Times New Roman" w:cs="Times New Roman"/>
        </w:rPr>
        <w:t xml:space="preserve"> Selling price Rs.25 each </w:t>
      </w:r>
    </w:p>
    <w:p w14:paraId="7DA3A72C" w14:textId="395212B1" w:rsidR="00AB59B5" w:rsidRDefault="00AB59B5" w:rsidP="00AB59B5">
      <w:pPr>
        <w:pStyle w:val="ListParagraph"/>
        <w:jc w:val="both"/>
        <w:rPr>
          <w:rFonts w:ascii="Times New Roman" w:hAnsi="Times New Roman" w:cs="Times New Roman"/>
        </w:rPr>
      </w:pPr>
      <w:r>
        <w:rPr>
          <w:rFonts w:ascii="Times New Roman" w:hAnsi="Times New Roman" w:cs="Times New Roman"/>
        </w:rPr>
        <w:t>All categories yield the same rate of profit. Calculate the purchase price of each category.</w:t>
      </w:r>
    </w:p>
    <w:p w14:paraId="1B4CC868" w14:textId="4D64FD06" w:rsidR="000976F6" w:rsidRDefault="000976F6" w:rsidP="00AB59B5">
      <w:pPr>
        <w:pStyle w:val="ListParagraph"/>
        <w:numPr>
          <w:ilvl w:val="0"/>
          <w:numId w:val="1"/>
        </w:numPr>
        <w:jc w:val="both"/>
        <w:rPr>
          <w:rFonts w:ascii="Times New Roman" w:hAnsi="Times New Roman" w:cs="Times New Roman"/>
        </w:rPr>
      </w:pPr>
      <w:proofErr w:type="gramStart"/>
      <w:r>
        <w:rPr>
          <w:rFonts w:ascii="Times New Roman" w:hAnsi="Times New Roman" w:cs="Times New Roman"/>
        </w:rPr>
        <w:t>A,B</w:t>
      </w:r>
      <w:proofErr w:type="gramEnd"/>
      <w:r>
        <w:rPr>
          <w:rFonts w:ascii="Times New Roman" w:hAnsi="Times New Roman" w:cs="Times New Roman"/>
        </w:rPr>
        <w:t xml:space="preserve"> and C are equal partners in a firm, whose books are closed on 31</w:t>
      </w:r>
      <w:r w:rsidRPr="000976F6">
        <w:rPr>
          <w:rFonts w:ascii="Times New Roman" w:hAnsi="Times New Roman" w:cs="Times New Roman"/>
          <w:vertAlign w:val="superscript"/>
        </w:rPr>
        <w:t>st</w:t>
      </w:r>
      <w:r>
        <w:rPr>
          <w:rFonts w:ascii="Times New Roman" w:hAnsi="Times New Roman" w:cs="Times New Roman"/>
        </w:rPr>
        <w:t xml:space="preserve"> December every year. A died on 31.3.2021 and according to the agreement, his share of profits up to the date of death is to be calculated on the basis of the average profits of the last three years. Net profits of the last three years were Rs.8,000, Rs.11,000 and Rs.17,000. Calculate A’s Share of profits</w:t>
      </w:r>
      <w:r w:rsidR="00A014AC">
        <w:rPr>
          <w:rFonts w:ascii="Times New Roman" w:hAnsi="Times New Roman" w:cs="Times New Roman"/>
        </w:rPr>
        <w:t>.</w:t>
      </w:r>
    </w:p>
    <w:p w14:paraId="2DE57AA3" w14:textId="77777777" w:rsidR="003F5B4A" w:rsidRDefault="003F5B4A" w:rsidP="003F5B4A">
      <w:pPr>
        <w:pStyle w:val="ListParagraph"/>
        <w:jc w:val="both"/>
        <w:rPr>
          <w:rFonts w:ascii="Times New Roman" w:hAnsi="Times New Roman" w:cs="Times New Roman"/>
        </w:rPr>
      </w:pPr>
    </w:p>
    <w:p w14:paraId="33268F96" w14:textId="77777777" w:rsidR="003F5B4A" w:rsidRDefault="003F5B4A" w:rsidP="003F5B4A">
      <w:pPr>
        <w:spacing w:after="0"/>
        <w:ind w:left="284"/>
        <w:jc w:val="center"/>
        <w:rPr>
          <w:rFonts w:ascii="Times New Roman" w:hAnsi="Times New Roman" w:cs="Times New Roman"/>
          <w:b/>
          <w:bCs/>
        </w:rPr>
      </w:pPr>
    </w:p>
    <w:p w14:paraId="067CE259" w14:textId="77777777" w:rsidR="003F5B4A" w:rsidRDefault="003F5B4A" w:rsidP="003F5B4A">
      <w:pPr>
        <w:spacing w:after="0"/>
        <w:ind w:left="284"/>
        <w:jc w:val="center"/>
        <w:rPr>
          <w:rFonts w:ascii="Times New Roman" w:hAnsi="Times New Roman" w:cs="Times New Roman"/>
          <w:b/>
          <w:bCs/>
        </w:rPr>
      </w:pPr>
    </w:p>
    <w:p w14:paraId="1470E755" w14:textId="695F423C" w:rsidR="003F5B4A" w:rsidRPr="00691DB4" w:rsidRDefault="003F5B4A" w:rsidP="003F5B4A">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4A6771D5" w14:textId="77777777" w:rsidR="003F5B4A" w:rsidRDefault="003F5B4A" w:rsidP="003F5B4A">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7D86DCEE" w14:textId="77777777" w:rsidR="003F5B4A" w:rsidRDefault="003F5B4A" w:rsidP="003F5B4A">
      <w:pPr>
        <w:spacing w:after="0"/>
        <w:ind w:left="284"/>
        <w:jc w:val="center"/>
        <w:rPr>
          <w:rFonts w:ascii="Times New Roman" w:hAnsi="Times New Roman" w:cs="Times New Roman"/>
          <w:b/>
          <w:bCs/>
        </w:rPr>
      </w:pPr>
    </w:p>
    <w:p w14:paraId="39D68D86" w14:textId="1A285290" w:rsidR="003F5B4A" w:rsidRPr="00AB59B5" w:rsidRDefault="003F5B4A" w:rsidP="00AB59B5">
      <w:pPr>
        <w:pStyle w:val="ListParagraph"/>
        <w:numPr>
          <w:ilvl w:val="0"/>
          <w:numId w:val="1"/>
        </w:numPr>
        <w:tabs>
          <w:tab w:val="left" w:pos="284"/>
        </w:tabs>
        <w:spacing w:after="0" w:line="276" w:lineRule="auto"/>
        <w:jc w:val="both"/>
        <w:rPr>
          <w:rFonts w:ascii="Times New Roman" w:eastAsia="Times New Roman" w:hAnsi="Times New Roman" w:cs="Times New Roman"/>
          <w:bCs/>
        </w:rPr>
      </w:pPr>
      <w:r w:rsidRPr="00AB59B5">
        <w:rPr>
          <w:rFonts w:ascii="Times New Roman" w:eastAsia="Times New Roman" w:hAnsi="Times New Roman" w:cs="Times New Roman"/>
          <w:bCs/>
        </w:rPr>
        <w:t>X purchased a machinery under hire purchase agreement from Y. The cash price of the machinery was Rs,15,500. The payment was to be made as follows:</w:t>
      </w:r>
    </w:p>
    <w:tbl>
      <w:tblPr>
        <w:tblStyle w:val="TableGrid"/>
        <w:tblW w:w="0" w:type="auto"/>
        <w:tblInd w:w="720" w:type="dxa"/>
        <w:tblLook w:val="04A0" w:firstRow="1" w:lastRow="0" w:firstColumn="1" w:lastColumn="0" w:noHBand="0" w:noVBand="1"/>
      </w:tblPr>
      <w:tblGrid>
        <w:gridCol w:w="4148"/>
        <w:gridCol w:w="1506"/>
      </w:tblGrid>
      <w:tr w:rsidR="003F5B4A" w14:paraId="3D451219" w14:textId="77777777" w:rsidTr="003F5B4A">
        <w:tc>
          <w:tcPr>
            <w:tcW w:w="4148" w:type="dxa"/>
          </w:tcPr>
          <w:p w14:paraId="3E745C3B" w14:textId="021001E0"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Particulars</w:t>
            </w:r>
          </w:p>
        </w:tc>
        <w:tc>
          <w:tcPr>
            <w:tcW w:w="1506" w:type="dxa"/>
          </w:tcPr>
          <w:p w14:paraId="11030E37" w14:textId="21D32319"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Rs.</w:t>
            </w:r>
          </w:p>
        </w:tc>
      </w:tr>
      <w:tr w:rsidR="003F5B4A" w14:paraId="6DFB766E" w14:textId="77777777" w:rsidTr="003F5B4A">
        <w:tc>
          <w:tcPr>
            <w:tcW w:w="4148" w:type="dxa"/>
          </w:tcPr>
          <w:p w14:paraId="37814CAC" w14:textId="7A152394"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On signing the agreement</w:t>
            </w:r>
          </w:p>
        </w:tc>
        <w:tc>
          <w:tcPr>
            <w:tcW w:w="1506" w:type="dxa"/>
          </w:tcPr>
          <w:p w14:paraId="766724CB" w14:textId="322C6A22"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3,000</w:t>
            </w:r>
          </w:p>
        </w:tc>
      </w:tr>
      <w:tr w:rsidR="003F5B4A" w14:paraId="61E2090D" w14:textId="77777777" w:rsidTr="003F5B4A">
        <w:tc>
          <w:tcPr>
            <w:tcW w:w="4148" w:type="dxa"/>
          </w:tcPr>
          <w:p w14:paraId="78F80CF3" w14:textId="500B2AD8"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First year end</w:t>
            </w:r>
          </w:p>
        </w:tc>
        <w:tc>
          <w:tcPr>
            <w:tcW w:w="1506" w:type="dxa"/>
          </w:tcPr>
          <w:p w14:paraId="5F15C98D" w14:textId="71368104"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5,000</w:t>
            </w:r>
          </w:p>
        </w:tc>
      </w:tr>
      <w:tr w:rsidR="003F5B4A" w14:paraId="79F1F676" w14:textId="77777777" w:rsidTr="003F5B4A">
        <w:tc>
          <w:tcPr>
            <w:tcW w:w="4148" w:type="dxa"/>
          </w:tcPr>
          <w:p w14:paraId="5B699D0B" w14:textId="64D410A1"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Second year end</w:t>
            </w:r>
          </w:p>
        </w:tc>
        <w:tc>
          <w:tcPr>
            <w:tcW w:w="1506" w:type="dxa"/>
          </w:tcPr>
          <w:p w14:paraId="7DBA94F8" w14:textId="2B5C5F72"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5,000</w:t>
            </w:r>
          </w:p>
        </w:tc>
      </w:tr>
      <w:tr w:rsidR="003F5B4A" w14:paraId="4EB8465E" w14:textId="77777777" w:rsidTr="003F5B4A">
        <w:tc>
          <w:tcPr>
            <w:tcW w:w="4148" w:type="dxa"/>
          </w:tcPr>
          <w:p w14:paraId="256E8270" w14:textId="51FDC031"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Third year end</w:t>
            </w:r>
          </w:p>
        </w:tc>
        <w:tc>
          <w:tcPr>
            <w:tcW w:w="1506" w:type="dxa"/>
          </w:tcPr>
          <w:p w14:paraId="1B8EC214" w14:textId="1577DF1C" w:rsidR="003F5B4A" w:rsidRDefault="003F5B4A" w:rsidP="003F5B4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5,000</w:t>
            </w:r>
          </w:p>
        </w:tc>
      </w:tr>
    </w:tbl>
    <w:p w14:paraId="44556430" w14:textId="554A5786" w:rsidR="003F5B4A" w:rsidRDefault="003F5B4A" w:rsidP="003F5B4A">
      <w:pPr>
        <w:pStyle w:val="ListParagraph"/>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Calculate interest for each year.</w:t>
      </w:r>
    </w:p>
    <w:p w14:paraId="3BFEA900" w14:textId="79CDC38E" w:rsidR="00C67421" w:rsidRDefault="00C67421" w:rsidP="00AB59B5">
      <w:pPr>
        <w:pStyle w:val="ListParagraph"/>
        <w:numPr>
          <w:ilvl w:val="0"/>
          <w:numId w:val="1"/>
        </w:numPr>
        <w:spacing w:after="0"/>
        <w:jc w:val="both"/>
        <w:rPr>
          <w:rFonts w:ascii="Times New Roman" w:hAnsi="Times New Roman" w:cs="Times New Roman"/>
        </w:rPr>
      </w:pPr>
      <w:r w:rsidRPr="00AB06DD">
        <w:rPr>
          <w:rFonts w:ascii="Times New Roman" w:hAnsi="Times New Roman" w:cs="Times New Roman"/>
        </w:rPr>
        <w:t>Indian Traders, Bombay opened a branch at Baroda on 1.1.2018. The following information is available in respect of the branch for the year 2018.</w:t>
      </w:r>
      <w:r w:rsidR="002A3D90">
        <w:rPr>
          <w:rFonts w:ascii="Times New Roman" w:hAnsi="Times New Roman" w:cs="Times New Roman"/>
        </w:rPr>
        <w:t>Prepare Branch Account.</w:t>
      </w:r>
    </w:p>
    <w:p w14:paraId="33A62943" w14:textId="77777777" w:rsidR="00C67421" w:rsidRDefault="00C67421" w:rsidP="00C67421">
      <w:pPr>
        <w:pStyle w:val="ListParagraph"/>
        <w:spacing w:after="0"/>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5011"/>
        <w:gridCol w:w="1134"/>
      </w:tblGrid>
      <w:tr w:rsidR="00C67421" w14:paraId="62DF3367" w14:textId="77777777" w:rsidTr="00FF2F2B">
        <w:tc>
          <w:tcPr>
            <w:tcW w:w="5011" w:type="dxa"/>
          </w:tcPr>
          <w:p w14:paraId="0889B507" w14:textId="77777777" w:rsidR="00C67421" w:rsidRDefault="00C67421" w:rsidP="00FF2F2B">
            <w:pPr>
              <w:pStyle w:val="ListParagraph"/>
              <w:spacing w:line="276" w:lineRule="auto"/>
              <w:ind w:left="0"/>
              <w:jc w:val="both"/>
              <w:rPr>
                <w:rFonts w:ascii="Times New Roman" w:hAnsi="Times New Roman" w:cs="Times New Roman"/>
              </w:rPr>
            </w:pPr>
            <w:r>
              <w:rPr>
                <w:rFonts w:ascii="Times New Roman" w:hAnsi="Times New Roman" w:cs="Times New Roman"/>
              </w:rPr>
              <w:t>Particulars</w:t>
            </w:r>
          </w:p>
        </w:tc>
        <w:tc>
          <w:tcPr>
            <w:tcW w:w="1134" w:type="dxa"/>
          </w:tcPr>
          <w:p w14:paraId="25F27E2C" w14:textId="77777777" w:rsidR="00C67421" w:rsidRDefault="00C67421" w:rsidP="00FF2F2B">
            <w:pPr>
              <w:pStyle w:val="ListParagraph"/>
              <w:spacing w:line="276" w:lineRule="auto"/>
              <w:ind w:left="0"/>
              <w:jc w:val="center"/>
              <w:rPr>
                <w:rFonts w:ascii="Times New Roman" w:hAnsi="Times New Roman" w:cs="Times New Roman"/>
              </w:rPr>
            </w:pPr>
            <w:r>
              <w:rPr>
                <w:rFonts w:ascii="Times New Roman" w:hAnsi="Times New Roman" w:cs="Times New Roman"/>
              </w:rPr>
              <w:t>Rs.</w:t>
            </w:r>
          </w:p>
        </w:tc>
      </w:tr>
      <w:tr w:rsidR="00C67421" w14:paraId="4C78AEC2" w14:textId="77777777" w:rsidTr="00FF2F2B">
        <w:tc>
          <w:tcPr>
            <w:tcW w:w="5011" w:type="dxa"/>
          </w:tcPr>
          <w:p w14:paraId="27C3D2F5" w14:textId="77777777" w:rsidR="00C67421"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Goods sent to branch</w:t>
            </w:r>
          </w:p>
        </w:tc>
        <w:tc>
          <w:tcPr>
            <w:tcW w:w="1134" w:type="dxa"/>
          </w:tcPr>
          <w:p w14:paraId="1E80C0FF"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75,000</w:t>
            </w:r>
          </w:p>
        </w:tc>
      </w:tr>
      <w:tr w:rsidR="00C67421" w14:paraId="77D1A2BC" w14:textId="77777777" w:rsidTr="00FF2F2B">
        <w:tc>
          <w:tcPr>
            <w:tcW w:w="5011" w:type="dxa"/>
          </w:tcPr>
          <w:p w14:paraId="4CD52430" w14:textId="77777777" w:rsidR="00C67421" w:rsidRPr="00AB06DD"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Cash sales at branch</w:t>
            </w:r>
          </w:p>
        </w:tc>
        <w:tc>
          <w:tcPr>
            <w:tcW w:w="1134" w:type="dxa"/>
          </w:tcPr>
          <w:p w14:paraId="27DA2BDE"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50,000</w:t>
            </w:r>
          </w:p>
        </w:tc>
      </w:tr>
      <w:tr w:rsidR="00C67421" w14:paraId="79ED9E85" w14:textId="77777777" w:rsidTr="00FF2F2B">
        <w:tc>
          <w:tcPr>
            <w:tcW w:w="5011" w:type="dxa"/>
          </w:tcPr>
          <w:p w14:paraId="405D0440" w14:textId="77777777" w:rsidR="00C67421" w:rsidRPr="00AB06DD" w:rsidRDefault="00C67421" w:rsidP="00FF2F2B">
            <w:pPr>
              <w:pStyle w:val="ListParagraph"/>
              <w:spacing w:line="276" w:lineRule="auto"/>
              <w:ind w:left="0"/>
              <w:jc w:val="both"/>
              <w:rPr>
                <w:rFonts w:ascii="Times New Roman" w:hAnsi="Times New Roman" w:cs="Times New Roman"/>
              </w:rPr>
            </w:pPr>
            <w:r>
              <w:rPr>
                <w:rFonts w:ascii="Times New Roman" w:hAnsi="Times New Roman" w:cs="Times New Roman"/>
              </w:rPr>
              <w:t>Credit sales at branch</w:t>
            </w:r>
          </w:p>
        </w:tc>
        <w:tc>
          <w:tcPr>
            <w:tcW w:w="1134" w:type="dxa"/>
          </w:tcPr>
          <w:p w14:paraId="4B78F220"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60,000</w:t>
            </w:r>
          </w:p>
        </w:tc>
      </w:tr>
      <w:tr w:rsidR="00C67421" w14:paraId="39E8D98D" w14:textId="77777777" w:rsidTr="00FF2F2B">
        <w:tc>
          <w:tcPr>
            <w:tcW w:w="5011" w:type="dxa"/>
          </w:tcPr>
          <w:p w14:paraId="2BE75FE9" w14:textId="77777777" w:rsidR="00C67421" w:rsidRPr="00AB06DD"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Salaries of the branch staff paid by head office</w:t>
            </w:r>
          </w:p>
        </w:tc>
        <w:tc>
          <w:tcPr>
            <w:tcW w:w="1134" w:type="dxa"/>
          </w:tcPr>
          <w:p w14:paraId="66573067"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15,000</w:t>
            </w:r>
          </w:p>
        </w:tc>
      </w:tr>
      <w:tr w:rsidR="00C67421" w14:paraId="1F557149" w14:textId="77777777" w:rsidTr="00FF2F2B">
        <w:tc>
          <w:tcPr>
            <w:tcW w:w="5011" w:type="dxa"/>
          </w:tcPr>
          <w:p w14:paraId="34EED2E9" w14:textId="77777777" w:rsidR="00C67421" w:rsidRPr="00AB06DD"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Office expenses of the branch paid by H.O.</w:t>
            </w:r>
          </w:p>
        </w:tc>
        <w:tc>
          <w:tcPr>
            <w:tcW w:w="1134" w:type="dxa"/>
          </w:tcPr>
          <w:p w14:paraId="491E0292"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12,000</w:t>
            </w:r>
          </w:p>
        </w:tc>
      </w:tr>
      <w:tr w:rsidR="00C67421" w14:paraId="794C4242" w14:textId="77777777" w:rsidTr="00FF2F2B">
        <w:tc>
          <w:tcPr>
            <w:tcW w:w="5011" w:type="dxa"/>
          </w:tcPr>
          <w:p w14:paraId="2BE7B39F" w14:textId="77777777" w:rsidR="00C67421" w:rsidRPr="00AB06DD"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Cash remittance to branch towards petty cash</w:t>
            </w:r>
          </w:p>
        </w:tc>
        <w:tc>
          <w:tcPr>
            <w:tcW w:w="1134" w:type="dxa"/>
          </w:tcPr>
          <w:p w14:paraId="72E293C8"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6,000</w:t>
            </w:r>
          </w:p>
        </w:tc>
      </w:tr>
      <w:tr w:rsidR="00C67421" w14:paraId="1B261AC1" w14:textId="77777777" w:rsidTr="00FF2F2B">
        <w:tc>
          <w:tcPr>
            <w:tcW w:w="5011" w:type="dxa"/>
          </w:tcPr>
          <w:p w14:paraId="7D96DFAD" w14:textId="77777777" w:rsidR="00C67421" w:rsidRPr="00AB06DD"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Petty Cash on 31.12.2018</w:t>
            </w:r>
          </w:p>
        </w:tc>
        <w:tc>
          <w:tcPr>
            <w:tcW w:w="1134" w:type="dxa"/>
          </w:tcPr>
          <w:p w14:paraId="200FD9E0"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500</w:t>
            </w:r>
          </w:p>
        </w:tc>
      </w:tr>
      <w:tr w:rsidR="00C67421" w14:paraId="505FCF4A" w14:textId="77777777" w:rsidTr="00FF2F2B">
        <w:tc>
          <w:tcPr>
            <w:tcW w:w="5011" w:type="dxa"/>
          </w:tcPr>
          <w:p w14:paraId="1FDD1051" w14:textId="77777777" w:rsidR="00C67421" w:rsidRPr="00AB06DD" w:rsidRDefault="00C67421" w:rsidP="00FF2F2B">
            <w:pPr>
              <w:pStyle w:val="ListParagraph"/>
              <w:spacing w:line="276" w:lineRule="auto"/>
              <w:ind w:left="0"/>
              <w:jc w:val="both"/>
              <w:rPr>
                <w:rFonts w:ascii="Times New Roman" w:hAnsi="Times New Roman" w:cs="Times New Roman"/>
              </w:rPr>
            </w:pPr>
            <w:r w:rsidRPr="00AB06DD">
              <w:rPr>
                <w:rFonts w:ascii="Times New Roman" w:hAnsi="Times New Roman" w:cs="Times New Roman"/>
              </w:rPr>
              <w:t>Debtors on 31.12.2018</w:t>
            </w:r>
          </w:p>
        </w:tc>
        <w:tc>
          <w:tcPr>
            <w:tcW w:w="1134" w:type="dxa"/>
          </w:tcPr>
          <w:p w14:paraId="7EC7C1B9"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5,000</w:t>
            </w:r>
          </w:p>
        </w:tc>
      </w:tr>
      <w:tr w:rsidR="00C67421" w14:paraId="32C7B064" w14:textId="77777777" w:rsidTr="00FF2F2B">
        <w:tc>
          <w:tcPr>
            <w:tcW w:w="5011" w:type="dxa"/>
          </w:tcPr>
          <w:p w14:paraId="06A0381B" w14:textId="77777777" w:rsidR="00C67421" w:rsidRPr="00AB06DD" w:rsidRDefault="00C67421" w:rsidP="00FF2F2B">
            <w:pPr>
              <w:pStyle w:val="ListParagraph"/>
              <w:spacing w:line="276" w:lineRule="auto"/>
              <w:ind w:left="0"/>
              <w:jc w:val="both"/>
              <w:rPr>
                <w:rFonts w:ascii="Times New Roman" w:hAnsi="Times New Roman" w:cs="Times New Roman"/>
              </w:rPr>
            </w:pPr>
            <w:r>
              <w:rPr>
                <w:rFonts w:ascii="Times New Roman" w:hAnsi="Times New Roman" w:cs="Times New Roman"/>
              </w:rPr>
              <w:t>Stock on 31.12.2018</w:t>
            </w:r>
          </w:p>
        </w:tc>
        <w:tc>
          <w:tcPr>
            <w:tcW w:w="1134" w:type="dxa"/>
          </w:tcPr>
          <w:p w14:paraId="4B951EB4" w14:textId="77777777" w:rsidR="00C67421" w:rsidRDefault="00C67421" w:rsidP="00FF2F2B">
            <w:pPr>
              <w:pStyle w:val="ListParagraph"/>
              <w:spacing w:line="276" w:lineRule="auto"/>
              <w:ind w:left="0"/>
              <w:jc w:val="right"/>
              <w:rPr>
                <w:rFonts w:ascii="Times New Roman" w:hAnsi="Times New Roman" w:cs="Times New Roman"/>
              </w:rPr>
            </w:pPr>
            <w:r>
              <w:rPr>
                <w:rFonts w:ascii="Times New Roman" w:hAnsi="Times New Roman" w:cs="Times New Roman"/>
              </w:rPr>
              <w:t>27,000</w:t>
            </w:r>
          </w:p>
        </w:tc>
      </w:tr>
    </w:tbl>
    <w:p w14:paraId="1B9A29C7" w14:textId="20E1C085" w:rsidR="003F5B4A" w:rsidRDefault="003F5B4A" w:rsidP="002A3D90">
      <w:pPr>
        <w:tabs>
          <w:tab w:val="left" w:pos="284"/>
        </w:tabs>
        <w:spacing w:after="0" w:line="276" w:lineRule="auto"/>
        <w:jc w:val="both"/>
        <w:rPr>
          <w:rFonts w:ascii="Times New Roman" w:eastAsia="Times New Roman" w:hAnsi="Times New Roman" w:cs="Times New Roman"/>
          <w:bCs/>
        </w:rPr>
      </w:pPr>
    </w:p>
    <w:p w14:paraId="586EF53D" w14:textId="248AD8E3" w:rsidR="002A3D90" w:rsidRDefault="002A3D90" w:rsidP="00AB59B5">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P and Q are partners in a firm sharing profits in the ratio of 4:3. On 1</w:t>
      </w:r>
      <w:r w:rsidRPr="002A3D90">
        <w:rPr>
          <w:rFonts w:ascii="Times New Roman" w:eastAsia="Times New Roman" w:hAnsi="Times New Roman" w:cs="Times New Roman"/>
          <w:bCs/>
          <w:vertAlign w:val="superscript"/>
        </w:rPr>
        <w:t>st</w:t>
      </w:r>
      <w:r>
        <w:rPr>
          <w:rFonts w:ascii="Times New Roman" w:eastAsia="Times New Roman" w:hAnsi="Times New Roman" w:cs="Times New Roman"/>
          <w:bCs/>
        </w:rPr>
        <w:t xml:space="preserve"> Jan 2021 they decide to admit ‘R’ as a partner. R brought in Rs.60,000 as his capital and Rs. 14,000 for 1/3</w:t>
      </w:r>
      <w:r w:rsidRPr="002A3D90">
        <w:rPr>
          <w:rFonts w:ascii="Times New Roman" w:eastAsia="Times New Roman" w:hAnsi="Times New Roman" w:cs="Times New Roman"/>
          <w:bCs/>
          <w:vertAlign w:val="superscript"/>
        </w:rPr>
        <w:t>rd</w:t>
      </w:r>
      <w:r>
        <w:rPr>
          <w:rFonts w:ascii="Times New Roman" w:eastAsia="Times New Roman" w:hAnsi="Times New Roman" w:cs="Times New Roman"/>
          <w:bCs/>
        </w:rPr>
        <w:t xml:space="preserve"> share of goodwill premium. On R’s admission, goodwill appeared in the books of the firm at Rs. 21,000. Record the necessary journal entries in the firm’s books on R’s admission and also ascertain the new </w:t>
      </w:r>
      <w:r w:rsidR="00E52D76">
        <w:rPr>
          <w:rFonts w:ascii="Times New Roman" w:eastAsia="Times New Roman" w:hAnsi="Times New Roman" w:cs="Times New Roman"/>
          <w:bCs/>
        </w:rPr>
        <w:t>profit-sharing</w:t>
      </w:r>
      <w:r>
        <w:rPr>
          <w:rFonts w:ascii="Times New Roman" w:eastAsia="Times New Roman" w:hAnsi="Times New Roman" w:cs="Times New Roman"/>
          <w:bCs/>
        </w:rPr>
        <w:t xml:space="preserve"> ratio</w:t>
      </w:r>
      <w:r w:rsidR="00E52D76">
        <w:rPr>
          <w:rFonts w:ascii="Times New Roman" w:eastAsia="Times New Roman" w:hAnsi="Times New Roman" w:cs="Times New Roman"/>
          <w:bCs/>
        </w:rPr>
        <w:t xml:space="preserve"> </w:t>
      </w:r>
      <w:r>
        <w:rPr>
          <w:rFonts w:ascii="Times New Roman" w:eastAsia="Times New Roman" w:hAnsi="Times New Roman" w:cs="Times New Roman"/>
          <w:bCs/>
        </w:rPr>
        <w:t>and sacrificing ratio.</w:t>
      </w:r>
    </w:p>
    <w:p w14:paraId="24CE0A76" w14:textId="5EDE79B0" w:rsidR="002A3D90" w:rsidRDefault="00865552" w:rsidP="00AB59B5">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Anbu, Bhajan and Chandran were in partnership, sharing profits and losses equally on 1.1.2021, Anbu retired when the firm’s balance sheet was as under.</w:t>
      </w:r>
    </w:p>
    <w:tbl>
      <w:tblPr>
        <w:tblStyle w:val="TableGrid"/>
        <w:tblW w:w="0" w:type="auto"/>
        <w:tblInd w:w="720" w:type="dxa"/>
        <w:tblLook w:val="04A0" w:firstRow="1" w:lastRow="0" w:firstColumn="1" w:lastColumn="0" w:noHBand="0" w:noVBand="1"/>
      </w:tblPr>
      <w:tblGrid>
        <w:gridCol w:w="2961"/>
        <w:gridCol w:w="1187"/>
        <w:gridCol w:w="3065"/>
        <w:gridCol w:w="1083"/>
      </w:tblGrid>
      <w:tr w:rsidR="00865552" w14:paraId="2A17EC5C" w14:textId="77777777" w:rsidTr="00865552">
        <w:tc>
          <w:tcPr>
            <w:tcW w:w="2961" w:type="dxa"/>
          </w:tcPr>
          <w:p w14:paraId="71CDC686" w14:textId="5102BE87" w:rsidR="00865552" w:rsidRDefault="00865552" w:rsidP="00865552">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Liabilities</w:t>
            </w:r>
          </w:p>
        </w:tc>
        <w:tc>
          <w:tcPr>
            <w:tcW w:w="1187" w:type="dxa"/>
          </w:tcPr>
          <w:p w14:paraId="7E45E4D5" w14:textId="108E5E52" w:rsidR="00865552" w:rsidRDefault="00865552" w:rsidP="00865552">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Rs.</w:t>
            </w:r>
          </w:p>
        </w:tc>
        <w:tc>
          <w:tcPr>
            <w:tcW w:w="3065" w:type="dxa"/>
          </w:tcPr>
          <w:p w14:paraId="5A68BDC8" w14:textId="2B2A2ADF" w:rsidR="00865552" w:rsidRDefault="00865552" w:rsidP="00865552">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Assets</w:t>
            </w:r>
          </w:p>
        </w:tc>
        <w:tc>
          <w:tcPr>
            <w:tcW w:w="1083" w:type="dxa"/>
          </w:tcPr>
          <w:p w14:paraId="7F458BFA" w14:textId="2264F185" w:rsidR="00865552" w:rsidRDefault="00865552" w:rsidP="00865552">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Rs.</w:t>
            </w:r>
          </w:p>
        </w:tc>
      </w:tr>
      <w:tr w:rsidR="00865552" w14:paraId="1A91EC27" w14:textId="77777777" w:rsidTr="00865552">
        <w:tc>
          <w:tcPr>
            <w:tcW w:w="2961" w:type="dxa"/>
            <w:vMerge w:val="restart"/>
          </w:tcPr>
          <w:p w14:paraId="11C67954" w14:textId="06294643"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Capital Account:</w:t>
            </w:r>
          </w:p>
          <w:p w14:paraId="22C0F6CF"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Anbu</w:t>
            </w:r>
          </w:p>
          <w:p w14:paraId="34510E54"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Bhajan</w:t>
            </w:r>
          </w:p>
          <w:p w14:paraId="108828B1"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Chandran</w:t>
            </w:r>
          </w:p>
          <w:p w14:paraId="72D346AF" w14:textId="07FC82B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Creditors</w:t>
            </w:r>
          </w:p>
        </w:tc>
        <w:tc>
          <w:tcPr>
            <w:tcW w:w="1187" w:type="dxa"/>
          </w:tcPr>
          <w:p w14:paraId="690A654B"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p>
          <w:p w14:paraId="33C30633"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8,000</w:t>
            </w:r>
          </w:p>
          <w:p w14:paraId="42AC32EC"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6,800</w:t>
            </w:r>
          </w:p>
          <w:p w14:paraId="567D6ACE"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7,800</w:t>
            </w:r>
          </w:p>
          <w:p w14:paraId="0D89951E" w14:textId="722A5818"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6,928</w:t>
            </w:r>
          </w:p>
          <w:p w14:paraId="2E4B896F" w14:textId="5C54FD1A"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p>
        </w:tc>
        <w:tc>
          <w:tcPr>
            <w:tcW w:w="3065" w:type="dxa"/>
            <w:vMerge w:val="restart"/>
          </w:tcPr>
          <w:p w14:paraId="7091F26F"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Land and Building</w:t>
            </w:r>
          </w:p>
          <w:p w14:paraId="0976E34D"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Plant and Machinery</w:t>
            </w:r>
          </w:p>
          <w:p w14:paraId="7FEF4DDC"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Debtors</w:t>
            </w:r>
          </w:p>
          <w:p w14:paraId="47CE92B9"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Investment </w:t>
            </w:r>
          </w:p>
          <w:p w14:paraId="22E4237E" w14:textId="3C820448"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w:t>
            </w:r>
          </w:p>
        </w:tc>
        <w:tc>
          <w:tcPr>
            <w:tcW w:w="1083" w:type="dxa"/>
          </w:tcPr>
          <w:p w14:paraId="1ABBDFBC"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4,200</w:t>
            </w:r>
          </w:p>
          <w:p w14:paraId="3F043DC6"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6,980</w:t>
            </w:r>
          </w:p>
          <w:p w14:paraId="31FFCE74"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8,915</w:t>
            </w:r>
          </w:p>
          <w:p w14:paraId="4242A875" w14:textId="77777777"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8,000</w:t>
            </w:r>
          </w:p>
          <w:p w14:paraId="25326D25" w14:textId="20782638"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1,433</w:t>
            </w:r>
          </w:p>
        </w:tc>
      </w:tr>
      <w:tr w:rsidR="00865552" w14:paraId="47CC6831" w14:textId="77777777" w:rsidTr="00865552">
        <w:tc>
          <w:tcPr>
            <w:tcW w:w="2961" w:type="dxa"/>
            <w:vMerge/>
          </w:tcPr>
          <w:p w14:paraId="6B1D411F" w14:textId="1872D25A"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p>
        </w:tc>
        <w:tc>
          <w:tcPr>
            <w:tcW w:w="1187" w:type="dxa"/>
          </w:tcPr>
          <w:p w14:paraId="5C5841DD" w14:textId="22B644FF"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29,528</w:t>
            </w:r>
          </w:p>
        </w:tc>
        <w:tc>
          <w:tcPr>
            <w:tcW w:w="3065" w:type="dxa"/>
            <w:vMerge/>
          </w:tcPr>
          <w:p w14:paraId="40E3A203" w14:textId="77777777" w:rsidR="00865552" w:rsidRDefault="00865552" w:rsidP="00865552">
            <w:pPr>
              <w:pStyle w:val="ListParagraph"/>
              <w:tabs>
                <w:tab w:val="left" w:pos="284"/>
              </w:tabs>
              <w:spacing w:line="276" w:lineRule="auto"/>
              <w:ind w:left="0"/>
              <w:jc w:val="both"/>
              <w:rPr>
                <w:rFonts w:ascii="Times New Roman" w:eastAsia="Times New Roman" w:hAnsi="Times New Roman" w:cs="Times New Roman"/>
                <w:bCs/>
              </w:rPr>
            </w:pPr>
          </w:p>
        </w:tc>
        <w:tc>
          <w:tcPr>
            <w:tcW w:w="1083" w:type="dxa"/>
          </w:tcPr>
          <w:p w14:paraId="77CB280D" w14:textId="75CD6BDC" w:rsidR="00865552" w:rsidRDefault="00865552" w:rsidP="00865552">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29,528</w:t>
            </w:r>
          </w:p>
        </w:tc>
      </w:tr>
    </w:tbl>
    <w:p w14:paraId="527FC4D0" w14:textId="3427EB11" w:rsidR="00865552" w:rsidRDefault="00865552" w:rsidP="00865552">
      <w:p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According to the partnership deed, assets were agreed to be revalued on Anbu’s retirement as under:</w:t>
      </w:r>
    </w:p>
    <w:p w14:paraId="78190DB6" w14:textId="6FD1E187" w:rsidR="00865552" w:rsidRDefault="00865552" w:rsidP="00865552">
      <w:pPr>
        <w:pStyle w:val="ListParagraph"/>
        <w:numPr>
          <w:ilvl w:val="0"/>
          <w:numId w:val="4"/>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Land and Building is valued</w:t>
      </w:r>
      <w:r w:rsidR="00AB59B5">
        <w:rPr>
          <w:rFonts w:ascii="Times New Roman" w:eastAsia="Times New Roman" w:hAnsi="Times New Roman" w:cs="Times New Roman"/>
          <w:bCs/>
        </w:rPr>
        <w:t xml:space="preserve"> at Rs.5,800.</w:t>
      </w:r>
    </w:p>
    <w:p w14:paraId="7F47E34B" w14:textId="37DE9E42" w:rsidR="00AB59B5" w:rsidRDefault="00AB59B5" w:rsidP="00865552">
      <w:pPr>
        <w:pStyle w:val="ListParagraph"/>
        <w:numPr>
          <w:ilvl w:val="0"/>
          <w:numId w:val="4"/>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Plant and Machinery is valued at Rs.6,564.</w:t>
      </w:r>
    </w:p>
    <w:p w14:paraId="1B058772" w14:textId="6F896D1C" w:rsidR="00AB59B5" w:rsidRDefault="00AB59B5" w:rsidP="00865552">
      <w:pPr>
        <w:pStyle w:val="ListParagraph"/>
        <w:numPr>
          <w:ilvl w:val="0"/>
          <w:numId w:val="4"/>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Investment is valued at 8,400.</w:t>
      </w:r>
    </w:p>
    <w:p w14:paraId="547D14C1" w14:textId="057452A6" w:rsidR="00AB59B5" w:rsidRDefault="00AB59B5" w:rsidP="00865552">
      <w:pPr>
        <w:pStyle w:val="ListParagraph"/>
        <w:numPr>
          <w:ilvl w:val="0"/>
          <w:numId w:val="4"/>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Goodwill was then valued at Rs.9,600.</w:t>
      </w:r>
    </w:p>
    <w:p w14:paraId="614B214B" w14:textId="0F53BAD1" w:rsidR="00AB59B5" w:rsidRDefault="00AB59B5" w:rsidP="00AB59B5">
      <w:pPr>
        <w:pStyle w:val="ListParagraph"/>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Prepare Revaluation account, Capital account and Balance Sheet as on 31.12.2021.</w:t>
      </w:r>
    </w:p>
    <w:p w14:paraId="51965C82" w14:textId="5C3D57D4" w:rsidR="00AB59B5" w:rsidRDefault="00AB59B5" w:rsidP="00AB59B5">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What journal entries would be passed for the following transaction on the dissolution of a firm, after various assets (other than cash) and third-party liabilities have been transferred to Realisation A/c.</w:t>
      </w:r>
    </w:p>
    <w:p w14:paraId="1BE1812F" w14:textId="3C3819CB" w:rsidR="00AB59B5" w:rsidRDefault="00AB59B5" w:rsidP="00AB59B5">
      <w:pPr>
        <w:pStyle w:val="ListParagraph"/>
        <w:numPr>
          <w:ilvl w:val="0"/>
          <w:numId w:val="8"/>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Bank loan Rs. 12,000 paid.</w:t>
      </w:r>
    </w:p>
    <w:p w14:paraId="417168F4" w14:textId="36D62A80" w:rsidR="00AB59B5" w:rsidRDefault="00AB59B5" w:rsidP="00AB59B5">
      <w:pPr>
        <w:pStyle w:val="ListParagraph"/>
        <w:numPr>
          <w:ilvl w:val="0"/>
          <w:numId w:val="8"/>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Stock worth rs.6,000 is taken over by partner B.</w:t>
      </w:r>
    </w:p>
    <w:p w14:paraId="38971775" w14:textId="40B582D0" w:rsidR="00AB59B5" w:rsidRDefault="00AB59B5" w:rsidP="00AB59B5">
      <w:pPr>
        <w:pStyle w:val="ListParagraph"/>
        <w:numPr>
          <w:ilvl w:val="0"/>
          <w:numId w:val="8"/>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Expenses on dissolution amounted to Rs.1,500 and were paid by the partner A.</w:t>
      </w:r>
    </w:p>
    <w:p w14:paraId="16DD3FF5" w14:textId="77777777" w:rsidR="00AB59B5" w:rsidRDefault="00AB59B5" w:rsidP="00AB59B5">
      <w:pPr>
        <w:pStyle w:val="ListParagraph"/>
        <w:numPr>
          <w:ilvl w:val="0"/>
          <w:numId w:val="8"/>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A typewriter completely written off in the books of account was sold Rs.200.</w:t>
      </w:r>
    </w:p>
    <w:p w14:paraId="5BAC1814" w14:textId="77777777" w:rsidR="00AB59B5" w:rsidRDefault="00AB59B5" w:rsidP="00AB59B5">
      <w:pPr>
        <w:pStyle w:val="ListParagraph"/>
        <w:numPr>
          <w:ilvl w:val="0"/>
          <w:numId w:val="8"/>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A liability taken over by partner ‘A’ Rs.8,000.</w:t>
      </w:r>
    </w:p>
    <w:p w14:paraId="28C12DDD" w14:textId="29C41FFC" w:rsidR="00AB59B5" w:rsidRDefault="00C3729F" w:rsidP="00AB59B5">
      <w:pPr>
        <w:pStyle w:val="ListParagraph"/>
        <w:numPr>
          <w:ilvl w:val="0"/>
          <w:numId w:val="1"/>
        </w:numPr>
        <w:tabs>
          <w:tab w:val="left" w:pos="284"/>
        </w:tabs>
        <w:spacing w:after="0" w:line="276" w:lineRule="auto"/>
        <w:jc w:val="both"/>
        <w:rPr>
          <w:rFonts w:ascii="Times New Roman" w:eastAsia="Times New Roman" w:hAnsi="Times New Roman" w:cs="Times New Roman"/>
          <w:bCs/>
        </w:rPr>
      </w:pPr>
      <w:proofErr w:type="gramStart"/>
      <w:r>
        <w:rPr>
          <w:rFonts w:ascii="Times New Roman" w:eastAsia="Times New Roman" w:hAnsi="Times New Roman" w:cs="Times New Roman"/>
          <w:bCs/>
        </w:rPr>
        <w:t>P,Q</w:t>
      </w:r>
      <w:proofErr w:type="gramEnd"/>
      <w:r>
        <w:rPr>
          <w:rFonts w:ascii="Times New Roman" w:eastAsia="Times New Roman" w:hAnsi="Times New Roman" w:cs="Times New Roman"/>
          <w:bCs/>
        </w:rPr>
        <w:t xml:space="preserve"> and R share profits in proportion of ½, ¼ and ¼. On the date of dissolution, their balance sheet showed as follows.</w:t>
      </w:r>
    </w:p>
    <w:tbl>
      <w:tblPr>
        <w:tblStyle w:val="TableGrid"/>
        <w:tblW w:w="0" w:type="auto"/>
        <w:tblInd w:w="720" w:type="dxa"/>
        <w:tblLook w:val="04A0" w:firstRow="1" w:lastRow="0" w:firstColumn="1" w:lastColumn="0" w:noHBand="0" w:noVBand="1"/>
      </w:tblPr>
      <w:tblGrid>
        <w:gridCol w:w="2961"/>
        <w:gridCol w:w="1187"/>
        <w:gridCol w:w="2357"/>
        <w:gridCol w:w="1134"/>
      </w:tblGrid>
      <w:tr w:rsidR="00AB59B5" w14:paraId="32CC7E7C" w14:textId="77777777" w:rsidTr="00C3729F">
        <w:tc>
          <w:tcPr>
            <w:tcW w:w="2961" w:type="dxa"/>
          </w:tcPr>
          <w:p w14:paraId="40930E15" w14:textId="58D6FAF0" w:rsidR="00AB59B5" w:rsidRDefault="00AB59B5" w:rsidP="00C3729F">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Liabilities</w:t>
            </w:r>
          </w:p>
        </w:tc>
        <w:tc>
          <w:tcPr>
            <w:tcW w:w="1187" w:type="dxa"/>
          </w:tcPr>
          <w:p w14:paraId="64902414" w14:textId="3B708F95" w:rsidR="00AB59B5" w:rsidRDefault="00AB59B5" w:rsidP="00C3729F">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Rs</w:t>
            </w:r>
          </w:p>
        </w:tc>
        <w:tc>
          <w:tcPr>
            <w:tcW w:w="2357" w:type="dxa"/>
          </w:tcPr>
          <w:p w14:paraId="08C4F50D" w14:textId="46E7469A" w:rsidR="00AB59B5" w:rsidRDefault="00AB59B5" w:rsidP="00C3729F">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Assets</w:t>
            </w:r>
          </w:p>
        </w:tc>
        <w:tc>
          <w:tcPr>
            <w:tcW w:w="1134" w:type="dxa"/>
          </w:tcPr>
          <w:p w14:paraId="06F9A8C7" w14:textId="3698FA7F" w:rsidR="00AB59B5" w:rsidRDefault="00AB59B5" w:rsidP="00C3729F">
            <w:pPr>
              <w:pStyle w:val="ListParagraph"/>
              <w:tabs>
                <w:tab w:val="left" w:pos="284"/>
              </w:tabs>
              <w:spacing w:line="276" w:lineRule="auto"/>
              <w:ind w:left="0"/>
              <w:jc w:val="center"/>
              <w:rPr>
                <w:rFonts w:ascii="Times New Roman" w:eastAsia="Times New Roman" w:hAnsi="Times New Roman" w:cs="Times New Roman"/>
                <w:bCs/>
              </w:rPr>
            </w:pPr>
            <w:r>
              <w:rPr>
                <w:rFonts w:ascii="Times New Roman" w:eastAsia="Times New Roman" w:hAnsi="Times New Roman" w:cs="Times New Roman"/>
                <w:bCs/>
              </w:rPr>
              <w:t>Rs.</w:t>
            </w:r>
          </w:p>
        </w:tc>
      </w:tr>
      <w:tr w:rsidR="00C3729F" w14:paraId="17BCAA3E" w14:textId="77777777" w:rsidTr="00C3729F">
        <w:tc>
          <w:tcPr>
            <w:tcW w:w="2961" w:type="dxa"/>
            <w:vMerge w:val="restart"/>
          </w:tcPr>
          <w:p w14:paraId="4A4AE96C" w14:textId="77777777"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Creditors</w:t>
            </w:r>
          </w:p>
          <w:p w14:paraId="4857A7DB" w14:textId="77777777"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P’s Capital</w:t>
            </w:r>
          </w:p>
          <w:p w14:paraId="535C8EC6" w14:textId="77777777"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Q’s Capital</w:t>
            </w:r>
          </w:p>
          <w:p w14:paraId="55B4DB48" w14:textId="16ECED54"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R’s Capital</w:t>
            </w:r>
          </w:p>
        </w:tc>
        <w:tc>
          <w:tcPr>
            <w:tcW w:w="1187" w:type="dxa"/>
          </w:tcPr>
          <w:p w14:paraId="07E76740" w14:textId="77777777" w:rsidR="00C3729F" w:rsidRDefault="00C3729F" w:rsidP="00C372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14,000</w:t>
            </w:r>
          </w:p>
          <w:p w14:paraId="3DDA98AD" w14:textId="77777777" w:rsidR="00C3729F" w:rsidRDefault="00C3729F" w:rsidP="00C372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10,000</w:t>
            </w:r>
          </w:p>
          <w:p w14:paraId="1B9584EA" w14:textId="77777777" w:rsidR="00C3729F" w:rsidRDefault="00C3729F" w:rsidP="00C372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10,000</w:t>
            </w:r>
          </w:p>
          <w:p w14:paraId="164D4ECD" w14:textId="0AF19856" w:rsidR="00C3729F" w:rsidRDefault="00C3729F" w:rsidP="00C372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w:t>
            </w:r>
          </w:p>
        </w:tc>
        <w:tc>
          <w:tcPr>
            <w:tcW w:w="2357" w:type="dxa"/>
            <w:vMerge w:val="restart"/>
          </w:tcPr>
          <w:p w14:paraId="2ED4B955" w14:textId="5CEFD5F0"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Assets</w:t>
            </w:r>
          </w:p>
        </w:tc>
        <w:tc>
          <w:tcPr>
            <w:tcW w:w="1134" w:type="dxa"/>
          </w:tcPr>
          <w:p w14:paraId="31D6C7D3" w14:textId="7BE99DEA"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40,000</w:t>
            </w:r>
          </w:p>
        </w:tc>
      </w:tr>
      <w:tr w:rsidR="00C3729F" w14:paraId="7293D592" w14:textId="77777777" w:rsidTr="00C3729F">
        <w:tc>
          <w:tcPr>
            <w:tcW w:w="2961" w:type="dxa"/>
            <w:vMerge/>
          </w:tcPr>
          <w:p w14:paraId="5778BAD3" w14:textId="77777777"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p>
        </w:tc>
        <w:tc>
          <w:tcPr>
            <w:tcW w:w="1187" w:type="dxa"/>
          </w:tcPr>
          <w:p w14:paraId="4DA4185A" w14:textId="47330827" w:rsidR="00C3729F" w:rsidRDefault="00C3729F" w:rsidP="00C372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40,000</w:t>
            </w:r>
          </w:p>
        </w:tc>
        <w:tc>
          <w:tcPr>
            <w:tcW w:w="2357" w:type="dxa"/>
            <w:vMerge/>
          </w:tcPr>
          <w:p w14:paraId="2B471D86" w14:textId="77777777"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p>
        </w:tc>
        <w:tc>
          <w:tcPr>
            <w:tcW w:w="1134" w:type="dxa"/>
          </w:tcPr>
          <w:p w14:paraId="62445593" w14:textId="7305C0CC" w:rsidR="00C3729F" w:rsidRDefault="00C3729F" w:rsidP="00AB59B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40,000</w:t>
            </w:r>
          </w:p>
        </w:tc>
      </w:tr>
    </w:tbl>
    <w:p w14:paraId="4FBFAAD0" w14:textId="1B4A89F0" w:rsidR="00AB59B5" w:rsidRPr="00AB59B5" w:rsidRDefault="00AB59B5" w:rsidP="00AB59B5">
      <w:pPr>
        <w:tabs>
          <w:tab w:val="left" w:pos="284"/>
        </w:tabs>
        <w:spacing w:after="0" w:line="276" w:lineRule="auto"/>
        <w:jc w:val="both"/>
        <w:rPr>
          <w:rFonts w:ascii="Times New Roman" w:eastAsia="Times New Roman" w:hAnsi="Times New Roman" w:cs="Times New Roman"/>
          <w:bCs/>
        </w:rPr>
      </w:pPr>
    </w:p>
    <w:p w14:paraId="23262DBD" w14:textId="0546A24D" w:rsidR="00AB59B5" w:rsidRDefault="00C3729F" w:rsidP="00AB59B5">
      <w:pPr>
        <w:pStyle w:val="ListParagraph"/>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ab/>
        <w:t>The assets realised Rs.35,500. Creditors were paid in full. Realisation expenses amounted to Rs.1,500. Close the books of the firm.</w:t>
      </w:r>
    </w:p>
    <w:p w14:paraId="328B19A7" w14:textId="72788869" w:rsidR="00C3729F" w:rsidRDefault="00C3729F" w:rsidP="00C3729F">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Differentiate between Ind AS and IFRS.</w:t>
      </w:r>
    </w:p>
    <w:p w14:paraId="4F1FDC26" w14:textId="77777777" w:rsidR="00B45DD9" w:rsidRDefault="00B45DD9" w:rsidP="00B45DD9">
      <w:pPr>
        <w:pStyle w:val="ListParagraph"/>
        <w:tabs>
          <w:tab w:val="left" w:pos="284"/>
        </w:tabs>
        <w:spacing w:after="0" w:line="276" w:lineRule="auto"/>
        <w:jc w:val="both"/>
        <w:rPr>
          <w:rFonts w:ascii="Times New Roman" w:eastAsia="Times New Roman" w:hAnsi="Times New Roman" w:cs="Times New Roman"/>
          <w:bCs/>
        </w:rPr>
      </w:pPr>
    </w:p>
    <w:p w14:paraId="02486DC5" w14:textId="77777777" w:rsidR="00B45DD9" w:rsidRPr="00691DB4" w:rsidRDefault="00B45DD9" w:rsidP="00B45DD9">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3</w:t>
      </w:r>
      <w:r w:rsidRPr="00691DB4">
        <w:rPr>
          <w:rFonts w:ascii="Times New Roman" w:hAnsi="Times New Roman" w:cs="Times New Roman"/>
          <w:b/>
          <w:bCs/>
        </w:rPr>
        <w:t xml:space="preserve"> × 10 = </w:t>
      </w:r>
      <w:r>
        <w:rPr>
          <w:rFonts w:ascii="Times New Roman" w:hAnsi="Times New Roman" w:cs="Times New Roman"/>
          <w:b/>
          <w:bCs/>
        </w:rPr>
        <w:t>3</w:t>
      </w:r>
      <w:r w:rsidRPr="00691DB4">
        <w:rPr>
          <w:rFonts w:ascii="Times New Roman" w:hAnsi="Times New Roman" w:cs="Times New Roman"/>
          <w:b/>
          <w:bCs/>
        </w:rPr>
        <w:t>0 Marks)</w:t>
      </w:r>
    </w:p>
    <w:p w14:paraId="2FA7CA40" w14:textId="77777777" w:rsidR="00B45DD9" w:rsidRDefault="00B45DD9" w:rsidP="00B45DD9">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Pr>
          <w:rFonts w:ascii="Times New Roman" w:hAnsi="Times New Roman" w:cs="Times New Roman"/>
          <w:b/>
          <w:bCs/>
        </w:rPr>
        <w:t>Three</w:t>
      </w:r>
      <w:r w:rsidRPr="00691DB4">
        <w:rPr>
          <w:rFonts w:ascii="Times New Roman" w:hAnsi="Times New Roman" w:cs="Times New Roman"/>
          <w:b/>
          <w:bCs/>
        </w:rPr>
        <w:t xml:space="preserve"> questions</w:t>
      </w:r>
    </w:p>
    <w:p w14:paraId="7E82FD9D" w14:textId="405773D0" w:rsidR="00B45DD9" w:rsidRDefault="00856D36" w:rsidP="00B45DD9">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The Madras Trading Co. purchased a motor car from Bombay Motor Co. on hire purchase agreement on 1.1.2010, paying cash Rs.10,000 and agreeing to pay further three instalments of Rs.10,000 each on 31</w:t>
      </w:r>
      <w:r w:rsidRPr="00856D36">
        <w:rPr>
          <w:rFonts w:ascii="Times New Roman" w:eastAsia="Times New Roman" w:hAnsi="Times New Roman" w:cs="Times New Roman"/>
          <w:bCs/>
          <w:vertAlign w:val="superscript"/>
        </w:rPr>
        <w:t>st</w:t>
      </w:r>
      <w:r>
        <w:rPr>
          <w:rFonts w:ascii="Times New Roman" w:eastAsia="Times New Roman" w:hAnsi="Times New Roman" w:cs="Times New Roman"/>
          <w:bCs/>
        </w:rPr>
        <w:t xml:space="preserve"> December each year. The cash price of the car is Rs.37,250 and the Bombay Motor Co. charges interest at 5% p.a.</w:t>
      </w:r>
    </w:p>
    <w:p w14:paraId="6409815B" w14:textId="56C2BAAE" w:rsidR="00856D36" w:rsidRDefault="00856D36" w:rsidP="00856D36">
      <w:pPr>
        <w:pStyle w:val="ListParagraph"/>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The Madras Trading Co. writes off 10% </w:t>
      </w:r>
      <w:proofErr w:type="spellStart"/>
      <w:r>
        <w:rPr>
          <w:rFonts w:ascii="Times New Roman" w:eastAsia="Times New Roman" w:hAnsi="Times New Roman" w:cs="Times New Roman"/>
          <w:bCs/>
        </w:rPr>
        <w:t>p.a</w:t>
      </w:r>
      <w:proofErr w:type="spellEnd"/>
      <w:r>
        <w:rPr>
          <w:rFonts w:ascii="Times New Roman" w:eastAsia="Times New Roman" w:hAnsi="Times New Roman" w:cs="Times New Roman"/>
          <w:bCs/>
        </w:rPr>
        <w:t xml:space="preserve"> as depreciation on the reducing balance method. Journalise the above in the books of</w:t>
      </w:r>
      <w:r w:rsidR="00C23A60">
        <w:rPr>
          <w:rFonts w:ascii="Times New Roman" w:eastAsia="Times New Roman" w:hAnsi="Times New Roman" w:cs="Times New Roman"/>
          <w:bCs/>
        </w:rPr>
        <w:t xml:space="preserve"> Madras Trading Co.</w:t>
      </w:r>
    </w:p>
    <w:p w14:paraId="2236F316" w14:textId="6E0B4508" w:rsidR="00B17A58" w:rsidRPr="00B17A58" w:rsidRDefault="00B17A58" w:rsidP="00B17A58">
      <w:pPr>
        <w:pStyle w:val="ListParagraph"/>
        <w:numPr>
          <w:ilvl w:val="0"/>
          <w:numId w:val="1"/>
        </w:numPr>
        <w:rPr>
          <w:rFonts w:ascii="Times New Roman" w:hAnsi="Times New Roman" w:cs="Times New Roman"/>
        </w:rPr>
      </w:pPr>
      <w:r w:rsidRPr="00B17A58">
        <w:rPr>
          <w:rFonts w:ascii="Times New Roman" w:hAnsi="Times New Roman" w:cs="Times New Roman"/>
        </w:rPr>
        <w:t>Mr. Senthil carries on cloth business. Following is the list of balances as on 31</w:t>
      </w:r>
      <w:proofErr w:type="gramStart"/>
      <w:r w:rsidRPr="00B17A58">
        <w:rPr>
          <w:rFonts w:ascii="Times New Roman" w:hAnsi="Times New Roman" w:cs="Times New Roman"/>
          <w:vertAlign w:val="superscript"/>
        </w:rPr>
        <w:t>st</w:t>
      </w:r>
      <w:r w:rsidRPr="00B17A58">
        <w:rPr>
          <w:rFonts w:ascii="Times New Roman" w:hAnsi="Times New Roman" w:cs="Times New Roman"/>
        </w:rPr>
        <w:t xml:space="preserve">December,   </w:t>
      </w:r>
      <w:proofErr w:type="gramEnd"/>
      <w:r w:rsidRPr="00B17A58">
        <w:rPr>
          <w:rFonts w:ascii="Times New Roman" w:hAnsi="Times New Roman" w:cs="Times New Roman"/>
        </w:rPr>
        <w:t>2021.</w:t>
      </w:r>
    </w:p>
    <w:tbl>
      <w:tblPr>
        <w:tblStyle w:val="TableGrid"/>
        <w:tblW w:w="0" w:type="auto"/>
        <w:jc w:val="center"/>
        <w:tblLook w:val="04A0" w:firstRow="1" w:lastRow="0" w:firstColumn="1" w:lastColumn="0" w:noHBand="0" w:noVBand="1"/>
      </w:tblPr>
      <w:tblGrid>
        <w:gridCol w:w="1769"/>
        <w:gridCol w:w="876"/>
        <w:gridCol w:w="2569"/>
        <w:gridCol w:w="876"/>
      </w:tblGrid>
      <w:tr w:rsidR="00B17A58" w:rsidRPr="00A26117" w14:paraId="6B3AB2B6" w14:textId="77777777" w:rsidTr="001A75B9">
        <w:trPr>
          <w:jc w:val="center"/>
        </w:trPr>
        <w:tc>
          <w:tcPr>
            <w:tcW w:w="0" w:type="auto"/>
          </w:tcPr>
          <w:p w14:paraId="31186830" w14:textId="77777777" w:rsidR="00B17A58" w:rsidRPr="00A26117" w:rsidRDefault="00B17A58" w:rsidP="001A75B9">
            <w:pPr>
              <w:rPr>
                <w:rFonts w:ascii="Times New Roman" w:hAnsi="Times New Roman" w:cs="Times New Roman"/>
                <w:b/>
              </w:rPr>
            </w:pPr>
            <w:r w:rsidRPr="00A26117">
              <w:rPr>
                <w:rFonts w:ascii="Times New Roman" w:hAnsi="Times New Roman" w:cs="Times New Roman"/>
                <w:b/>
              </w:rPr>
              <w:t>Particulars</w:t>
            </w:r>
          </w:p>
        </w:tc>
        <w:tc>
          <w:tcPr>
            <w:tcW w:w="0" w:type="auto"/>
          </w:tcPr>
          <w:p w14:paraId="1061C112" w14:textId="77777777" w:rsidR="00B17A58" w:rsidRPr="00A26117" w:rsidRDefault="00B17A58" w:rsidP="001A75B9">
            <w:pPr>
              <w:rPr>
                <w:rFonts w:ascii="Times New Roman" w:hAnsi="Times New Roman" w:cs="Times New Roman"/>
                <w:b/>
              </w:rPr>
            </w:pPr>
            <w:r w:rsidRPr="00A26117">
              <w:rPr>
                <w:rFonts w:ascii="Times New Roman" w:hAnsi="Times New Roman" w:cs="Times New Roman"/>
                <w:b/>
              </w:rPr>
              <w:t>Rs</w:t>
            </w:r>
          </w:p>
        </w:tc>
        <w:tc>
          <w:tcPr>
            <w:tcW w:w="0" w:type="auto"/>
          </w:tcPr>
          <w:p w14:paraId="11389BE5" w14:textId="77777777" w:rsidR="00B17A58" w:rsidRPr="00A26117" w:rsidRDefault="00B17A58" w:rsidP="001A75B9">
            <w:pPr>
              <w:rPr>
                <w:rFonts w:ascii="Times New Roman" w:hAnsi="Times New Roman" w:cs="Times New Roman"/>
                <w:b/>
              </w:rPr>
            </w:pPr>
            <w:r w:rsidRPr="00A26117">
              <w:rPr>
                <w:rFonts w:ascii="Times New Roman" w:hAnsi="Times New Roman" w:cs="Times New Roman"/>
                <w:b/>
              </w:rPr>
              <w:t>Particulars</w:t>
            </w:r>
          </w:p>
        </w:tc>
        <w:tc>
          <w:tcPr>
            <w:tcW w:w="0" w:type="auto"/>
          </w:tcPr>
          <w:p w14:paraId="43C15730" w14:textId="77777777" w:rsidR="00B17A58" w:rsidRPr="00A26117" w:rsidRDefault="00B17A58" w:rsidP="001A75B9">
            <w:pPr>
              <w:rPr>
                <w:rFonts w:ascii="Times New Roman" w:hAnsi="Times New Roman" w:cs="Times New Roman"/>
                <w:b/>
              </w:rPr>
            </w:pPr>
            <w:r w:rsidRPr="00A26117">
              <w:rPr>
                <w:rFonts w:ascii="Times New Roman" w:hAnsi="Times New Roman" w:cs="Times New Roman"/>
                <w:b/>
              </w:rPr>
              <w:t>Rs</w:t>
            </w:r>
          </w:p>
        </w:tc>
      </w:tr>
      <w:tr w:rsidR="00B17A58" w:rsidRPr="00A26117" w14:paraId="32556B35" w14:textId="77777777" w:rsidTr="001A75B9">
        <w:trPr>
          <w:jc w:val="center"/>
        </w:trPr>
        <w:tc>
          <w:tcPr>
            <w:tcW w:w="0" w:type="auto"/>
          </w:tcPr>
          <w:p w14:paraId="45E6EDFF"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Capital Account</w:t>
            </w:r>
          </w:p>
        </w:tc>
        <w:tc>
          <w:tcPr>
            <w:tcW w:w="0" w:type="auto"/>
          </w:tcPr>
          <w:p w14:paraId="47452F78"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30,000</w:t>
            </w:r>
          </w:p>
        </w:tc>
        <w:tc>
          <w:tcPr>
            <w:tcW w:w="0" w:type="auto"/>
          </w:tcPr>
          <w:p w14:paraId="443AF4A5"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Sundry Creditors</w:t>
            </w:r>
          </w:p>
        </w:tc>
        <w:tc>
          <w:tcPr>
            <w:tcW w:w="0" w:type="auto"/>
          </w:tcPr>
          <w:p w14:paraId="24C846EB"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12,000</w:t>
            </w:r>
          </w:p>
        </w:tc>
      </w:tr>
      <w:tr w:rsidR="00B17A58" w:rsidRPr="00A26117" w14:paraId="6B9AA0FA" w14:textId="77777777" w:rsidTr="001A75B9">
        <w:trPr>
          <w:jc w:val="center"/>
        </w:trPr>
        <w:tc>
          <w:tcPr>
            <w:tcW w:w="0" w:type="auto"/>
          </w:tcPr>
          <w:p w14:paraId="11FE8ED2"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 xml:space="preserve">Sales: </w:t>
            </w:r>
          </w:p>
          <w:p w14:paraId="6DB9DB76" w14:textId="77777777" w:rsidR="00B17A58" w:rsidRPr="00A26117" w:rsidRDefault="00B17A58" w:rsidP="001A75B9">
            <w:pPr>
              <w:rPr>
                <w:rFonts w:ascii="Times New Roman" w:hAnsi="Times New Roman" w:cs="Times New Roman"/>
              </w:rPr>
            </w:pPr>
            <w:proofErr w:type="spellStart"/>
            <w:r w:rsidRPr="00A26117">
              <w:rPr>
                <w:rFonts w:ascii="Times New Roman" w:hAnsi="Times New Roman" w:cs="Times New Roman"/>
              </w:rPr>
              <w:t>Deptt</w:t>
            </w:r>
            <w:proofErr w:type="spellEnd"/>
            <w:r w:rsidRPr="00A26117">
              <w:rPr>
                <w:rFonts w:ascii="Times New Roman" w:hAnsi="Times New Roman" w:cs="Times New Roman"/>
              </w:rPr>
              <w:t>. I</w:t>
            </w:r>
          </w:p>
          <w:p w14:paraId="0E254185" w14:textId="77777777" w:rsidR="00B17A58" w:rsidRPr="00A26117" w:rsidRDefault="00B17A58" w:rsidP="001A75B9">
            <w:pPr>
              <w:rPr>
                <w:rFonts w:ascii="Times New Roman" w:hAnsi="Times New Roman" w:cs="Times New Roman"/>
              </w:rPr>
            </w:pPr>
            <w:proofErr w:type="spellStart"/>
            <w:r w:rsidRPr="00A26117">
              <w:rPr>
                <w:rFonts w:ascii="Times New Roman" w:hAnsi="Times New Roman" w:cs="Times New Roman"/>
              </w:rPr>
              <w:t>Deptt</w:t>
            </w:r>
            <w:proofErr w:type="spellEnd"/>
            <w:r w:rsidRPr="00A26117">
              <w:rPr>
                <w:rFonts w:ascii="Times New Roman" w:hAnsi="Times New Roman" w:cs="Times New Roman"/>
              </w:rPr>
              <w:t>. II</w:t>
            </w:r>
          </w:p>
        </w:tc>
        <w:tc>
          <w:tcPr>
            <w:tcW w:w="0" w:type="auto"/>
          </w:tcPr>
          <w:p w14:paraId="464F4456" w14:textId="77777777" w:rsidR="00B17A58" w:rsidRPr="00A26117" w:rsidRDefault="00B17A58" w:rsidP="001A75B9">
            <w:pPr>
              <w:jc w:val="right"/>
              <w:rPr>
                <w:rFonts w:ascii="Times New Roman" w:hAnsi="Times New Roman" w:cs="Times New Roman"/>
              </w:rPr>
            </w:pPr>
          </w:p>
          <w:p w14:paraId="69FD79D8"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70,000</w:t>
            </w:r>
          </w:p>
          <w:p w14:paraId="3C38552C"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30,000</w:t>
            </w:r>
          </w:p>
        </w:tc>
        <w:tc>
          <w:tcPr>
            <w:tcW w:w="0" w:type="auto"/>
          </w:tcPr>
          <w:p w14:paraId="58283C92"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Opening Stock:</w:t>
            </w:r>
          </w:p>
          <w:p w14:paraId="1AA880BD" w14:textId="77777777" w:rsidR="00B17A58" w:rsidRPr="00A26117" w:rsidRDefault="00B17A58" w:rsidP="001A75B9">
            <w:pPr>
              <w:rPr>
                <w:rFonts w:ascii="Times New Roman" w:hAnsi="Times New Roman" w:cs="Times New Roman"/>
              </w:rPr>
            </w:pPr>
            <w:proofErr w:type="spellStart"/>
            <w:r w:rsidRPr="00A26117">
              <w:rPr>
                <w:rFonts w:ascii="Times New Roman" w:hAnsi="Times New Roman" w:cs="Times New Roman"/>
              </w:rPr>
              <w:t>Deptt</w:t>
            </w:r>
            <w:proofErr w:type="spellEnd"/>
            <w:r w:rsidRPr="00A26117">
              <w:rPr>
                <w:rFonts w:ascii="Times New Roman" w:hAnsi="Times New Roman" w:cs="Times New Roman"/>
              </w:rPr>
              <w:t>. I</w:t>
            </w:r>
          </w:p>
          <w:p w14:paraId="4D5F8204" w14:textId="77777777" w:rsidR="00B17A58" w:rsidRPr="00A26117" w:rsidRDefault="00B17A58" w:rsidP="001A75B9">
            <w:pPr>
              <w:rPr>
                <w:rFonts w:ascii="Times New Roman" w:hAnsi="Times New Roman" w:cs="Times New Roman"/>
              </w:rPr>
            </w:pPr>
            <w:proofErr w:type="spellStart"/>
            <w:r w:rsidRPr="00A26117">
              <w:rPr>
                <w:rFonts w:ascii="Times New Roman" w:hAnsi="Times New Roman" w:cs="Times New Roman"/>
              </w:rPr>
              <w:t>Deptt</w:t>
            </w:r>
            <w:proofErr w:type="spellEnd"/>
            <w:r w:rsidRPr="00A26117">
              <w:rPr>
                <w:rFonts w:ascii="Times New Roman" w:hAnsi="Times New Roman" w:cs="Times New Roman"/>
              </w:rPr>
              <w:t>. II</w:t>
            </w:r>
          </w:p>
        </w:tc>
        <w:tc>
          <w:tcPr>
            <w:tcW w:w="0" w:type="auto"/>
          </w:tcPr>
          <w:p w14:paraId="640BA57F" w14:textId="77777777" w:rsidR="00B17A58" w:rsidRPr="00A26117" w:rsidRDefault="00B17A58" w:rsidP="001A75B9">
            <w:pPr>
              <w:jc w:val="right"/>
              <w:rPr>
                <w:rFonts w:ascii="Times New Roman" w:hAnsi="Times New Roman" w:cs="Times New Roman"/>
              </w:rPr>
            </w:pPr>
          </w:p>
          <w:p w14:paraId="2DD8F55F"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3,400</w:t>
            </w:r>
          </w:p>
          <w:p w14:paraId="7749F721"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1,100</w:t>
            </w:r>
          </w:p>
        </w:tc>
      </w:tr>
      <w:tr w:rsidR="00B17A58" w:rsidRPr="00A26117" w14:paraId="2541BD90" w14:textId="77777777" w:rsidTr="001A75B9">
        <w:trPr>
          <w:jc w:val="center"/>
        </w:trPr>
        <w:tc>
          <w:tcPr>
            <w:tcW w:w="0" w:type="auto"/>
          </w:tcPr>
          <w:p w14:paraId="261E778E"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lastRenderedPageBreak/>
              <w:t>General reserve</w:t>
            </w:r>
          </w:p>
        </w:tc>
        <w:tc>
          <w:tcPr>
            <w:tcW w:w="0" w:type="auto"/>
          </w:tcPr>
          <w:p w14:paraId="79DD493D"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750</w:t>
            </w:r>
          </w:p>
        </w:tc>
        <w:tc>
          <w:tcPr>
            <w:tcW w:w="0" w:type="auto"/>
          </w:tcPr>
          <w:p w14:paraId="394FB461"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Bills Payable</w:t>
            </w:r>
          </w:p>
        </w:tc>
        <w:tc>
          <w:tcPr>
            <w:tcW w:w="0" w:type="auto"/>
          </w:tcPr>
          <w:p w14:paraId="132DE93B" w14:textId="77777777" w:rsidR="009B6A3B" w:rsidRDefault="00B17A58" w:rsidP="001A75B9">
            <w:pPr>
              <w:jc w:val="right"/>
              <w:rPr>
                <w:rFonts w:ascii="Times New Roman" w:hAnsi="Times New Roman" w:cs="Times New Roman"/>
              </w:rPr>
            </w:pPr>
            <w:r>
              <w:rPr>
                <w:rFonts w:ascii="Times New Roman" w:hAnsi="Times New Roman" w:cs="Times New Roman"/>
              </w:rPr>
              <w:t>1,5</w:t>
            </w:r>
            <w:r w:rsidR="009B6A3B">
              <w:rPr>
                <w:rFonts w:ascii="Times New Roman" w:hAnsi="Times New Roman" w:cs="Times New Roman"/>
              </w:rPr>
              <w:t>m</w:t>
            </w:r>
          </w:p>
          <w:p w14:paraId="41C7B399" w14:textId="1F1F69E3" w:rsidR="00B17A58" w:rsidRPr="00A26117" w:rsidRDefault="00B17A58" w:rsidP="001A75B9">
            <w:pPr>
              <w:jc w:val="right"/>
              <w:rPr>
                <w:rFonts w:ascii="Times New Roman" w:hAnsi="Times New Roman" w:cs="Times New Roman"/>
              </w:rPr>
            </w:pPr>
            <w:r>
              <w:rPr>
                <w:rFonts w:ascii="Times New Roman" w:hAnsi="Times New Roman" w:cs="Times New Roman"/>
              </w:rPr>
              <w:t>00</w:t>
            </w:r>
          </w:p>
        </w:tc>
      </w:tr>
      <w:tr w:rsidR="00B17A58" w:rsidRPr="00A26117" w14:paraId="4666910A" w14:textId="77777777" w:rsidTr="001A75B9">
        <w:trPr>
          <w:jc w:val="center"/>
        </w:trPr>
        <w:tc>
          <w:tcPr>
            <w:tcW w:w="0" w:type="auto"/>
          </w:tcPr>
          <w:p w14:paraId="66121401"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Sundry Debtors</w:t>
            </w:r>
          </w:p>
        </w:tc>
        <w:tc>
          <w:tcPr>
            <w:tcW w:w="0" w:type="auto"/>
          </w:tcPr>
          <w:p w14:paraId="5E964A45"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23,000</w:t>
            </w:r>
          </w:p>
        </w:tc>
        <w:tc>
          <w:tcPr>
            <w:tcW w:w="0" w:type="auto"/>
          </w:tcPr>
          <w:p w14:paraId="46AC2616"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Bills receivable</w:t>
            </w:r>
          </w:p>
        </w:tc>
        <w:tc>
          <w:tcPr>
            <w:tcW w:w="0" w:type="auto"/>
          </w:tcPr>
          <w:p w14:paraId="553DFED8"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5,000</w:t>
            </w:r>
          </w:p>
        </w:tc>
      </w:tr>
      <w:tr w:rsidR="00B17A58" w:rsidRPr="00A26117" w14:paraId="6B903EC0" w14:textId="77777777" w:rsidTr="001A75B9">
        <w:trPr>
          <w:jc w:val="center"/>
        </w:trPr>
        <w:tc>
          <w:tcPr>
            <w:tcW w:w="0" w:type="auto"/>
          </w:tcPr>
          <w:p w14:paraId="67D70E0A"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Furniture</w:t>
            </w:r>
          </w:p>
        </w:tc>
        <w:tc>
          <w:tcPr>
            <w:tcW w:w="0" w:type="auto"/>
          </w:tcPr>
          <w:p w14:paraId="40427491"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1,080</w:t>
            </w:r>
          </w:p>
        </w:tc>
        <w:tc>
          <w:tcPr>
            <w:tcW w:w="0" w:type="auto"/>
          </w:tcPr>
          <w:p w14:paraId="507EBDD6"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Marine insurance</w:t>
            </w:r>
          </w:p>
        </w:tc>
        <w:tc>
          <w:tcPr>
            <w:tcW w:w="0" w:type="auto"/>
          </w:tcPr>
          <w:p w14:paraId="29458872"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2,400</w:t>
            </w:r>
          </w:p>
        </w:tc>
      </w:tr>
      <w:tr w:rsidR="00B17A58" w:rsidRPr="00A26117" w14:paraId="14E0DC40" w14:textId="77777777" w:rsidTr="001A75B9">
        <w:trPr>
          <w:jc w:val="center"/>
        </w:trPr>
        <w:tc>
          <w:tcPr>
            <w:tcW w:w="0" w:type="auto"/>
          </w:tcPr>
          <w:p w14:paraId="17C43494"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Rent</w:t>
            </w:r>
          </w:p>
        </w:tc>
        <w:tc>
          <w:tcPr>
            <w:tcW w:w="0" w:type="auto"/>
          </w:tcPr>
          <w:p w14:paraId="5D21C9BC"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1,800</w:t>
            </w:r>
          </w:p>
        </w:tc>
        <w:tc>
          <w:tcPr>
            <w:tcW w:w="0" w:type="auto"/>
          </w:tcPr>
          <w:p w14:paraId="7445256F"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 xml:space="preserve">Purchases: </w:t>
            </w:r>
          </w:p>
          <w:p w14:paraId="1BBA01FF" w14:textId="77777777" w:rsidR="00B17A58" w:rsidRPr="00A26117" w:rsidRDefault="00B17A58" w:rsidP="001A75B9">
            <w:pPr>
              <w:rPr>
                <w:rFonts w:ascii="Times New Roman" w:hAnsi="Times New Roman" w:cs="Times New Roman"/>
              </w:rPr>
            </w:pPr>
            <w:proofErr w:type="spellStart"/>
            <w:r w:rsidRPr="00A26117">
              <w:rPr>
                <w:rFonts w:ascii="Times New Roman" w:hAnsi="Times New Roman" w:cs="Times New Roman"/>
              </w:rPr>
              <w:t>Deptt</w:t>
            </w:r>
            <w:proofErr w:type="spellEnd"/>
            <w:r w:rsidRPr="00A26117">
              <w:rPr>
                <w:rFonts w:ascii="Times New Roman" w:hAnsi="Times New Roman" w:cs="Times New Roman"/>
              </w:rPr>
              <w:t>. I</w:t>
            </w:r>
          </w:p>
          <w:p w14:paraId="49EB520D" w14:textId="77777777" w:rsidR="00B17A58" w:rsidRPr="00A26117" w:rsidRDefault="00B17A58" w:rsidP="001A75B9">
            <w:pPr>
              <w:rPr>
                <w:rFonts w:ascii="Times New Roman" w:hAnsi="Times New Roman" w:cs="Times New Roman"/>
              </w:rPr>
            </w:pPr>
            <w:proofErr w:type="spellStart"/>
            <w:r w:rsidRPr="00A26117">
              <w:rPr>
                <w:rFonts w:ascii="Times New Roman" w:hAnsi="Times New Roman" w:cs="Times New Roman"/>
              </w:rPr>
              <w:t>Deptt</w:t>
            </w:r>
            <w:proofErr w:type="spellEnd"/>
            <w:r w:rsidRPr="00A26117">
              <w:rPr>
                <w:rFonts w:ascii="Times New Roman" w:hAnsi="Times New Roman" w:cs="Times New Roman"/>
              </w:rPr>
              <w:t>. II</w:t>
            </w:r>
          </w:p>
        </w:tc>
        <w:tc>
          <w:tcPr>
            <w:tcW w:w="0" w:type="auto"/>
          </w:tcPr>
          <w:p w14:paraId="63B7A253" w14:textId="77777777" w:rsidR="00B17A58" w:rsidRPr="00A26117" w:rsidRDefault="00B17A58" w:rsidP="001A75B9">
            <w:pPr>
              <w:jc w:val="right"/>
              <w:rPr>
                <w:rFonts w:ascii="Times New Roman" w:hAnsi="Times New Roman" w:cs="Times New Roman"/>
              </w:rPr>
            </w:pPr>
          </w:p>
          <w:p w14:paraId="16DB2FAF"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43,000</w:t>
            </w:r>
          </w:p>
          <w:p w14:paraId="71C104C5"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25,000</w:t>
            </w:r>
          </w:p>
        </w:tc>
      </w:tr>
      <w:tr w:rsidR="00B17A58" w:rsidRPr="00A26117" w14:paraId="4B33BAC4" w14:textId="77777777" w:rsidTr="001A75B9">
        <w:trPr>
          <w:jc w:val="center"/>
        </w:trPr>
        <w:tc>
          <w:tcPr>
            <w:tcW w:w="0" w:type="auto"/>
          </w:tcPr>
          <w:p w14:paraId="116E3F45"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Salaries</w:t>
            </w:r>
          </w:p>
        </w:tc>
        <w:tc>
          <w:tcPr>
            <w:tcW w:w="0" w:type="auto"/>
          </w:tcPr>
          <w:p w14:paraId="4D7E0080"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5,400</w:t>
            </w:r>
          </w:p>
        </w:tc>
        <w:tc>
          <w:tcPr>
            <w:tcW w:w="0" w:type="auto"/>
          </w:tcPr>
          <w:p w14:paraId="75E5FE72"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Stationery</w:t>
            </w:r>
          </w:p>
        </w:tc>
        <w:tc>
          <w:tcPr>
            <w:tcW w:w="0" w:type="auto"/>
          </w:tcPr>
          <w:p w14:paraId="135F545A"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2,700</w:t>
            </w:r>
          </w:p>
        </w:tc>
      </w:tr>
      <w:tr w:rsidR="00B17A58" w:rsidRPr="00A26117" w14:paraId="79991181" w14:textId="77777777" w:rsidTr="001A75B9">
        <w:trPr>
          <w:jc w:val="center"/>
        </w:trPr>
        <w:tc>
          <w:tcPr>
            <w:tcW w:w="0" w:type="auto"/>
          </w:tcPr>
          <w:p w14:paraId="1A90C247"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Office expenses</w:t>
            </w:r>
          </w:p>
        </w:tc>
        <w:tc>
          <w:tcPr>
            <w:tcW w:w="0" w:type="auto"/>
          </w:tcPr>
          <w:p w14:paraId="3E79E5CD"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2,800</w:t>
            </w:r>
          </w:p>
        </w:tc>
        <w:tc>
          <w:tcPr>
            <w:tcW w:w="0" w:type="auto"/>
          </w:tcPr>
          <w:p w14:paraId="6571B24D"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Telegram</w:t>
            </w:r>
          </w:p>
        </w:tc>
        <w:tc>
          <w:tcPr>
            <w:tcW w:w="0" w:type="auto"/>
          </w:tcPr>
          <w:p w14:paraId="55D22317"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600</w:t>
            </w:r>
          </w:p>
        </w:tc>
      </w:tr>
      <w:tr w:rsidR="00B17A58" w:rsidRPr="00A26117" w14:paraId="3618C4CC" w14:textId="77777777" w:rsidTr="001A75B9">
        <w:trPr>
          <w:jc w:val="center"/>
        </w:trPr>
        <w:tc>
          <w:tcPr>
            <w:tcW w:w="0" w:type="auto"/>
          </w:tcPr>
          <w:p w14:paraId="00416E24"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Commission</w:t>
            </w:r>
          </w:p>
        </w:tc>
        <w:tc>
          <w:tcPr>
            <w:tcW w:w="0" w:type="auto"/>
          </w:tcPr>
          <w:p w14:paraId="692AFA52"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2,200</w:t>
            </w:r>
          </w:p>
        </w:tc>
        <w:tc>
          <w:tcPr>
            <w:tcW w:w="0" w:type="auto"/>
          </w:tcPr>
          <w:p w14:paraId="30D2122E" w14:textId="77777777" w:rsidR="00B17A58" w:rsidRPr="00A26117" w:rsidRDefault="00B17A58" w:rsidP="001A75B9">
            <w:pPr>
              <w:rPr>
                <w:rFonts w:ascii="Times New Roman" w:hAnsi="Times New Roman" w:cs="Times New Roman"/>
              </w:rPr>
            </w:pPr>
            <w:proofErr w:type="gramStart"/>
            <w:r w:rsidRPr="00A26117">
              <w:rPr>
                <w:rFonts w:ascii="Times New Roman" w:hAnsi="Times New Roman" w:cs="Times New Roman"/>
              </w:rPr>
              <w:t>Discount(</w:t>
            </w:r>
            <w:proofErr w:type="gramEnd"/>
            <w:r w:rsidRPr="00A26117">
              <w:rPr>
                <w:rFonts w:ascii="Times New Roman" w:hAnsi="Times New Roman" w:cs="Times New Roman"/>
              </w:rPr>
              <w:t>Dr.)</w:t>
            </w:r>
          </w:p>
        </w:tc>
        <w:tc>
          <w:tcPr>
            <w:tcW w:w="0" w:type="auto"/>
          </w:tcPr>
          <w:p w14:paraId="06103047"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1,500</w:t>
            </w:r>
          </w:p>
        </w:tc>
      </w:tr>
      <w:tr w:rsidR="00B17A58" w:rsidRPr="00A26117" w14:paraId="455A7BF9" w14:textId="77777777" w:rsidTr="001A75B9">
        <w:trPr>
          <w:jc w:val="center"/>
        </w:trPr>
        <w:tc>
          <w:tcPr>
            <w:tcW w:w="0" w:type="auto"/>
          </w:tcPr>
          <w:p w14:paraId="6F429801"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Advertisement</w:t>
            </w:r>
          </w:p>
        </w:tc>
        <w:tc>
          <w:tcPr>
            <w:tcW w:w="0" w:type="auto"/>
          </w:tcPr>
          <w:p w14:paraId="68CE4CA8"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5,800</w:t>
            </w:r>
          </w:p>
        </w:tc>
        <w:tc>
          <w:tcPr>
            <w:tcW w:w="0" w:type="auto"/>
          </w:tcPr>
          <w:p w14:paraId="4D5FB142"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Miscellaneous Expenses</w:t>
            </w:r>
          </w:p>
        </w:tc>
        <w:tc>
          <w:tcPr>
            <w:tcW w:w="0" w:type="auto"/>
          </w:tcPr>
          <w:p w14:paraId="6B1FFDDA"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900</w:t>
            </w:r>
          </w:p>
        </w:tc>
      </w:tr>
      <w:tr w:rsidR="00B17A58" w:rsidRPr="00A26117" w14:paraId="2EF0C32D" w14:textId="77777777" w:rsidTr="001A75B9">
        <w:trPr>
          <w:jc w:val="center"/>
        </w:trPr>
        <w:tc>
          <w:tcPr>
            <w:tcW w:w="0" w:type="auto"/>
          </w:tcPr>
          <w:p w14:paraId="3B52C8F6"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Bank Charges</w:t>
            </w:r>
          </w:p>
        </w:tc>
        <w:tc>
          <w:tcPr>
            <w:tcW w:w="0" w:type="auto"/>
          </w:tcPr>
          <w:p w14:paraId="71F46679"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120</w:t>
            </w:r>
          </w:p>
        </w:tc>
        <w:tc>
          <w:tcPr>
            <w:tcW w:w="0" w:type="auto"/>
          </w:tcPr>
          <w:p w14:paraId="480C1962"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Investment</w:t>
            </w:r>
          </w:p>
        </w:tc>
        <w:tc>
          <w:tcPr>
            <w:tcW w:w="0" w:type="auto"/>
          </w:tcPr>
          <w:p w14:paraId="13368DF6"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6,900</w:t>
            </w:r>
          </w:p>
        </w:tc>
      </w:tr>
      <w:tr w:rsidR="00B17A58" w:rsidRPr="00A26117" w14:paraId="03C70F2D" w14:textId="77777777" w:rsidTr="001A75B9">
        <w:trPr>
          <w:jc w:val="center"/>
        </w:trPr>
        <w:tc>
          <w:tcPr>
            <w:tcW w:w="0" w:type="auto"/>
          </w:tcPr>
          <w:p w14:paraId="657C60A6"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Cash in hand</w:t>
            </w:r>
          </w:p>
        </w:tc>
        <w:tc>
          <w:tcPr>
            <w:tcW w:w="0" w:type="auto"/>
          </w:tcPr>
          <w:p w14:paraId="6F94AF32"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2,500</w:t>
            </w:r>
          </w:p>
        </w:tc>
        <w:tc>
          <w:tcPr>
            <w:tcW w:w="0" w:type="auto"/>
          </w:tcPr>
          <w:p w14:paraId="36120AC6" w14:textId="77777777" w:rsidR="00B17A58" w:rsidRPr="00A26117" w:rsidRDefault="00B17A58" w:rsidP="001A75B9">
            <w:pPr>
              <w:rPr>
                <w:rFonts w:ascii="Times New Roman" w:hAnsi="Times New Roman" w:cs="Times New Roman"/>
              </w:rPr>
            </w:pPr>
            <w:r w:rsidRPr="00A26117">
              <w:rPr>
                <w:rFonts w:ascii="Times New Roman" w:hAnsi="Times New Roman" w:cs="Times New Roman"/>
              </w:rPr>
              <w:t>Cash at Bank</w:t>
            </w:r>
          </w:p>
        </w:tc>
        <w:tc>
          <w:tcPr>
            <w:tcW w:w="0" w:type="auto"/>
          </w:tcPr>
          <w:p w14:paraId="6D342046" w14:textId="77777777" w:rsidR="00B17A58" w:rsidRPr="00A26117" w:rsidRDefault="00B17A58" w:rsidP="001A75B9">
            <w:pPr>
              <w:jc w:val="right"/>
              <w:rPr>
                <w:rFonts w:ascii="Times New Roman" w:hAnsi="Times New Roman" w:cs="Times New Roman"/>
              </w:rPr>
            </w:pPr>
            <w:r w:rsidRPr="00A26117">
              <w:rPr>
                <w:rFonts w:ascii="Times New Roman" w:hAnsi="Times New Roman" w:cs="Times New Roman"/>
              </w:rPr>
              <w:t>7,050</w:t>
            </w:r>
          </w:p>
        </w:tc>
      </w:tr>
    </w:tbl>
    <w:p w14:paraId="70D955E9" w14:textId="0877DD49" w:rsidR="00B17A58" w:rsidRDefault="00B17A58" w:rsidP="00B17A58">
      <w:pPr>
        <w:spacing w:after="0" w:line="240" w:lineRule="auto"/>
        <w:ind w:left="720"/>
        <w:rPr>
          <w:rFonts w:ascii="Times New Roman" w:hAnsi="Times New Roman" w:cs="Times New Roman"/>
        </w:rPr>
      </w:pPr>
      <w:r w:rsidRPr="00A26117">
        <w:rPr>
          <w:rFonts w:ascii="Times New Roman" w:hAnsi="Times New Roman" w:cs="Times New Roman"/>
        </w:rPr>
        <w:t>The business is divided into two departments</w:t>
      </w:r>
      <w:r>
        <w:rPr>
          <w:rFonts w:ascii="Times New Roman" w:hAnsi="Times New Roman" w:cs="Times New Roman"/>
        </w:rPr>
        <w:t>. Apportion the expenses in proportion to the turnover of each department.</w:t>
      </w:r>
      <w:r w:rsidRPr="00A26117">
        <w:rPr>
          <w:rFonts w:ascii="Times New Roman" w:hAnsi="Times New Roman" w:cs="Times New Roman"/>
        </w:rPr>
        <w:t xml:space="preserve"> From the above particulars, prepare Departmental Trading,</w:t>
      </w:r>
      <w:r>
        <w:rPr>
          <w:rFonts w:ascii="Times New Roman" w:hAnsi="Times New Roman" w:cs="Times New Roman"/>
        </w:rPr>
        <w:t xml:space="preserve"> Profit</w:t>
      </w:r>
      <w:r w:rsidRPr="00A26117">
        <w:rPr>
          <w:rFonts w:ascii="Times New Roman" w:hAnsi="Times New Roman" w:cs="Times New Roman"/>
        </w:rPr>
        <w:t xml:space="preserve"> and Loss and Balance Sheet</w:t>
      </w:r>
      <w:r>
        <w:rPr>
          <w:rFonts w:ascii="Times New Roman" w:hAnsi="Times New Roman" w:cs="Times New Roman"/>
        </w:rPr>
        <w:t xml:space="preserve"> as on 2021</w:t>
      </w:r>
    </w:p>
    <w:p w14:paraId="5CC1BC69" w14:textId="77777777" w:rsidR="00B17A58" w:rsidRPr="00EC5EE7" w:rsidRDefault="00B17A58" w:rsidP="00B17A58">
      <w:pPr>
        <w:spacing w:after="0" w:line="240" w:lineRule="auto"/>
        <w:ind w:firstLine="720"/>
        <w:rPr>
          <w:rFonts w:ascii="Times New Roman" w:hAnsi="Times New Roman" w:cs="Times New Roman"/>
          <w:b/>
          <w:bCs/>
        </w:rPr>
      </w:pPr>
      <w:r w:rsidRPr="00EC5EE7">
        <w:rPr>
          <w:rFonts w:ascii="Times New Roman" w:hAnsi="Times New Roman" w:cs="Times New Roman"/>
          <w:b/>
          <w:bCs/>
        </w:rPr>
        <w:t>Adjustments:</w:t>
      </w:r>
    </w:p>
    <w:p w14:paraId="0F65F039" w14:textId="77777777" w:rsidR="00B17A58" w:rsidRPr="00EC5EE7" w:rsidRDefault="00B17A58" w:rsidP="00B17A58">
      <w:pPr>
        <w:pStyle w:val="ListParagraph"/>
        <w:numPr>
          <w:ilvl w:val="0"/>
          <w:numId w:val="9"/>
        </w:numPr>
        <w:spacing w:after="0" w:line="240" w:lineRule="auto"/>
        <w:jc w:val="both"/>
        <w:rPr>
          <w:rFonts w:ascii="Times New Roman" w:hAnsi="Times New Roman" w:cs="Times New Roman"/>
        </w:rPr>
      </w:pPr>
      <w:r w:rsidRPr="00EC5EE7">
        <w:rPr>
          <w:rFonts w:ascii="Times New Roman" w:hAnsi="Times New Roman" w:cs="Times New Roman"/>
        </w:rPr>
        <w:t>Write off 10% depreciation on furniture.</w:t>
      </w:r>
    </w:p>
    <w:p w14:paraId="54BD79A5" w14:textId="77777777" w:rsidR="00B17A58" w:rsidRPr="00EC5EE7" w:rsidRDefault="00B17A58" w:rsidP="00B17A58">
      <w:pPr>
        <w:pStyle w:val="ListParagraph"/>
        <w:numPr>
          <w:ilvl w:val="0"/>
          <w:numId w:val="9"/>
        </w:numPr>
        <w:spacing w:after="0" w:line="240" w:lineRule="auto"/>
        <w:jc w:val="both"/>
        <w:rPr>
          <w:rFonts w:ascii="Times New Roman" w:hAnsi="Times New Roman" w:cs="Times New Roman"/>
        </w:rPr>
      </w:pPr>
      <w:r w:rsidRPr="00EC5EE7">
        <w:rPr>
          <w:rFonts w:ascii="Times New Roman" w:hAnsi="Times New Roman" w:cs="Times New Roman"/>
        </w:rPr>
        <w:t xml:space="preserve">Provide Rs.300 for bad debts and 2% </w:t>
      </w:r>
      <w:r>
        <w:rPr>
          <w:rFonts w:ascii="Times New Roman" w:hAnsi="Times New Roman" w:cs="Times New Roman"/>
        </w:rPr>
        <w:t xml:space="preserve">on </w:t>
      </w:r>
      <w:r w:rsidRPr="00EC5EE7">
        <w:rPr>
          <w:rFonts w:ascii="Times New Roman" w:hAnsi="Times New Roman" w:cs="Times New Roman"/>
        </w:rPr>
        <w:t>debtors for discounts.</w:t>
      </w:r>
    </w:p>
    <w:p w14:paraId="03F09EF7" w14:textId="77777777" w:rsidR="00B17A58" w:rsidRPr="00EC5EE7" w:rsidRDefault="00B17A58" w:rsidP="00B17A58">
      <w:pPr>
        <w:pStyle w:val="ListParagraph"/>
        <w:numPr>
          <w:ilvl w:val="0"/>
          <w:numId w:val="9"/>
        </w:numPr>
        <w:spacing w:after="0" w:line="240" w:lineRule="auto"/>
        <w:jc w:val="both"/>
        <w:rPr>
          <w:rFonts w:ascii="Times New Roman" w:hAnsi="Times New Roman" w:cs="Times New Roman"/>
        </w:rPr>
      </w:pPr>
      <w:r w:rsidRPr="00EC5EE7">
        <w:rPr>
          <w:rFonts w:ascii="Times New Roman" w:hAnsi="Times New Roman" w:cs="Times New Roman"/>
        </w:rPr>
        <w:t xml:space="preserve">The closing stocks were Dept: I: Rs.4, 000, Dept II: Rs.1, 680. </w:t>
      </w:r>
    </w:p>
    <w:p w14:paraId="410F0C0C" w14:textId="77777777" w:rsidR="00B17A58" w:rsidRPr="00EC5EE7" w:rsidRDefault="00B17A58" w:rsidP="00B17A58">
      <w:pPr>
        <w:pStyle w:val="ListParagraph"/>
        <w:numPr>
          <w:ilvl w:val="0"/>
          <w:numId w:val="9"/>
        </w:numPr>
        <w:spacing w:after="0" w:line="240" w:lineRule="auto"/>
        <w:jc w:val="both"/>
        <w:rPr>
          <w:rFonts w:ascii="Times New Roman" w:hAnsi="Times New Roman" w:cs="Times New Roman"/>
        </w:rPr>
      </w:pPr>
      <w:r w:rsidRPr="00EC5EE7">
        <w:rPr>
          <w:rFonts w:ascii="Times New Roman" w:hAnsi="Times New Roman" w:cs="Times New Roman"/>
        </w:rPr>
        <w:t>Increase General Reserve by Rs. 3,000.</w:t>
      </w:r>
    </w:p>
    <w:p w14:paraId="794E098A" w14:textId="77777777" w:rsidR="00B17A58" w:rsidRDefault="00B17A58" w:rsidP="00B17A58">
      <w:pPr>
        <w:pStyle w:val="ListParagraph"/>
        <w:numPr>
          <w:ilvl w:val="0"/>
          <w:numId w:val="9"/>
        </w:numPr>
        <w:spacing w:after="0" w:line="240" w:lineRule="auto"/>
        <w:jc w:val="both"/>
        <w:rPr>
          <w:rFonts w:ascii="Times New Roman" w:hAnsi="Times New Roman" w:cs="Times New Roman"/>
        </w:rPr>
      </w:pPr>
      <w:r w:rsidRPr="00EC5EE7">
        <w:rPr>
          <w:rFonts w:ascii="Times New Roman" w:hAnsi="Times New Roman" w:cs="Times New Roman"/>
        </w:rPr>
        <w:t>Allocate provision for Bad debts also in the ratio of 7:3.</w:t>
      </w:r>
    </w:p>
    <w:p w14:paraId="110DB120" w14:textId="6866CD8A" w:rsidR="00856D36" w:rsidRDefault="008F339F" w:rsidP="00856D36">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Atul and Asha are partners in a partnership business sharing profit and loss in the ratio of 1:1. The position of their business as on 31.12.2019 was as under:</w:t>
      </w:r>
    </w:p>
    <w:tbl>
      <w:tblPr>
        <w:tblStyle w:val="TableGrid"/>
        <w:tblW w:w="8773" w:type="dxa"/>
        <w:tblInd w:w="720" w:type="dxa"/>
        <w:tblLook w:val="04A0" w:firstRow="1" w:lastRow="0" w:firstColumn="1" w:lastColumn="0" w:noHBand="0" w:noVBand="1"/>
      </w:tblPr>
      <w:tblGrid>
        <w:gridCol w:w="2961"/>
        <w:gridCol w:w="1187"/>
        <w:gridCol w:w="3491"/>
        <w:gridCol w:w="1134"/>
      </w:tblGrid>
      <w:tr w:rsidR="008F339F" w14:paraId="23B83A44" w14:textId="77777777" w:rsidTr="008F339F">
        <w:tc>
          <w:tcPr>
            <w:tcW w:w="2961" w:type="dxa"/>
          </w:tcPr>
          <w:p w14:paraId="7EDC842D" w14:textId="2BCA64E6"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Liabilities</w:t>
            </w:r>
          </w:p>
        </w:tc>
        <w:tc>
          <w:tcPr>
            <w:tcW w:w="1187" w:type="dxa"/>
          </w:tcPr>
          <w:p w14:paraId="6CC7A0DD" w14:textId="674B9C2F"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Rs.</w:t>
            </w:r>
          </w:p>
        </w:tc>
        <w:tc>
          <w:tcPr>
            <w:tcW w:w="3491" w:type="dxa"/>
          </w:tcPr>
          <w:p w14:paraId="41733B7E" w14:textId="00B259BA"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Liabilities</w:t>
            </w:r>
          </w:p>
        </w:tc>
        <w:tc>
          <w:tcPr>
            <w:tcW w:w="1134" w:type="dxa"/>
          </w:tcPr>
          <w:p w14:paraId="7CBE1854" w14:textId="2633D460"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Rs.</w:t>
            </w:r>
          </w:p>
        </w:tc>
      </w:tr>
      <w:tr w:rsidR="008F339F" w14:paraId="0DE107E6" w14:textId="77777777" w:rsidTr="008F339F">
        <w:tc>
          <w:tcPr>
            <w:tcW w:w="2961" w:type="dxa"/>
            <w:vMerge w:val="restart"/>
          </w:tcPr>
          <w:p w14:paraId="61114838"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Atul’s Capital </w:t>
            </w:r>
          </w:p>
          <w:p w14:paraId="1E796FDC"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Asha’s Capital</w:t>
            </w:r>
          </w:p>
          <w:p w14:paraId="63275F24"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General Reserve</w:t>
            </w:r>
          </w:p>
          <w:p w14:paraId="437B8E50"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Creditors</w:t>
            </w:r>
          </w:p>
          <w:p w14:paraId="13E2A47B" w14:textId="7F3E4401"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Bank a/c</w:t>
            </w:r>
          </w:p>
        </w:tc>
        <w:tc>
          <w:tcPr>
            <w:tcW w:w="1187" w:type="dxa"/>
          </w:tcPr>
          <w:p w14:paraId="7D5FED1C"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p w14:paraId="0E620F89"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40,000</w:t>
            </w:r>
          </w:p>
          <w:p w14:paraId="0C67A993"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10,000</w:t>
            </w:r>
          </w:p>
          <w:p w14:paraId="0A5E7FAF"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30,000</w:t>
            </w:r>
          </w:p>
          <w:p w14:paraId="78CCBE19" w14:textId="7498E65B"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5,000</w:t>
            </w:r>
          </w:p>
        </w:tc>
        <w:tc>
          <w:tcPr>
            <w:tcW w:w="3491" w:type="dxa"/>
            <w:vMerge w:val="restart"/>
          </w:tcPr>
          <w:p w14:paraId="26911441"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Land and Building</w:t>
            </w:r>
          </w:p>
          <w:p w14:paraId="2FE0733E"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Furniture</w:t>
            </w:r>
          </w:p>
          <w:p w14:paraId="658A98EF"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w:t>
            </w:r>
          </w:p>
          <w:p w14:paraId="39197FDA" w14:textId="55541E9F"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Debtors                              10,000</w:t>
            </w:r>
          </w:p>
          <w:p w14:paraId="37303B21" w14:textId="0BB9971A"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noProof/>
              </w:rPr>
              <mc:AlternateContent>
                <mc:Choice Requires="wps">
                  <w:drawing>
                    <wp:anchor distT="0" distB="0" distL="114300" distR="114300" simplePos="0" relativeHeight="251663360" behindDoc="0" locked="0" layoutInCell="1" allowOverlap="1" wp14:anchorId="69E68274" wp14:editId="69C21AB6">
                      <wp:simplePos x="0" y="0"/>
                      <wp:positionH relativeFrom="column">
                        <wp:posOffset>1665374</wp:posOffset>
                      </wp:positionH>
                      <wp:positionV relativeFrom="paragraph">
                        <wp:posOffset>174510</wp:posOffset>
                      </wp:positionV>
                      <wp:extent cx="408709" cy="6927"/>
                      <wp:effectExtent l="0" t="0" r="29845" b="31750"/>
                      <wp:wrapNone/>
                      <wp:docPr id="957485245" name="Straight Connector 1"/>
                      <wp:cNvGraphicFramePr/>
                      <a:graphic xmlns:a="http://schemas.openxmlformats.org/drawingml/2006/main">
                        <a:graphicData uri="http://schemas.microsoft.com/office/word/2010/wordprocessingShape">
                          <wps:wsp>
                            <wps:cNvCnPr/>
                            <wps:spPr>
                              <a:xfrm flipV="1">
                                <a:off x="0" y="0"/>
                                <a:ext cx="408709" cy="6927"/>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23C1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13.75pt" to="163.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" strokecolor="black [3200]" strokeweight="1pt">
                      <v:stroke joinstyle="miter"/>
                    </v:line>
                  </w:pict>
                </mc:Fallback>
              </mc:AlternateContent>
            </w:r>
            <w:r>
              <w:rPr>
                <w:rFonts w:ascii="Times New Roman" w:eastAsia="Times New Roman" w:hAnsi="Times New Roman" w:cs="Times New Roman"/>
                <w:bCs/>
              </w:rPr>
              <w:t>Less: Bad debts Reserve        500</w:t>
            </w:r>
          </w:p>
          <w:p w14:paraId="40DB6BD4" w14:textId="221AFF10"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in hand</w:t>
            </w:r>
          </w:p>
          <w:p w14:paraId="61A5C6DB" w14:textId="50712789"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p>
        </w:tc>
        <w:tc>
          <w:tcPr>
            <w:tcW w:w="1134" w:type="dxa"/>
          </w:tcPr>
          <w:p w14:paraId="4E369F68"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p w14:paraId="7602969A"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10,000</w:t>
            </w:r>
          </w:p>
          <w:p w14:paraId="35853893"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w:t>
            </w:r>
          </w:p>
          <w:p w14:paraId="4ACB6DD5"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p>
          <w:p w14:paraId="412F929D" w14:textId="77777777"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9,500</w:t>
            </w:r>
          </w:p>
          <w:p w14:paraId="2FCAB07A" w14:textId="1BDA3894"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50,500</w:t>
            </w:r>
          </w:p>
        </w:tc>
      </w:tr>
      <w:tr w:rsidR="008F339F" w14:paraId="3F754373" w14:textId="77777777" w:rsidTr="008F339F">
        <w:tc>
          <w:tcPr>
            <w:tcW w:w="2961" w:type="dxa"/>
            <w:vMerge/>
          </w:tcPr>
          <w:p w14:paraId="49F066FE"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p>
        </w:tc>
        <w:tc>
          <w:tcPr>
            <w:tcW w:w="1187" w:type="dxa"/>
          </w:tcPr>
          <w:p w14:paraId="26ABF4E4" w14:textId="51A19A55"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1,45,000</w:t>
            </w:r>
          </w:p>
        </w:tc>
        <w:tc>
          <w:tcPr>
            <w:tcW w:w="3491" w:type="dxa"/>
            <w:vMerge/>
          </w:tcPr>
          <w:p w14:paraId="2DDEA7C5" w14:textId="77777777" w:rsidR="008F339F" w:rsidRDefault="008F339F" w:rsidP="008F339F">
            <w:pPr>
              <w:pStyle w:val="ListParagraph"/>
              <w:tabs>
                <w:tab w:val="left" w:pos="284"/>
              </w:tabs>
              <w:spacing w:line="276" w:lineRule="auto"/>
              <w:ind w:left="0"/>
              <w:jc w:val="both"/>
              <w:rPr>
                <w:rFonts w:ascii="Times New Roman" w:eastAsia="Times New Roman" w:hAnsi="Times New Roman" w:cs="Times New Roman"/>
                <w:bCs/>
              </w:rPr>
            </w:pPr>
          </w:p>
        </w:tc>
        <w:tc>
          <w:tcPr>
            <w:tcW w:w="1134" w:type="dxa"/>
          </w:tcPr>
          <w:p w14:paraId="51D6FB58" w14:textId="2E35DB52" w:rsidR="008F339F" w:rsidRDefault="008F339F" w:rsidP="008F339F">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1,45,000</w:t>
            </w:r>
          </w:p>
        </w:tc>
      </w:tr>
    </w:tbl>
    <w:p w14:paraId="35C929CB" w14:textId="77777777" w:rsidR="008F339F" w:rsidRDefault="008F339F" w:rsidP="008F339F">
      <w:pPr>
        <w:pStyle w:val="ListParagraph"/>
        <w:tabs>
          <w:tab w:val="left" w:pos="284"/>
        </w:tabs>
        <w:spacing w:after="0" w:line="276" w:lineRule="auto"/>
        <w:jc w:val="both"/>
        <w:rPr>
          <w:rFonts w:ascii="Times New Roman" w:eastAsia="Times New Roman" w:hAnsi="Times New Roman" w:cs="Times New Roman"/>
          <w:bCs/>
        </w:rPr>
      </w:pPr>
    </w:p>
    <w:p w14:paraId="2FC552D1" w14:textId="535C3A60" w:rsidR="008F339F" w:rsidRDefault="008F339F" w:rsidP="008F339F">
      <w:pPr>
        <w:pStyle w:val="ListParagraph"/>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On 1.1.2020 Arjun was admitted as a partner with 1/5</w:t>
      </w:r>
      <w:r w:rsidRPr="008F339F">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share in future profits. Following are the terms for his admission.</w:t>
      </w:r>
    </w:p>
    <w:p w14:paraId="5332C5FB" w14:textId="693D71A4" w:rsidR="008F339F" w:rsidRDefault="008F339F" w:rsidP="008F339F">
      <w:pPr>
        <w:pStyle w:val="ListParagraph"/>
        <w:numPr>
          <w:ilvl w:val="0"/>
          <w:numId w:val="10"/>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Land and Building be valued at Rs.80,000.</w:t>
      </w:r>
    </w:p>
    <w:p w14:paraId="56E69A7E" w14:textId="41ABBB7D" w:rsidR="008F339F" w:rsidRDefault="008F339F" w:rsidP="008F339F">
      <w:pPr>
        <w:pStyle w:val="ListParagraph"/>
        <w:numPr>
          <w:ilvl w:val="0"/>
          <w:numId w:val="10"/>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Value of the furniture and stock be reduced by 10%.</w:t>
      </w:r>
    </w:p>
    <w:p w14:paraId="01EBCFF0" w14:textId="2E4C9510" w:rsidR="008F339F" w:rsidRDefault="008F339F" w:rsidP="008F339F">
      <w:pPr>
        <w:pStyle w:val="ListParagraph"/>
        <w:numPr>
          <w:ilvl w:val="0"/>
          <w:numId w:val="10"/>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Goodwill Rs.10,000 brought in cash by Arjun.</w:t>
      </w:r>
    </w:p>
    <w:p w14:paraId="3FD8CA1D" w14:textId="3B7EDFDC" w:rsidR="008F339F" w:rsidRDefault="008F339F" w:rsidP="008F339F">
      <w:pPr>
        <w:pStyle w:val="ListParagraph"/>
        <w:numPr>
          <w:ilvl w:val="0"/>
          <w:numId w:val="10"/>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Arjun to bring Rs.20,000 as his capital.</w:t>
      </w:r>
    </w:p>
    <w:p w14:paraId="6424655D" w14:textId="65DD2DC6" w:rsidR="008F339F" w:rsidRDefault="008F339F" w:rsidP="008F339F">
      <w:pPr>
        <w:pStyle w:val="ListParagraph"/>
        <w:numPr>
          <w:ilvl w:val="0"/>
          <w:numId w:val="10"/>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Provision for bad debts be increased to Rs.1,000</w:t>
      </w:r>
    </w:p>
    <w:p w14:paraId="24A0162F" w14:textId="36947235" w:rsidR="008F339F" w:rsidRDefault="008F339F" w:rsidP="008F339F">
      <w:pPr>
        <w:pStyle w:val="ListParagraph"/>
        <w:tabs>
          <w:tab w:val="left" w:pos="284"/>
        </w:tabs>
        <w:spacing w:after="0" w:line="276" w:lineRule="auto"/>
        <w:ind w:left="1080"/>
        <w:jc w:val="both"/>
        <w:rPr>
          <w:rFonts w:ascii="Times New Roman" w:eastAsia="Times New Roman" w:hAnsi="Times New Roman" w:cs="Times New Roman"/>
          <w:bCs/>
        </w:rPr>
      </w:pPr>
      <w:r>
        <w:rPr>
          <w:rFonts w:ascii="Times New Roman" w:eastAsia="Times New Roman" w:hAnsi="Times New Roman" w:cs="Times New Roman"/>
          <w:bCs/>
        </w:rPr>
        <w:t>Prepare necessary ledger accounts and Balance Sheet of the newly constituted firm.</w:t>
      </w:r>
    </w:p>
    <w:p w14:paraId="6564F6C2" w14:textId="11D0140C" w:rsidR="00C23A60" w:rsidRDefault="00673467" w:rsidP="00C23A60">
      <w:pPr>
        <w:pStyle w:val="ListParagraph"/>
        <w:numPr>
          <w:ilvl w:val="0"/>
          <w:numId w:val="1"/>
        </w:numPr>
        <w:tabs>
          <w:tab w:val="left" w:pos="284"/>
        </w:tabs>
        <w:spacing w:after="0" w:line="276" w:lineRule="auto"/>
        <w:jc w:val="both"/>
        <w:rPr>
          <w:rFonts w:ascii="Times New Roman" w:eastAsia="Times New Roman" w:hAnsi="Times New Roman" w:cs="Times New Roman"/>
          <w:bCs/>
        </w:rPr>
      </w:pPr>
      <w:proofErr w:type="gramStart"/>
      <w:r>
        <w:rPr>
          <w:rFonts w:ascii="Times New Roman" w:eastAsia="Times New Roman" w:hAnsi="Times New Roman" w:cs="Times New Roman"/>
          <w:bCs/>
        </w:rPr>
        <w:t>D,E</w:t>
      </w:r>
      <w:proofErr w:type="gramEnd"/>
      <w:r>
        <w:rPr>
          <w:rFonts w:ascii="Times New Roman" w:eastAsia="Times New Roman" w:hAnsi="Times New Roman" w:cs="Times New Roman"/>
          <w:bCs/>
        </w:rPr>
        <w:t>,F and G are partners sharing profit and losses in the ratio 4:3:2:1. Their position statement was as follows.</w:t>
      </w:r>
    </w:p>
    <w:p w14:paraId="4269BA7C" w14:textId="77777777" w:rsidR="00673467" w:rsidRDefault="00673467" w:rsidP="00673467">
      <w:pPr>
        <w:tabs>
          <w:tab w:val="left" w:pos="284"/>
        </w:tabs>
        <w:spacing w:after="0" w:line="276" w:lineRule="auto"/>
        <w:jc w:val="both"/>
        <w:rPr>
          <w:rFonts w:ascii="Times New Roman" w:eastAsia="Times New Roman" w:hAnsi="Times New Roman" w:cs="Times New Roman"/>
          <w:bCs/>
        </w:rPr>
      </w:pPr>
    </w:p>
    <w:p w14:paraId="4010E2D6" w14:textId="77777777" w:rsidR="00673467" w:rsidRDefault="00673467" w:rsidP="00673467">
      <w:pPr>
        <w:tabs>
          <w:tab w:val="left" w:pos="284"/>
        </w:tabs>
        <w:spacing w:after="0" w:line="276" w:lineRule="auto"/>
        <w:jc w:val="both"/>
        <w:rPr>
          <w:rFonts w:ascii="Times New Roman" w:eastAsia="Times New Roman" w:hAnsi="Times New Roman" w:cs="Times New Roman"/>
          <w:bCs/>
        </w:rPr>
      </w:pPr>
    </w:p>
    <w:p w14:paraId="0885EA64" w14:textId="77777777" w:rsidR="00673467" w:rsidRDefault="00673467" w:rsidP="00673467">
      <w:pPr>
        <w:tabs>
          <w:tab w:val="left" w:pos="284"/>
        </w:tabs>
        <w:spacing w:after="0" w:line="276" w:lineRule="auto"/>
        <w:jc w:val="both"/>
        <w:rPr>
          <w:rFonts w:ascii="Times New Roman" w:eastAsia="Times New Roman" w:hAnsi="Times New Roman" w:cs="Times New Roman"/>
          <w:bCs/>
        </w:rPr>
      </w:pPr>
    </w:p>
    <w:p w14:paraId="333DD2FA" w14:textId="77777777" w:rsidR="00673467" w:rsidRPr="00673467" w:rsidRDefault="00673467" w:rsidP="00673467">
      <w:pPr>
        <w:tabs>
          <w:tab w:val="left" w:pos="284"/>
        </w:tabs>
        <w:spacing w:after="0" w:line="276" w:lineRule="auto"/>
        <w:jc w:val="both"/>
        <w:rPr>
          <w:rFonts w:ascii="Times New Roman" w:eastAsia="Times New Roman" w:hAnsi="Times New Roman" w:cs="Times New Roman"/>
          <w:bCs/>
        </w:rPr>
      </w:pPr>
    </w:p>
    <w:tbl>
      <w:tblPr>
        <w:tblStyle w:val="TableGrid"/>
        <w:tblW w:w="8773" w:type="dxa"/>
        <w:tblInd w:w="720" w:type="dxa"/>
        <w:tblLook w:val="04A0" w:firstRow="1" w:lastRow="0" w:firstColumn="1" w:lastColumn="0" w:noHBand="0" w:noVBand="1"/>
      </w:tblPr>
      <w:tblGrid>
        <w:gridCol w:w="2961"/>
        <w:gridCol w:w="1187"/>
        <w:gridCol w:w="3491"/>
        <w:gridCol w:w="1134"/>
      </w:tblGrid>
      <w:tr w:rsidR="00673467" w14:paraId="1BEB7630" w14:textId="77777777" w:rsidTr="001A75B9">
        <w:tc>
          <w:tcPr>
            <w:tcW w:w="2961" w:type="dxa"/>
          </w:tcPr>
          <w:p w14:paraId="4475D5FA"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Liabilities</w:t>
            </w:r>
          </w:p>
        </w:tc>
        <w:tc>
          <w:tcPr>
            <w:tcW w:w="1187" w:type="dxa"/>
          </w:tcPr>
          <w:p w14:paraId="779EA3B8"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Rs.</w:t>
            </w:r>
          </w:p>
        </w:tc>
        <w:tc>
          <w:tcPr>
            <w:tcW w:w="3491" w:type="dxa"/>
          </w:tcPr>
          <w:p w14:paraId="1BFBCA20"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Liabilities</w:t>
            </w:r>
          </w:p>
        </w:tc>
        <w:tc>
          <w:tcPr>
            <w:tcW w:w="1134" w:type="dxa"/>
          </w:tcPr>
          <w:p w14:paraId="2585DFE7"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Rs.</w:t>
            </w:r>
          </w:p>
        </w:tc>
      </w:tr>
      <w:tr w:rsidR="00673467" w14:paraId="3C1831D7" w14:textId="77777777" w:rsidTr="00673467">
        <w:trPr>
          <w:trHeight w:val="2363"/>
        </w:trPr>
        <w:tc>
          <w:tcPr>
            <w:tcW w:w="2961" w:type="dxa"/>
            <w:vMerge w:val="restart"/>
          </w:tcPr>
          <w:p w14:paraId="4A16D059"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Capital Accounts</w:t>
            </w:r>
          </w:p>
          <w:p w14:paraId="0C86850C"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w:t>
            </w:r>
          </w:p>
          <w:p w14:paraId="2DC7A59C"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E</w:t>
            </w:r>
          </w:p>
          <w:p w14:paraId="4AAB8F0B" w14:textId="02D3B32E"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Creditors</w:t>
            </w:r>
          </w:p>
          <w:p w14:paraId="6B99552B" w14:textId="5AD35F23"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Bank Loan</w:t>
            </w:r>
          </w:p>
          <w:p w14:paraId="74BBE63F"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p>
          <w:p w14:paraId="16012151" w14:textId="74530DD4"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p>
        </w:tc>
        <w:tc>
          <w:tcPr>
            <w:tcW w:w="1187" w:type="dxa"/>
          </w:tcPr>
          <w:p w14:paraId="0BF62DFA"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p>
          <w:p w14:paraId="36758085"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90,000</w:t>
            </w:r>
          </w:p>
          <w:p w14:paraId="5E46694A"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p w14:paraId="1E54075D"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1,20,000</w:t>
            </w:r>
          </w:p>
          <w:p w14:paraId="16536C8E" w14:textId="30FB394F"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tc>
        <w:tc>
          <w:tcPr>
            <w:tcW w:w="3491" w:type="dxa"/>
            <w:vMerge w:val="restart"/>
          </w:tcPr>
          <w:p w14:paraId="1FECF104"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at Bank</w:t>
            </w:r>
          </w:p>
          <w:p w14:paraId="7CB3C36C"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Machinery</w:t>
            </w:r>
          </w:p>
          <w:p w14:paraId="68A6C401"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w:t>
            </w:r>
          </w:p>
          <w:p w14:paraId="7DBEAB5B"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Debtors</w:t>
            </w:r>
          </w:p>
          <w:p w14:paraId="783B6580"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Capital accounts:</w:t>
            </w:r>
          </w:p>
          <w:p w14:paraId="03D484E2"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F</w:t>
            </w:r>
          </w:p>
          <w:p w14:paraId="0473AE38" w14:textId="092B0F1B"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G</w:t>
            </w:r>
          </w:p>
        </w:tc>
        <w:tc>
          <w:tcPr>
            <w:tcW w:w="1134" w:type="dxa"/>
          </w:tcPr>
          <w:p w14:paraId="55F72665"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4,500</w:t>
            </w:r>
          </w:p>
          <w:p w14:paraId="6C91AB9F"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1,32,000</w:t>
            </w:r>
          </w:p>
          <w:p w14:paraId="65AE5883"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60,000</w:t>
            </w:r>
          </w:p>
          <w:p w14:paraId="3ED66FEF"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1,20,000</w:t>
            </w:r>
          </w:p>
          <w:p w14:paraId="29FBEFFA"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p>
          <w:p w14:paraId="6C76DF4A" w14:textId="77777777"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10,500</w:t>
            </w:r>
          </w:p>
          <w:p w14:paraId="593E0A26" w14:textId="716AF10F" w:rsidR="00673467" w:rsidRDefault="00673467"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w:t>
            </w:r>
          </w:p>
        </w:tc>
      </w:tr>
      <w:tr w:rsidR="00673467" w14:paraId="02C80599" w14:textId="77777777" w:rsidTr="001A75B9">
        <w:tc>
          <w:tcPr>
            <w:tcW w:w="2961" w:type="dxa"/>
            <w:vMerge/>
          </w:tcPr>
          <w:p w14:paraId="073CDD60"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p>
        </w:tc>
        <w:tc>
          <w:tcPr>
            <w:tcW w:w="1187" w:type="dxa"/>
          </w:tcPr>
          <w:p w14:paraId="45055E4D" w14:textId="3D792E6C" w:rsidR="00673467" w:rsidRDefault="0037393E"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3,30,000</w:t>
            </w:r>
          </w:p>
        </w:tc>
        <w:tc>
          <w:tcPr>
            <w:tcW w:w="3491" w:type="dxa"/>
            <w:vMerge/>
          </w:tcPr>
          <w:p w14:paraId="79FF932D" w14:textId="77777777" w:rsidR="00673467" w:rsidRDefault="00673467" w:rsidP="001A75B9">
            <w:pPr>
              <w:pStyle w:val="ListParagraph"/>
              <w:tabs>
                <w:tab w:val="left" w:pos="284"/>
              </w:tabs>
              <w:spacing w:line="276" w:lineRule="auto"/>
              <w:ind w:left="0"/>
              <w:jc w:val="both"/>
              <w:rPr>
                <w:rFonts w:ascii="Times New Roman" w:eastAsia="Times New Roman" w:hAnsi="Times New Roman" w:cs="Times New Roman"/>
                <w:bCs/>
              </w:rPr>
            </w:pPr>
          </w:p>
        </w:tc>
        <w:tc>
          <w:tcPr>
            <w:tcW w:w="1134" w:type="dxa"/>
          </w:tcPr>
          <w:p w14:paraId="5CBE1211" w14:textId="4FCE6882" w:rsidR="00673467" w:rsidRDefault="0037393E" w:rsidP="001A75B9">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3,30,000</w:t>
            </w:r>
          </w:p>
        </w:tc>
      </w:tr>
    </w:tbl>
    <w:p w14:paraId="205CF8AA" w14:textId="104FFE29" w:rsidR="00673467" w:rsidRDefault="00673467" w:rsidP="00673467">
      <w:pPr>
        <w:pStyle w:val="ListParagraph"/>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 The firm is dissolved. All assets realised Rs. 2,46,000. The Sundry creditors and Bank Loan were paid Rs.1,77,000 in full satisfaction. The expenses of dissolution are 1,800. G became insolvent and F paid only Rs.9,000. Prepare ledger accounts to close the books of the firm.</w:t>
      </w:r>
    </w:p>
    <w:p w14:paraId="1ABA06CF" w14:textId="095DE6D4" w:rsidR="00673467" w:rsidRDefault="00673467" w:rsidP="00673467">
      <w:pPr>
        <w:pStyle w:val="ListParagraph"/>
        <w:numPr>
          <w:ilvl w:val="0"/>
          <w:numId w:val="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Discuss the </w:t>
      </w:r>
      <w:bookmarkStart w:id="1" w:name="_Hlk220106849"/>
      <w:r>
        <w:rPr>
          <w:rFonts w:ascii="Times New Roman" w:eastAsia="Times New Roman" w:hAnsi="Times New Roman" w:cs="Times New Roman"/>
          <w:bCs/>
        </w:rPr>
        <w:t>nature and objectives of Accounting Standards</w:t>
      </w:r>
      <w:bookmarkEnd w:id="1"/>
      <w:r>
        <w:rPr>
          <w:rFonts w:ascii="Times New Roman" w:eastAsia="Times New Roman" w:hAnsi="Times New Roman" w:cs="Times New Roman"/>
          <w:bCs/>
        </w:rPr>
        <w:t>.</w:t>
      </w:r>
    </w:p>
    <w:p w14:paraId="2C83E23B" w14:textId="3A8B7359" w:rsidR="00673467" w:rsidRDefault="00673467" w:rsidP="00673467">
      <w:pPr>
        <w:pStyle w:val="ListParagraph"/>
        <w:tabs>
          <w:tab w:val="left" w:pos="284"/>
        </w:tabs>
        <w:spacing w:after="0" w:line="276" w:lineRule="auto"/>
        <w:jc w:val="both"/>
        <w:rPr>
          <w:rFonts w:ascii="Times New Roman" w:eastAsia="Times New Roman" w:hAnsi="Times New Roman" w:cs="Times New Roman"/>
          <w:bCs/>
        </w:rPr>
      </w:pPr>
    </w:p>
    <w:p w14:paraId="66358972" w14:textId="77777777" w:rsidR="00C23A60" w:rsidRDefault="00C23A60" w:rsidP="008F339F">
      <w:pPr>
        <w:pStyle w:val="ListParagraph"/>
        <w:tabs>
          <w:tab w:val="left" w:pos="284"/>
        </w:tabs>
        <w:spacing w:after="0" w:line="276" w:lineRule="auto"/>
        <w:ind w:left="1080"/>
        <w:jc w:val="both"/>
        <w:rPr>
          <w:rFonts w:ascii="Times New Roman" w:eastAsia="Times New Roman" w:hAnsi="Times New Roman" w:cs="Times New Roman"/>
          <w:bCs/>
        </w:rPr>
      </w:pPr>
    </w:p>
    <w:p w14:paraId="46DDE40D" w14:textId="77777777" w:rsidR="008F339F" w:rsidRPr="00865552" w:rsidRDefault="008F339F" w:rsidP="008F339F">
      <w:pPr>
        <w:pStyle w:val="ListParagraph"/>
        <w:tabs>
          <w:tab w:val="left" w:pos="284"/>
        </w:tabs>
        <w:spacing w:after="0" w:line="276" w:lineRule="auto"/>
        <w:jc w:val="both"/>
        <w:rPr>
          <w:rFonts w:ascii="Times New Roman" w:eastAsia="Times New Roman" w:hAnsi="Times New Roman" w:cs="Times New Roman"/>
          <w:bCs/>
        </w:rPr>
      </w:pPr>
    </w:p>
    <w:p w14:paraId="61F49026" w14:textId="2F1154E7" w:rsidR="002A3D90" w:rsidRPr="002A3D90" w:rsidRDefault="002A3D90" w:rsidP="002A3D90">
      <w:pPr>
        <w:tabs>
          <w:tab w:val="left" w:pos="284"/>
        </w:tabs>
        <w:spacing w:after="0" w:line="276" w:lineRule="auto"/>
        <w:ind w:left="360"/>
        <w:jc w:val="both"/>
        <w:rPr>
          <w:rFonts w:ascii="Times New Roman" w:eastAsia="Times New Roman" w:hAnsi="Times New Roman" w:cs="Times New Roman"/>
          <w:bCs/>
        </w:rPr>
      </w:pPr>
    </w:p>
    <w:p w14:paraId="791ACE7F" w14:textId="77777777" w:rsidR="003F5B4A" w:rsidRDefault="003F5B4A" w:rsidP="003F5B4A">
      <w:pPr>
        <w:pStyle w:val="ListParagraph"/>
        <w:jc w:val="both"/>
        <w:rPr>
          <w:rFonts w:ascii="Times New Roman" w:hAnsi="Times New Roman" w:cs="Times New Roman"/>
        </w:rPr>
      </w:pPr>
    </w:p>
    <w:p w14:paraId="3C3D4B99" w14:textId="522B4A3C" w:rsidR="007752C5" w:rsidRPr="00655847" w:rsidRDefault="007752C5" w:rsidP="000976F6">
      <w:pPr>
        <w:jc w:val="both"/>
        <w:rPr>
          <w:rFonts w:ascii="Times New Roman" w:hAnsi="Times New Roman" w:cs="Times New Roman"/>
        </w:rPr>
      </w:pPr>
    </w:p>
    <w:sectPr w:rsidR="007752C5" w:rsidRPr="00655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290"/>
    <w:multiLevelType w:val="hybridMultilevel"/>
    <w:tmpl w:val="957E80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936FB4"/>
    <w:multiLevelType w:val="multilevel"/>
    <w:tmpl w:val="4572A7F0"/>
    <w:lvl w:ilvl="0">
      <w:start w:val="12"/>
      <w:numFmt w:val="decimal"/>
      <w:lvlText w:val="%1.0"/>
      <w:lvlJc w:val="left"/>
      <w:pPr>
        <w:ind w:left="114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6D67966"/>
    <w:multiLevelType w:val="hybridMultilevel"/>
    <w:tmpl w:val="98043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04CD5"/>
    <w:multiLevelType w:val="hybridMultilevel"/>
    <w:tmpl w:val="F99EA3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B07AD9"/>
    <w:multiLevelType w:val="hybridMultilevel"/>
    <w:tmpl w:val="1F2AFB02"/>
    <w:lvl w:ilvl="0" w:tplc="DF66DB5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C8C7EBD"/>
    <w:multiLevelType w:val="hybridMultilevel"/>
    <w:tmpl w:val="B540EF8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C7C7B3C"/>
    <w:multiLevelType w:val="hybridMultilevel"/>
    <w:tmpl w:val="FBAA5DF4"/>
    <w:lvl w:ilvl="0" w:tplc="12F6D7C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D4026FA"/>
    <w:multiLevelType w:val="hybridMultilevel"/>
    <w:tmpl w:val="CCF08D0C"/>
    <w:lvl w:ilvl="0" w:tplc="7BE09E34">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7067DC"/>
    <w:multiLevelType w:val="hybridMultilevel"/>
    <w:tmpl w:val="98043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0391321">
    <w:abstractNumId w:val="9"/>
  </w:num>
  <w:num w:numId="2" w16cid:durableId="879322789">
    <w:abstractNumId w:val="6"/>
  </w:num>
  <w:num w:numId="3" w16cid:durableId="684867947">
    <w:abstractNumId w:val="8"/>
  </w:num>
  <w:num w:numId="4" w16cid:durableId="1336033927">
    <w:abstractNumId w:val="3"/>
  </w:num>
  <w:num w:numId="5" w16cid:durableId="677922832">
    <w:abstractNumId w:val="0"/>
  </w:num>
  <w:num w:numId="6" w16cid:durableId="560823900">
    <w:abstractNumId w:val="2"/>
  </w:num>
  <w:num w:numId="7" w16cid:durableId="205415545">
    <w:abstractNumId w:val="1"/>
  </w:num>
  <w:num w:numId="8" w16cid:durableId="912131291">
    <w:abstractNumId w:val="4"/>
  </w:num>
  <w:num w:numId="9" w16cid:durableId="1086725309">
    <w:abstractNumId w:val="5"/>
  </w:num>
  <w:num w:numId="10" w16cid:durableId="1499690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D4"/>
    <w:rsid w:val="000404DD"/>
    <w:rsid w:val="000976F6"/>
    <w:rsid w:val="00227645"/>
    <w:rsid w:val="002A3D90"/>
    <w:rsid w:val="003245A2"/>
    <w:rsid w:val="0032659C"/>
    <w:rsid w:val="00355FD1"/>
    <w:rsid w:val="0037393E"/>
    <w:rsid w:val="00375275"/>
    <w:rsid w:val="003F5B4A"/>
    <w:rsid w:val="004E7FEB"/>
    <w:rsid w:val="00506709"/>
    <w:rsid w:val="0052299D"/>
    <w:rsid w:val="005E2C59"/>
    <w:rsid w:val="00606FD4"/>
    <w:rsid w:val="0063519B"/>
    <w:rsid w:val="00655847"/>
    <w:rsid w:val="00673467"/>
    <w:rsid w:val="00683705"/>
    <w:rsid w:val="007752C5"/>
    <w:rsid w:val="00856D36"/>
    <w:rsid w:val="00865552"/>
    <w:rsid w:val="008F339F"/>
    <w:rsid w:val="009B6A3B"/>
    <w:rsid w:val="00A014AC"/>
    <w:rsid w:val="00AB59B5"/>
    <w:rsid w:val="00B17A58"/>
    <w:rsid w:val="00B34401"/>
    <w:rsid w:val="00B45DD9"/>
    <w:rsid w:val="00BA4A7A"/>
    <w:rsid w:val="00C23A60"/>
    <w:rsid w:val="00C3729F"/>
    <w:rsid w:val="00C67421"/>
    <w:rsid w:val="00C97051"/>
    <w:rsid w:val="00E52D76"/>
    <w:rsid w:val="00F55525"/>
    <w:rsid w:val="00F67B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E80C"/>
  <w15:chartTrackingRefBased/>
  <w15:docId w15:val="{B9B54173-7711-4456-9219-DD67D0A5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F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F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F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F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F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F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F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F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F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FD4"/>
    <w:rPr>
      <w:rFonts w:eastAsiaTheme="majorEastAsia" w:cstheme="majorBidi"/>
      <w:color w:val="272727" w:themeColor="text1" w:themeTint="D8"/>
    </w:rPr>
  </w:style>
  <w:style w:type="paragraph" w:styleId="Title">
    <w:name w:val="Title"/>
    <w:basedOn w:val="Normal"/>
    <w:next w:val="Normal"/>
    <w:link w:val="TitleChar"/>
    <w:uiPriority w:val="10"/>
    <w:qFormat/>
    <w:rsid w:val="00606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FD4"/>
    <w:pPr>
      <w:spacing w:before="160"/>
      <w:jc w:val="center"/>
    </w:pPr>
    <w:rPr>
      <w:i/>
      <w:iCs/>
      <w:color w:val="404040" w:themeColor="text1" w:themeTint="BF"/>
    </w:rPr>
  </w:style>
  <w:style w:type="character" w:customStyle="1" w:styleId="QuoteChar">
    <w:name w:val="Quote Char"/>
    <w:basedOn w:val="DefaultParagraphFont"/>
    <w:link w:val="Quote"/>
    <w:uiPriority w:val="29"/>
    <w:rsid w:val="00606FD4"/>
    <w:rPr>
      <w:i/>
      <w:iCs/>
      <w:color w:val="404040" w:themeColor="text1" w:themeTint="BF"/>
    </w:rPr>
  </w:style>
  <w:style w:type="paragraph" w:styleId="ListParagraph">
    <w:name w:val="List Paragraph"/>
    <w:basedOn w:val="Normal"/>
    <w:uiPriority w:val="34"/>
    <w:qFormat/>
    <w:rsid w:val="00606FD4"/>
    <w:pPr>
      <w:ind w:left="720"/>
      <w:contextualSpacing/>
    </w:pPr>
  </w:style>
  <w:style w:type="character" w:styleId="IntenseEmphasis">
    <w:name w:val="Intense Emphasis"/>
    <w:basedOn w:val="DefaultParagraphFont"/>
    <w:uiPriority w:val="21"/>
    <w:qFormat/>
    <w:rsid w:val="00606FD4"/>
    <w:rPr>
      <w:i/>
      <w:iCs/>
      <w:color w:val="2F5496" w:themeColor="accent1" w:themeShade="BF"/>
    </w:rPr>
  </w:style>
  <w:style w:type="paragraph" w:styleId="IntenseQuote">
    <w:name w:val="Intense Quote"/>
    <w:basedOn w:val="Normal"/>
    <w:next w:val="Normal"/>
    <w:link w:val="IntenseQuoteChar"/>
    <w:uiPriority w:val="30"/>
    <w:qFormat/>
    <w:rsid w:val="00606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FD4"/>
    <w:rPr>
      <w:i/>
      <w:iCs/>
      <w:color w:val="2F5496" w:themeColor="accent1" w:themeShade="BF"/>
    </w:rPr>
  </w:style>
  <w:style w:type="character" w:styleId="IntenseReference">
    <w:name w:val="Intense Reference"/>
    <w:basedOn w:val="DefaultParagraphFont"/>
    <w:uiPriority w:val="32"/>
    <w:qFormat/>
    <w:rsid w:val="00606FD4"/>
    <w:rPr>
      <w:b/>
      <w:bCs/>
      <w:smallCaps/>
      <w:color w:val="2F5496" w:themeColor="accent1" w:themeShade="BF"/>
      <w:spacing w:val="5"/>
    </w:rPr>
  </w:style>
  <w:style w:type="table" w:styleId="TableGrid">
    <w:name w:val="Table Grid"/>
    <w:basedOn w:val="TableNormal"/>
    <w:uiPriority w:val="59"/>
    <w:rsid w:val="003F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akthar</dc:creator>
  <cp:keywords/>
  <dc:description/>
  <cp:lastModifiedBy>anis akthar</cp:lastModifiedBy>
  <cp:revision>12</cp:revision>
  <dcterms:created xsi:type="dcterms:W3CDTF">2026-01-17T13:06:00Z</dcterms:created>
  <dcterms:modified xsi:type="dcterms:W3CDTF">2026-01-25T15:36:00Z</dcterms:modified>
</cp:coreProperties>
</file>